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34" w:rsidRDefault="007D1D34" w:rsidP="007D1D34">
      <w:pPr>
        <w:pStyle w:val="Heading1"/>
        <w:ind w:left="0" w:firstLine="0"/>
        <w:jc w:val="center"/>
        <w:rPr>
          <w:b/>
          <w:bCs/>
          <w:color w:val="3E3D2D"/>
          <w:sz w:val="44"/>
          <w:szCs w:val="44"/>
        </w:rPr>
      </w:pPr>
    </w:p>
    <w:p w:rsidR="007D1D34" w:rsidRDefault="007D1D34" w:rsidP="007D1D34">
      <w:pPr>
        <w:pStyle w:val="Heading1"/>
        <w:ind w:left="0" w:firstLine="0"/>
        <w:jc w:val="center"/>
        <w:rPr>
          <w:b/>
          <w:bCs/>
          <w:color w:val="3E3D2D"/>
          <w:sz w:val="44"/>
          <w:szCs w:val="44"/>
        </w:rPr>
      </w:pPr>
    </w:p>
    <w:p w:rsidR="007D1D34" w:rsidRPr="007D1D34" w:rsidRDefault="007D1D34" w:rsidP="007D1D34">
      <w:pPr>
        <w:pStyle w:val="Heading1"/>
        <w:ind w:left="0" w:firstLine="0"/>
        <w:jc w:val="center"/>
        <w:rPr>
          <w:b/>
          <w:bCs/>
          <w:color w:val="3E3D2D"/>
          <w:sz w:val="44"/>
          <w:szCs w:val="44"/>
        </w:rPr>
      </w:pPr>
      <w:r w:rsidRPr="007D1D34">
        <w:rPr>
          <w:b/>
          <w:bCs/>
          <w:color w:val="3E3D2D"/>
          <w:sz w:val="44"/>
          <w:szCs w:val="44"/>
        </w:rPr>
        <w:t xml:space="preserve">LGAF </w:t>
      </w:r>
      <w:r w:rsidR="00FB6FE1">
        <w:rPr>
          <w:b/>
          <w:bCs/>
          <w:color w:val="3E3D2D"/>
          <w:sz w:val="44"/>
          <w:szCs w:val="44"/>
          <w:lang w:val="az-Latn-AZ"/>
        </w:rPr>
        <w:t xml:space="preserve">CƏRÇİVƏSİNİN YEKUN VARİANTI </w:t>
      </w:r>
    </w:p>
    <w:p w:rsidR="007D1D34" w:rsidRPr="007D1D34" w:rsidRDefault="00FB6FE1" w:rsidP="007D1D34">
      <w:pPr>
        <w:pStyle w:val="Heading1"/>
        <w:ind w:left="0" w:firstLine="0"/>
        <w:jc w:val="center"/>
        <w:rPr>
          <w:b/>
          <w:bCs/>
          <w:color w:val="3E3D2D"/>
          <w:sz w:val="44"/>
          <w:szCs w:val="44"/>
        </w:rPr>
      </w:pPr>
      <w:r>
        <w:rPr>
          <w:b/>
          <w:bCs/>
          <w:color w:val="3E3D2D"/>
          <w:sz w:val="44"/>
          <w:szCs w:val="44"/>
        </w:rPr>
        <w:t xml:space="preserve">7 </w:t>
      </w:r>
      <w:proofErr w:type="gramStart"/>
      <w:r>
        <w:rPr>
          <w:b/>
          <w:bCs/>
          <w:color w:val="3E3D2D"/>
          <w:sz w:val="44"/>
          <w:szCs w:val="44"/>
        </w:rPr>
        <w:t>Noyab</w:t>
      </w:r>
      <w:r w:rsidR="009E6424">
        <w:rPr>
          <w:b/>
          <w:bCs/>
          <w:color w:val="3E3D2D"/>
          <w:sz w:val="44"/>
          <w:szCs w:val="44"/>
        </w:rPr>
        <w:t xml:space="preserve">r </w:t>
      </w:r>
      <w:r w:rsidR="007D1D34" w:rsidRPr="007D1D34">
        <w:rPr>
          <w:b/>
          <w:bCs/>
          <w:color w:val="3E3D2D"/>
          <w:sz w:val="44"/>
          <w:szCs w:val="44"/>
        </w:rPr>
        <w:t xml:space="preserve"> 2013</w:t>
      </w:r>
      <w:proofErr w:type="gramEnd"/>
    </w:p>
    <w:p w:rsidR="007D1D34" w:rsidRDefault="007D1D34" w:rsidP="007D1D34"/>
    <w:p w:rsidR="00D01C46" w:rsidRDefault="00D01C4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CA1516" w:rsidRDefault="00CA1516" w:rsidP="007D1D34"/>
    <w:p w:rsidR="00E16960" w:rsidRDefault="00E16960">
      <w:r>
        <w:br w:type="page"/>
      </w:r>
    </w:p>
    <w:p w:rsidR="00CA1516" w:rsidRPr="007D1D34" w:rsidRDefault="00CA1516" w:rsidP="007D1D34"/>
    <w:p w:rsidR="00A21EB1" w:rsidRPr="007D1D34" w:rsidRDefault="00FB6FE1" w:rsidP="00C83A74">
      <w:pPr>
        <w:pStyle w:val="Heading1"/>
        <w:ind w:left="0" w:firstLine="0"/>
        <w:rPr>
          <w:b/>
          <w:bCs/>
          <w:color w:val="3E3D2D"/>
          <w:szCs w:val="28"/>
        </w:rPr>
      </w:pPr>
      <w:r>
        <w:rPr>
          <w:b/>
          <w:bCs/>
          <w:color w:val="3E3D2D"/>
          <w:szCs w:val="28"/>
        </w:rPr>
        <w:t>LGAF-ın Panelləri</w:t>
      </w:r>
    </w:p>
    <w:p w:rsidR="00D01C46" w:rsidRDefault="00D01C46" w:rsidP="00C83A74">
      <w:pPr>
        <w:pStyle w:val="Heading2"/>
        <w:rPr>
          <w:color w:val="000000"/>
          <w:szCs w:val="24"/>
        </w:rPr>
      </w:pPr>
    </w:p>
    <w:p w:rsidR="000A16CA" w:rsidRDefault="00FB6FE1" w:rsidP="000A16CA">
      <w:pPr>
        <w:rPr>
          <w:rFonts w:ascii="Times New Roman" w:hAnsi="Times New Roman" w:cs="Times New Roman"/>
          <w:sz w:val="24"/>
          <w:szCs w:val="24"/>
        </w:rPr>
      </w:pPr>
      <w:r>
        <w:rPr>
          <w:rFonts w:ascii="Times New Roman" w:hAnsi="Times New Roman" w:cs="Times New Roman"/>
          <w:sz w:val="24"/>
          <w:szCs w:val="24"/>
        </w:rPr>
        <w:t>Doqquz panel vardır.</w:t>
      </w:r>
      <w:r w:rsidR="00C86880">
        <w:rPr>
          <w:rFonts w:ascii="Times New Roman" w:hAnsi="Times New Roman" w:cs="Times New Roman"/>
          <w:sz w:val="24"/>
          <w:szCs w:val="24"/>
        </w:rPr>
        <w:t xml:space="preserve">Aşağıdakı cədvəl doqquz mövzuları təsvir edir: </w:t>
      </w:r>
    </w:p>
    <w:p w:rsidR="000A16CA" w:rsidRDefault="000A16CA" w:rsidP="000A16CA">
      <w:pPr>
        <w:pStyle w:val="Caption"/>
      </w:pPr>
      <w:r>
        <w:t xml:space="preserve">Panel </w:t>
      </w:r>
      <w:r w:rsidR="00C86880">
        <w:t>Mövzuları</w:t>
      </w:r>
    </w:p>
    <w:p w:rsidR="003C33E7" w:rsidRPr="003C33E7" w:rsidRDefault="003C33E7" w:rsidP="00C86880">
      <w:pPr>
        <w:tabs>
          <w:tab w:val="left" w:pos="2694"/>
        </w:tabs>
        <w:spacing w:before="120" w:after="0" w:line="240" w:lineRule="auto"/>
        <w:ind w:left="1701"/>
        <w:jc w:val="both"/>
      </w:pPr>
    </w:p>
    <w:tbl>
      <w:tblPr>
        <w:tblStyle w:val="TableGrid"/>
        <w:tblW w:w="0" w:type="auto"/>
        <w:tblBorders>
          <w:insideH w:val="none" w:sz="0" w:space="0" w:color="auto"/>
          <w:insideV w:val="none" w:sz="0" w:space="0" w:color="auto"/>
        </w:tblBorders>
        <w:tblLook w:val="04A0"/>
      </w:tblPr>
      <w:tblGrid>
        <w:gridCol w:w="9576"/>
      </w:tblGrid>
      <w:tr w:rsidR="000A16CA" w:rsidTr="009A25C0">
        <w:tc>
          <w:tcPr>
            <w:tcW w:w="9576" w:type="dxa"/>
            <w:tcBorders>
              <w:top w:val="single" w:sz="4" w:space="0" w:color="auto"/>
              <w:bottom w:val="nil"/>
            </w:tcBorders>
            <w:shd w:val="clear" w:color="auto" w:fill="DBE5F1" w:themeFill="accent1" w:themeFillTint="33"/>
          </w:tcPr>
          <w:p w:rsidR="000A16CA" w:rsidRDefault="0059446B" w:rsidP="0059446B">
            <w:pPr>
              <w:rPr>
                <w:rFonts w:ascii="Times New Roman" w:hAnsi="Times New Roman" w:cs="Times New Roman"/>
                <w:sz w:val="24"/>
                <w:szCs w:val="24"/>
              </w:rPr>
            </w:pPr>
            <w:r>
              <w:rPr>
                <w:rFonts w:ascii="Times New Roman" w:hAnsi="Times New Roman" w:cs="Times New Roman"/>
                <w:sz w:val="24"/>
                <w:szCs w:val="24"/>
              </w:rPr>
              <w:t xml:space="preserve">Panel 1          </w:t>
            </w:r>
            <w:r w:rsidR="00546A77">
              <w:rPr>
                <w:rFonts w:ascii="Times New Roman" w:hAnsi="Times New Roman" w:cs="Times New Roman"/>
                <w:sz w:val="24"/>
                <w:szCs w:val="24"/>
              </w:rPr>
              <w:t xml:space="preserve">Daşınmaz Əmlaka </w:t>
            </w:r>
            <w:r>
              <w:t>Sahiblik Hüququnun Tanınması</w:t>
            </w:r>
          </w:p>
        </w:tc>
      </w:tr>
      <w:tr w:rsidR="000A16CA" w:rsidTr="009A25C0">
        <w:tc>
          <w:tcPr>
            <w:tcW w:w="9576" w:type="dxa"/>
            <w:tcBorders>
              <w:top w:val="nil"/>
              <w:bottom w:val="nil"/>
            </w:tcBorders>
          </w:tcPr>
          <w:p w:rsidR="000A16CA" w:rsidRDefault="000A16CA" w:rsidP="0059446B">
            <w:pPr>
              <w:rPr>
                <w:rFonts w:ascii="Times New Roman" w:hAnsi="Times New Roman" w:cs="Times New Roman"/>
                <w:sz w:val="24"/>
                <w:szCs w:val="24"/>
              </w:rPr>
            </w:pPr>
            <w:r>
              <w:rPr>
                <w:rFonts w:ascii="Times New Roman" w:hAnsi="Times New Roman" w:cs="Times New Roman"/>
                <w:sz w:val="24"/>
                <w:szCs w:val="24"/>
              </w:rPr>
              <w:t xml:space="preserve">Panel 2          </w:t>
            </w:r>
            <w:r w:rsidR="0059446B">
              <w:rPr>
                <w:rFonts w:ascii="Times New Roman" w:hAnsi="Times New Roman" w:cs="Times New Roman"/>
                <w:sz w:val="24"/>
                <w:szCs w:val="24"/>
              </w:rPr>
              <w:t xml:space="preserve">Meşə və İctimai Torpaqlar və Kənd Torpaqlarından İstifadə üzrə Qaydalar </w:t>
            </w:r>
          </w:p>
        </w:tc>
      </w:tr>
      <w:tr w:rsidR="000A16CA" w:rsidTr="009A25C0">
        <w:tc>
          <w:tcPr>
            <w:tcW w:w="9576" w:type="dxa"/>
            <w:tcBorders>
              <w:top w:val="nil"/>
              <w:bottom w:val="nil"/>
            </w:tcBorders>
            <w:shd w:val="clear" w:color="auto" w:fill="DBE5F1" w:themeFill="accent1" w:themeFillTint="33"/>
          </w:tcPr>
          <w:p w:rsidR="000A16CA" w:rsidRDefault="000A16CA" w:rsidP="0059446B">
            <w:pPr>
              <w:rPr>
                <w:rFonts w:ascii="Times New Roman" w:hAnsi="Times New Roman" w:cs="Times New Roman"/>
                <w:sz w:val="24"/>
                <w:szCs w:val="24"/>
              </w:rPr>
            </w:pPr>
            <w:r>
              <w:rPr>
                <w:rFonts w:ascii="Times New Roman" w:hAnsi="Times New Roman" w:cs="Times New Roman"/>
                <w:sz w:val="24"/>
                <w:szCs w:val="24"/>
              </w:rPr>
              <w:t xml:space="preserve">Panel 3          </w:t>
            </w:r>
            <w:r w:rsidR="0059446B">
              <w:rPr>
                <w:rFonts w:ascii="Times New Roman" w:hAnsi="Times New Roman" w:cs="Times New Roman"/>
                <w:sz w:val="24"/>
                <w:szCs w:val="24"/>
              </w:rPr>
              <w:t>Şə</w:t>
            </w:r>
            <w:r w:rsidR="0059446B">
              <w:t xml:space="preserve">hər </w:t>
            </w:r>
            <w:r w:rsidR="00546A77">
              <w:t>Daşınmaz Əmlakından</w:t>
            </w:r>
            <w:r w:rsidR="0059446B">
              <w:t xml:space="preserve"> İstifadə, Planlaşdırma və</w:t>
            </w:r>
          </w:p>
        </w:tc>
      </w:tr>
      <w:tr w:rsidR="000A16CA" w:rsidTr="009A25C0">
        <w:tc>
          <w:tcPr>
            <w:tcW w:w="9576" w:type="dxa"/>
            <w:tcBorders>
              <w:top w:val="nil"/>
              <w:bottom w:val="nil"/>
            </w:tcBorders>
          </w:tcPr>
          <w:p w:rsidR="000A16CA" w:rsidRDefault="000A16CA" w:rsidP="0059446B">
            <w:pPr>
              <w:rPr>
                <w:rFonts w:ascii="Times New Roman" w:hAnsi="Times New Roman" w:cs="Times New Roman"/>
                <w:sz w:val="24"/>
                <w:szCs w:val="24"/>
              </w:rPr>
            </w:pPr>
            <w:r>
              <w:rPr>
                <w:rFonts w:ascii="Times New Roman" w:hAnsi="Times New Roman" w:cs="Times New Roman"/>
                <w:sz w:val="24"/>
                <w:szCs w:val="24"/>
              </w:rPr>
              <w:t xml:space="preserve">Panel 4          </w:t>
            </w:r>
            <w:r w:rsidR="0059446B">
              <w:rPr>
                <w:rFonts w:ascii="Times New Roman" w:hAnsi="Times New Roman" w:cs="Times New Roman"/>
                <w:sz w:val="24"/>
                <w:szCs w:val="24"/>
              </w:rPr>
              <w:t>Dö</w:t>
            </w:r>
            <w:r w:rsidR="0059446B">
              <w:t xml:space="preserve">vlət </w:t>
            </w:r>
            <w:r w:rsidR="00546A77">
              <w:t>Daşınmaz Əmlak</w:t>
            </w:r>
            <w:r w:rsidR="0059446B">
              <w:t xml:space="preserve"> Menecmentliyi</w:t>
            </w:r>
          </w:p>
        </w:tc>
      </w:tr>
      <w:tr w:rsidR="000A16CA" w:rsidTr="009A25C0">
        <w:tc>
          <w:tcPr>
            <w:tcW w:w="9576" w:type="dxa"/>
            <w:tcBorders>
              <w:top w:val="nil"/>
              <w:bottom w:val="nil"/>
            </w:tcBorders>
            <w:shd w:val="clear" w:color="auto" w:fill="DBE5F1" w:themeFill="accent1" w:themeFillTint="33"/>
          </w:tcPr>
          <w:p w:rsidR="000A16CA" w:rsidRDefault="000A16CA" w:rsidP="0059446B">
            <w:pPr>
              <w:ind w:left="1890" w:hanging="1890"/>
              <w:rPr>
                <w:rFonts w:ascii="Times New Roman" w:hAnsi="Times New Roman" w:cs="Times New Roman"/>
                <w:sz w:val="24"/>
                <w:szCs w:val="24"/>
              </w:rPr>
            </w:pPr>
            <w:r>
              <w:rPr>
                <w:rFonts w:ascii="Times New Roman" w:hAnsi="Times New Roman" w:cs="Times New Roman"/>
                <w:sz w:val="24"/>
                <w:szCs w:val="24"/>
              </w:rPr>
              <w:t xml:space="preserve">Panel 5          </w:t>
            </w:r>
            <w:r w:rsidR="0059446B">
              <w:rPr>
                <w:rFonts w:ascii="Times New Roman" w:hAnsi="Times New Roman" w:cs="Times New Roman"/>
                <w:sz w:val="24"/>
                <w:szCs w:val="24"/>
              </w:rPr>
              <w:t xml:space="preserve">Dövlət Torpaqlarının Özəl İstifadəyə Transferi Aydın, Şəffaf və Rəqabətli Proseslə aparılır </w:t>
            </w:r>
          </w:p>
        </w:tc>
      </w:tr>
      <w:tr w:rsidR="000A16CA" w:rsidTr="009A25C0">
        <w:tc>
          <w:tcPr>
            <w:tcW w:w="9576" w:type="dxa"/>
            <w:tcBorders>
              <w:top w:val="nil"/>
              <w:bottom w:val="nil"/>
            </w:tcBorders>
          </w:tcPr>
          <w:p w:rsidR="000A16CA" w:rsidRDefault="000A16CA" w:rsidP="0059446B">
            <w:pPr>
              <w:rPr>
                <w:rFonts w:ascii="Times New Roman" w:hAnsi="Times New Roman" w:cs="Times New Roman"/>
                <w:sz w:val="24"/>
                <w:szCs w:val="24"/>
              </w:rPr>
            </w:pPr>
            <w:r>
              <w:rPr>
                <w:rFonts w:ascii="Times New Roman" w:hAnsi="Times New Roman" w:cs="Times New Roman"/>
                <w:sz w:val="24"/>
                <w:szCs w:val="24"/>
              </w:rPr>
              <w:t xml:space="preserve">Panel 6          </w:t>
            </w:r>
            <w:r w:rsidR="00546A77">
              <w:rPr>
                <w:rFonts w:ascii="Times New Roman" w:hAnsi="Times New Roman" w:cs="Times New Roman"/>
                <w:sz w:val="24"/>
                <w:szCs w:val="24"/>
              </w:rPr>
              <w:t>Daşınmaz Əmlak</w:t>
            </w:r>
            <w:r w:rsidR="0059446B">
              <w:t xml:space="preserve"> haqqında Məlumatın İctimaiyyətə Təmin edilməsi</w:t>
            </w:r>
          </w:p>
        </w:tc>
      </w:tr>
      <w:tr w:rsidR="000A16CA" w:rsidTr="009A25C0">
        <w:tc>
          <w:tcPr>
            <w:tcW w:w="9576" w:type="dxa"/>
            <w:tcBorders>
              <w:top w:val="nil"/>
              <w:bottom w:val="nil"/>
            </w:tcBorders>
            <w:shd w:val="clear" w:color="auto" w:fill="DBE5F1" w:themeFill="accent1" w:themeFillTint="33"/>
          </w:tcPr>
          <w:p w:rsidR="000A16CA" w:rsidRDefault="000A16CA" w:rsidP="00424A73">
            <w:pPr>
              <w:rPr>
                <w:rFonts w:ascii="Times New Roman" w:hAnsi="Times New Roman" w:cs="Times New Roman"/>
                <w:sz w:val="24"/>
                <w:szCs w:val="24"/>
              </w:rPr>
            </w:pPr>
            <w:r>
              <w:rPr>
                <w:rFonts w:ascii="Times New Roman" w:hAnsi="Times New Roman" w:cs="Times New Roman"/>
                <w:sz w:val="24"/>
                <w:szCs w:val="24"/>
              </w:rPr>
              <w:t xml:space="preserve">Panel 7          </w:t>
            </w:r>
            <w:r w:rsidR="00546A77">
              <w:rPr>
                <w:rFonts w:ascii="Times New Roman" w:hAnsi="Times New Roman" w:cs="Times New Roman"/>
                <w:sz w:val="24"/>
                <w:szCs w:val="24"/>
              </w:rPr>
              <w:t>Daşınmaz Əmlakın</w:t>
            </w:r>
            <w:r w:rsidR="00710838">
              <w:t xml:space="preserve"> Dəyərləndirilməsi və Vergiqoyma</w:t>
            </w:r>
          </w:p>
        </w:tc>
      </w:tr>
      <w:tr w:rsidR="000A16CA" w:rsidTr="009A25C0">
        <w:tc>
          <w:tcPr>
            <w:tcW w:w="9576" w:type="dxa"/>
            <w:tcBorders>
              <w:top w:val="nil"/>
              <w:bottom w:val="nil"/>
            </w:tcBorders>
          </w:tcPr>
          <w:p w:rsidR="000A16CA" w:rsidRDefault="000A16CA" w:rsidP="00710838">
            <w:pPr>
              <w:rPr>
                <w:rFonts w:ascii="Times New Roman" w:hAnsi="Times New Roman" w:cs="Times New Roman"/>
                <w:sz w:val="24"/>
                <w:szCs w:val="24"/>
              </w:rPr>
            </w:pPr>
            <w:r>
              <w:rPr>
                <w:rFonts w:ascii="Times New Roman" w:hAnsi="Times New Roman" w:cs="Times New Roman"/>
                <w:sz w:val="24"/>
                <w:szCs w:val="24"/>
              </w:rPr>
              <w:t xml:space="preserve">Panel 8          </w:t>
            </w:r>
            <w:r w:rsidR="00710838">
              <w:rPr>
                <w:rFonts w:ascii="Times New Roman" w:hAnsi="Times New Roman" w:cs="Times New Roman"/>
                <w:sz w:val="24"/>
                <w:szCs w:val="24"/>
              </w:rPr>
              <w:t>Mübahisələrin Həlli</w:t>
            </w:r>
          </w:p>
        </w:tc>
      </w:tr>
      <w:tr w:rsidR="000A16CA" w:rsidTr="009A25C0">
        <w:tc>
          <w:tcPr>
            <w:tcW w:w="9576" w:type="dxa"/>
            <w:tcBorders>
              <w:top w:val="nil"/>
              <w:bottom w:val="single" w:sz="4" w:space="0" w:color="auto"/>
            </w:tcBorders>
            <w:shd w:val="clear" w:color="auto" w:fill="DBE5F1" w:themeFill="accent1" w:themeFillTint="33"/>
          </w:tcPr>
          <w:p w:rsidR="000A16CA" w:rsidRDefault="000A16CA" w:rsidP="00C86880">
            <w:pPr>
              <w:rPr>
                <w:rFonts w:ascii="Times New Roman" w:hAnsi="Times New Roman" w:cs="Times New Roman"/>
                <w:sz w:val="24"/>
                <w:szCs w:val="24"/>
              </w:rPr>
            </w:pPr>
            <w:r>
              <w:rPr>
                <w:rFonts w:ascii="Times New Roman" w:hAnsi="Times New Roman" w:cs="Times New Roman"/>
                <w:sz w:val="24"/>
                <w:szCs w:val="24"/>
              </w:rPr>
              <w:t xml:space="preserve">Panel 9          </w:t>
            </w:r>
            <w:r w:rsidR="00C86880">
              <w:rPr>
                <w:rFonts w:ascii="Times New Roman" w:hAnsi="Times New Roman" w:cs="Times New Roman"/>
                <w:sz w:val="24"/>
                <w:szCs w:val="24"/>
              </w:rPr>
              <w:t>İnstitus</w:t>
            </w:r>
            <w:r>
              <w:rPr>
                <w:rFonts w:ascii="Times New Roman" w:hAnsi="Times New Roman" w:cs="Times New Roman"/>
                <w:sz w:val="24"/>
                <w:szCs w:val="24"/>
              </w:rPr>
              <w:t xml:space="preserve">ional </w:t>
            </w:r>
            <w:r w:rsidR="00C86880">
              <w:rPr>
                <w:rFonts w:ascii="Times New Roman" w:hAnsi="Times New Roman" w:cs="Times New Roman"/>
                <w:sz w:val="24"/>
                <w:szCs w:val="24"/>
              </w:rPr>
              <w:t>Tədbirlər və Siyasətlərə Nəzər</w:t>
            </w:r>
          </w:p>
        </w:tc>
      </w:tr>
    </w:tbl>
    <w:p w:rsidR="0059446B" w:rsidRDefault="0059446B" w:rsidP="0059446B"/>
    <w:p w:rsidR="009824D4" w:rsidRDefault="007F6EA2" w:rsidP="00CA1516">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LGAF </w:t>
      </w:r>
      <w:r w:rsidR="009824D4">
        <w:rPr>
          <w:rFonts w:ascii="Times New Roman" w:eastAsiaTheme="minorHAnsi" w:hAnsi="Times New Roman" w:cs="Times New Roman"/>
          <w:color w:val="000000"/>
          <w:sz w:val="24"/>
          <w:szCs w:val="24"/>
        </w:rPr>
        <w:t xml:space="preserve">çərçivəsi 27 </w:t>
      </w:r>
      <w:r w:rsidR="009824D4" w:rsidRPr="009824D4">
        <w:rPr>
          <w:rFonts w:ascii="Times New Roman" w:eastAsiaTheme="minorHAnsi" w:hAnsi="Times New Roman" w:cs="Times New Roman"/>
          <w:i/>
          <w:color w:val="000000"/>
          <w:sz w:val="24"/>
          <w:szCs w:val="24"/>
        </w:rPr>
        <w:t>sayda</w:t>
      </w:r>
      <w:r w:rsidR="000A135E" w:rsidRPr="000A135E">
        <w:rPr>
          <w:rFonts w:ascii="Times New Roman" w:eastAsiaTheme="minorHAnsi" w:hAnsi="Times New Roman" w:cs="Times New Roman"/>
          <w:i/>
          <w:color w:val="000000"/>
          <w:sz w:val="24"/>
          <w:szCs w:val="24"/>
        </w:rPr>
        <w:t>daşınmaz əmlakın</w:t>
      </w:r>
      <w:r w:rsidR="000A135E">
        <w:rPr>
          <w:rFonts w:ascii="Times New Roman" w:eastAsiaTheme="minorHAnsi" w:hAnsi="Times New Roman" w:cs="Times New Roman"/>
          <w:color w:val="000000"/>
          <w:sz w:val="24"/>
          <w:szCs w:val="24"/>
        </w:rPr>
        <w:t xml:space="preserve">/ </w:t>
      </w:r>
      <w:r w:rsidR="009824D4">
        <w:rPr>
          <w:rFonts w:ascii="Times New Roman" w:eastAsiaTheme="minorHAnsi" w:hAnsi="Times New Roman" w:cs="Times New Roman"/>
          <w:i/>
          <w:color w:val="000000"/>
          <w:sz w:val="24"/>
          <w:szCs w:val="24"/>
        </w:rPr>
        <w:t>torpağın idarə edilməsi göstəricilərindən ibarə</w:t>
      </w:r>
      <w:r w:rsidR="000A135E">
        <w:rPr>
          <w:rFonts w:ascii="Times New Roman" w:eastAsiaTheme="minorHAnsi" w:hAnsi="Times New Roman" w:cs="Times New Roman"/>
          <w:i/>
          <w:color w:val="000000"/>
          <w:sz w:val="24"/>
          <w:szCs w:val="24"/>
        </w:rPr>
        <w:t>tdir ki</w:t>
      </w:r>
      <w:proofErr w:type="gramStart"/>
      <w:r w:rsidR="000A135E">
        <w:rPr>
          <w:rFonts w:ascii="Times New Roman" w:eastAsiaTheme="minorHAnsi" w:hAnsi="Times New Roman" w:cs="Times New Roman"/>
          <w:i/>
          <w:color w:val="000000"/>
          <w:sz w:val="24"/>
          <w:szCs w:val="24"/>
        </w:rPr>
        <w:t>,</w:t>
      </w:r>
      <w:r w:rsidR="009824D4">
        <w:rPr>
          <w:rFonts w:ascii="Times New Roman" w:eastAsiaTheme="minorHAnsi" w:hAnsi="Times New Roman" w:cs="Times New Roman"/>
          <w:color w:val="000000"/>
          <w:sz w:val="24"/>
          <w:szCs w:val="24"/>
        </w:rPr>
        <w:t>(</w:t>
      </w:r>
      <w:proofErr w:type="gramEnd"/>
      <w:r w:rsidR="009824D4">
        <w:rPr>
          <w:rFonts w:ascii="Times New Roman" w:eastAsiaTheme="minorHAnsi" w:hAnsi="Times New Roman" w:cs="Times New Roman"/>
          <w:color w:val="000000"/>
          <w:sz w:val="24"/>
          <w:szCs w:val="24"/>
        </w:rPr>
        <w:t>LGI) bunlar panel mövzuları əhatə edir.Hər bir göstərici əvvəlcədən kodlaşdırılan (A-dan D-yə qədər olan miqyasla) bir sıra “ölçü meyarlarına” bölünür.LGAF-da cəmi 116 ölçü meyarı vardır.</w:t>
      </w:r>
    </w:p>
    <w:p w:rsidR="00CA1516" w:rsidRPr="003104C5" w:rsidRDefault="00CA1516" w:rsidP="00CA1516">
      <w:pPr>
        <w:spacing w:after="0"/>
        <w:jc w:val="both"/>
        <w:rPr>
          <w:rFonts w:ascii="Times New Roman" w:hAnsi="Times New Roman" w:cs="Times New Roman"/>
          <w:sz w:val="24"/>
          <w:szCs w:val="24"/>
        </w:rPr>
      </w:pPr>
    </w:p>
    <w:p w:rsidR="009824D4" w:rsidRDefault="009824D4" w:rsidP="007F6EA2">
      <w:pPr>
        <w:jc w:val="both"/>
        <w:rPr>
          <w:rFonts w:ascii="Times New Roman" w:hAnsi="Times New Roman" w:cs="Times New Roman"/>
          <w:sz w:val="24"/>
          <w:szCs w:val="24"/>
        </w:rPr>
      </w:pPr>
      <w:proofErr w:type="gramStart"/>
      <w:r>
        <w:rPr>
          <w:rFonts w:ascii="Times New Roman" w:hAnsi="Times New Roman" w:cs="Times New Roman"/>
          <w:sz w:val="24"/>
          <w:szCs w:val="24"/>
        </w:rPr>
        <w:t>Mövzular üzrə bölünən doqquz ekspert panelləri əvvəlcədən kodlardırılan cavablar sıyahısından münasib cavabı seçməklə ölçü meyarını dərəcələyəcəkdir.Panel müzakirələr hazırlıq məlumatının toplanması və “ekspert tədqiqatçı” tərəfindən aparılan təhlillərə əsaslanır.</w:t>
      </w:r>
      <w:proofErr w:type="gramEnd"/>
    </w:p>
    <w:p w:rsidR="00761449" w:rsidRDefault="009824D4" w:rsidP="007F6EA2">
      <w:pPr>
        <w:jc w:val="both"/>
        <w:rPr>
          <w:rFonts w:ascii="Times New Roman" w:eastAsia="Times New Roman" w:hAnsi="Times New Roman" w:cs="Times New Roman"/>
          <w:b/>
          <w:sz w:val="20"/>
          <w:szCs w:val="20"/>
          <w:lang w:eastAsia="en-AU"/>
        </w:rPr>
      </w:pPr>
      <w:r>
        <w:rPr>
          <w:rFonts w:ascii="Times New Roman" w:eastAsia="Times New Roman" w:hAnsi="Times New Roman" w:cs="Times New Roman"/>
          <w:b/>
          <w:sz w:val="20"/>
          <w:szCs w:val="20"/>
          <w:lang w:eastAsia="en-AU"/>
        </w:rPr>
        <w:t>LGAF-ın Strukturu (yəni,</w:t>
      </w:r>
      <w:r w:rsidR="00B56FFB">
        <w:rPr>
          <w:rFonts w:ascii="Times New Roman" w:eastAsia="Times New Roman" w:hAnsi="Times New Roman" w:cs="Times New Roman"/>
          <w:b/>
          <w:sz w:val="20"/>
          <w:szCs w:val="20"/>
          <w:lang w:eastAsia="en-AU"/>
        </w:rPr>
        <w:t xml:space="preserve"> Panel 1) </w:t>
      </w:r>
    </w:p>
    <w:p w:rsidR="00761449" w:rsidRPr="00761449" w:rsidRDefault="00761449" w:rsidP="007F6EA2">
      <w:pPr>
        <w:jc w:val="both"/>
        <w:rPr>
          <w:rFonts w:ascii="Times New Roman" w:eastAsia="Times New Roman" w:hAnsi="Times New Roman" w:cs="Times New Roman"/>
          <w:b/>
          <w:sz w:val="20"/>
          <w:szCs w:val="20"/>
          <w:lang w:eastAsia="en-AU"/>
        </w:rPr>
      </w:pPr>
      <w:r>
        <w:rPr>
          <w:rFonts w:ascii="Times New Roman" w:eastAsia="Times New Roman" w:hAnsi="Times New Roman" w:cs="Times New Roman"/>
          <w:b/>
          <w:noProof/>
          <w:sz w:val="20"/>
          <w:szCs w:val="20"/>
          <w:lang w:eastAsia="en-US"/>
        </w:rPr>
        <w:lastRenderedPageBreak/>
        <w:drawing>
          <wp:inline distT="0" distB="0" distL="0" distR="0">
            <wp:extent cx="5947576" cy="3387256"/>
            <wp:effectExtent l="0" t="0" r="0" b="3644"/>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F6EA2" w:rsidRDefault="009824D4" w:rsidP="007F6EA2">
      <w:pPr>
        <w:pStyle w:val="Caption"/>
        <w:spacing w:before="0"/>
      </w:pPr>
      <w:r>
        <w:t>Ölçü Meyarının Ümumi Strukturu</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tblPr>
      <w:tblGrid>
        <w:gridCol w:w="2093"/>
        <w:gridCol w:w="7087"/>
      </w:tblGrid>
      <w:tr w:rsidR="007F6EA2" w:rsidRPr="003104C5" w:rsidTr="00F000FA">
        <w:trPr>
          <w:cantSplit/>
        </w:trPr>
        <w:tc>
          <w:tcPr>
            <w:tcW w:w="2093" w:type="dxa"/>
            <w:tcBorders>
              <w:top w:val="single" w:sz="8" w:space="0" w:color="7BA0CD"/>
              <w:left w:val="single" w:sz="8" w:space="0" w:color="7BA0CD"/>
              <w:bottom w:val="single" w:sz="18" w:space="0" w:color="4F81BD"/>
              <w:right w:val="nil"/>
            </w:tcBorders>
            <w:shd w:val="clear" w:color="auto" w:fill="4F81BD"/>
          </w:tcPr>
          <w:p w:rsidR="007F6EA2" w:rsidRDefault="007F6EA2" w:rsidP="009824D4">
            <w:pPr>
              <w:keepLines/>
              <w:spacing w:before="60" w:after="0" w:line="240" w:lineRule="auto"/>
              <w:rPr>
                <w:rFonts w:ascii="Times New Roman" w:eastAsia="Times New Roman" w:hAnsi="Times New Roman" w:cs="Times New Roman"/>
                <w:b/>
                <w:color w:val="FFFFFF"/>
                <w:sz w:val="20"/>
                <w:szCs w:val="20"/>
                <w:lang w:eastAsia="en-AU"/>
              </w:rPr>
            </w:pPr>
            <w:r w:rsidRPr="003104C5">
              <w:rPr>
                <w:rFonts w:ascii="Times New Roman" w:eastAsia="Times New Roman" w:hAnsi="Times New Roman" w:cs="Times New Roman"/>
                <w:b/>
                <w:color w:val="FFFFFF"/>
                <w:sz w:val="20"/>
                <w:szCs w:val="20"/>
                <w:lang w:eastAsia="en-AU"/>
              </w:rPr>
              <w:t xml:space="preserve">LGI-X, </w:t>
            </w:r>
            <w:r w:rsidR="009824D4">
              <w:rPr>
                <w:rFonts w:ascii="Times New Roman" w:eastAsia="Times New Roman" w:hAnsi="Times New Roman" w:cs="Times New Roman"/>
                <w:b/>
                <w:color w:val="FFFFFF"/>
                <w:sz w:val="20"/>
                <w:szCs w:val="20"/>
                <w:lang w:eastAsia="en-AU"/>
              </w:rPr>
              <w:t>Ölçü Meyarı</w:t>
            </w:r>
          </w:p>
          <w:p w:rsidR="009824D4" w:rsidRPr="003104C5" w:rsidRDefault="009824D4" w:rsidP="009824D4">
            <w:pPr>
              <w:keepLines/>
              <w:spacing w:before="60" w:after="0" w:line="240" w:lineRule="auto"/>
              <w:rPr>
                <w:rFonts w:ascii="Times New Roman" w:eastAsia="Times New Roman" w:hAnsi="Times New Roman" w:cs="Times New Roman"/>
                <w:b/>
                <w:bCs/>
                <w:color w:val="FFFFFF"/>
                <w:sz w:val="20"/>
                <w:szCs w:val="20"/>
                <w:lang w:eastAsia="en-AU"/>
              </w:rPr>
            </w:pPr>
            <w:r>
              <w:rPr>
                <w:rFonts w:ascii="Times New Roman" w:eastAsia="Times New Roman" w:hAnsi="Times New Roman" w:cs="Times New Roman"/>
                <w:b/>
                <w:color w:val="FFFFFF"/>
                <w:sz w:val="20"/>
                <w:szCs w:val="20"/>
                <w:lang w:eastAsia="en-AU"/>
              </w:rPr>
              <w:t>No.</w:t>
            </w:r>
          </w:p>
        </w:tc>
        <w:tc>
          <w:tcPr>
            <w:tcW w:w="7087" w:type="dxa"/>
            <w:tcBorders>
              <w:top w:val="single" w:sz="8" w:space="0" w:color="7BA0CD"/>
              <w:left w:val="nil"/>
              <w:bottom w:val="single" w:sz="18" w:space="0" w:color="4F81BD"/>
              <w:right w:val="single" w:sz="8" w:space="0" w:color="7BA0CD"/>
            </w:tcBorders>
            <w:shd w:val="clear" w:color="auto" w:fill="4F81BD"/>
          </w:tcPr>
          <w:p w:rsidR="007F6EA2" w:rsidRPr="003104C5" w:rsidRDefault="009824D4" w:rsidP="00F000FA">
            <w:pPr>
              <w:keepLines/>
              <w:spacing w:before="60" w:after="0" w:line="240" w:lineRule="auto"/>
              <w:rPr>
                <w:rFonts w:ascii="Times New Roman" w:eastAsia="Times New Roman" w:hAnsi="Times New Roman" w:cs="Times New Roman"/>
                <w:b/>
                <w:bCs/>
                <w:color w:val="FFFFFF"/>
                <w:sz w:val="20"/>
                <w:szCs w:val="20"/>
                <w:lang w:eastAsia="en-AU"/>
              </w:rPr>
            </w:pPr>
            <w:r>
              <w:rPr>
                <w:rFonts w:ascii="Times New Roman" w:eastAsia="Times New Roman" w:hAnsi="Times New Roman" w:cs="Times New Roman"/>
                <w:b/>
                <w:color w:val="FFFFFF"/>
                <w:sz w:val="20"/>
                <w:szCs w:val="20"/>
                <w:lang w:eastAsia="en-AU"/>
              </w:rPr>
              <w:t>Qiymətləndirmə</w:t>
            </w:r>
          </w:p>
        </w:tc>
      </w:tr>
      <w:tr w:rsidR="00615D6B" w:rsidRPr="003104C5" w:rsidTr="00F000FA">
        <w:trPr>
          <w:cantSplit/>
        </w:trPr>
        <w:tc>
          <w:tcPr>
            <w:tcW w:w="2093" w:type="dxa"/>
            <w:tcBorders>
              <w:top w:val="single" w:sz="18" w:space="0" w:color="4F81BD"/>
              <w:bottom w:val="single" w:sz="8" w:space="0" w:color="7BA0CD"/>
              <w:right w:val="single" w:sz="18" w:space="0" w:color="4F81BD"/>
            </w:tcBorders>
            <w:shd w:val="clear" w:color="auto" w:fill="D3DFEE"/>
          </w:tcPr>
          <w:p w:rsidR="00615D6B" w:rsidRPr="00C75BAF" w:rsidRDefault="00615D6B" w:rsidP="00A77F71">
            <w:pPr>
              <w:keepLines/>
              <w:spacing w:before="60"/>
              <w:rPr>
                <w:b/>
                <w:bCs/>
                <w:sz w:val="20"/>
                <w:szCs w:val="20"/>
              </w:rPr>
            </w:pPr>
            <w:r>
              <w:rPr>
                <w:b/>
                <w:sz w:val="20"/>
                <w:szCs w:val="20"/>
              </w:rPr>
              <w:t xml:space="preserve">Ölçü meyarının qısa təsviri </w:t>
            </w:r>
          </w:p>
        </w:tc>
        <w:tc>
          <w:tcPr>
            <w:tcW w:w="7087" w:type="dxa"/>
            <w:tcBorders>
              <w:top w:val="single" w:sz="18" w:space="0" w:color="4F81BD"/>
              <w:left w:val="single" w:sz="18" w:space="0" w:color="4F81BD"/>
              <w:bottom w:val="single" w:sz="8" w:space="0" w:color="7BA0CD"/>
            </w:tcBorders>
            <w:shd w:val="clear" w:color="auto" w:fill="D3DFEE"/>
          </w:tcPr>
          <w:p w:rsidR="00615D6B" w:rsidRPr="00C75BAF" w:rsidRDefault="00615D6B" w:rsidP="00A77F71">
            <w:pPr>
              <w:keepLines/>
              <w:spacing w:before="60"/>
              <w:ind w:left="365" w:hanging="365"/>
              <w:rPr>
                <w:b/>
                <w:bCs/>
                <w:sz w:val="20"/>
                <w:szCs w:val="20"/>
              </w:rPr>
            </w:pPr>
            <w:r w:rsidRPr="00C75BAF">
              <w:rPr>
                <w:sz w:val="20"/>
                <w:szCs w:val="20"/>
              </w:rPr>
              <w:t>A</w:t>
            </w:r>
            <w:r w:rsidRPr="00C75BAF">
              <w:rPr>
                <w:bCs/>
                <w:sz w:val="20"/>
                <w:szCs w:val="20"/>
              </w:rPr>
              <w:t xml:space="preserve"> – </w:t>
            </w:r>
            <w:r>
              <w:rPr>
                <w:bCs/>
                <w:sz w:val="20"/>
                <w:szCs w:val="20"/>
              </w:rPr>
              <w:t xml:space="preserve">Meyarın təsviri torpağın ən yaxşı idarəçilik ssenarisi üzrə ən yaxşı variantdır. </w:t>
            </w:r>
          </w:p>
          <w:p w:rsidR="00615D6B" w:rsidRPr="00C75BAF" w:rsidRDefault="00615D6B" w:rsidP="00A77F71">
            <w:pPr>
              <w:keepLines/>
              <w:spacing w:before="60"/>
              <w:ind w:left="365" w:hanging="365"/>
              <w:rPr>
                <w:b/>
                <w:bCs/>
                <w:sz w:val="20"/>
                <w:szCs w:val="20"/>
              </w:rPr>
            </w:pPr>
            <w:r w:rsidRPr="00C75BAF">
              <w:rPr>
                <w:sz w:val="20"/>
                <w:szCs w:val="20"/>
              </w:rPr>
              <w:t>B</w:t>
            </w:r>
            <w:r w:rsidRPr="00C75BAF">
              <w:rPr>
                <w:bCs/>
                <w:sz w:val="20"/>
                <w:szCs w:val="20"/>
              </w:rPr>
              <w:t xml:space="preserve"> – </w:t>
            </w:r>
            <w:r>
              <w:rPr>
                <w:bCs/>
                <w:sz w:val="20"/>
                <w:szCs w:val="20"/>
              </w:rPr>
              <w:t>Meyarın təsviri torpağın ən yaxşı idarəçilik proqresinə doğru ikinci ən yaxşı variantdır</w:t>
            </w:r>
          </w:p>
          <w:p w:rsidR="00615D6B" w:rsidRPr="00C75BAF" w:rsidRDefault="00615D6B" w:rsidP="00A77F71">
            <w:pPr>
              <w:keepLines/>
              <w:spacing w:before="60"/>
              <w:ind w:left="365" w:hanging="365"/>
              <w:rPr>
                <w:b/>
                <w:bCs/>
                <w:sz w:val="20"/>
                <w:szCs w:val="20"/>
              </w:rPr>
            </w:pPr>
            <w:r w:rsidRPr="00C75BAF">
              <w:rPr>
                <w:sz w:val="20"/>
                <w:szCs w:val="20"/>
              </w:rPr>
              <w:t>C</w:t>
            </w:r>
            <w:r w:rsidRPr="00C75BAF">
              <w:rPr>
                <w:bCs/>
                <w:sz w:val="20"/>
                <w:szCs w:val="20"/>
              </w:rPr>
              <w:t xml:space="preserve"> – </w:t>
            </w:r>
            <w:r>
              <w:rPr>
                <w:bCs/>
                <w:sz w:val="20"/>
                <w:szCs w:val="20"/>
              </w:rPr>
              <w:t>Meyarın təsviri torpağın ən yaxşı idarəçilik kriteriyasına cavab verməkdə çətinlik çəkir lakin bəzi səylər göstərilməkdədir</w:t>
            </w:r>
          </w:p>
          <w:p w:rsidR="00615D6B" w:rsidRPr="00C75BAF" w:rsidRDefault="00615D6B" w:rsidP="00A77F71">
            <w:pPr>
              <w:keepLines/>
              <w:spacing w:before="60"/>
              <w:ind w:left="365" w:hanging="365"/>
              <w:rPr>
                <w:b/>
                <w:bCs/>
                <w:sz w:val="20"/>
                <w:szCs w:val="20"/>
              </w:rPr>
            </w:pPr>
            <w:r w:rsidRPr="00C75BAF">
              <w:rPr>
                <w:sz w:val="20"/>
                <w:szCs w:val="20"/>
              </w:rPr>
              <w:t>D</w:t>
            </w:r>
            <w:r w:rsidRPr="00C75BAF">
              <w:rPr>
                <w:bCs/>
                <w:sz w:val="20"/>
                <w:szCs w:val="20"/>
              </w:rPr>
              <w:t xml:space="preserve"> – </w:t>
            </w:r>
            <w:r>
              <w:rPr>
                <w:bCs/>
                <w:sz w:val="20"/>
                <w:szCs w:val="20"/>
              </w:rPr>
              <w:t xml:space="preserve">Torpağın yaxşı idarə olunmasının işləkliyini göstərən səylər yoxdur. </w:t>
            </w:r>
          </w:p>
        </w:tc>
      </w:tr>
    </w:tbl>
    <w:p w:rsidR="00730396" w:rsidRDefault="00730396" w:rsidP="000A16CA">
      <w:pPr>
        <w:spacing w:after="0"/>
        <w:rPr>
          <w:rFonts w:ascii="Times New Roman" w:hAnsi="Times New Roman" w:cs="Times New Roman"/>
          <w:sz w:val="24"/>
          <w:szCs w:val="24"/>
        </w:rPr>
      </w:pPr>
    </w:p>
    <w:p w:rsidR="00615D6B" w:rsidRDefault="00615D6B" w:rsidP="000A16CA">
      <w:pPr>
        <w:spacing w:after="0"/>
        <w:rPr>
          <w:rFonts w:ascii="Times New Roman" w:hAnsi="Times New Roman" w:cs="Times New Roman"/>
          <w:sz w:val="24"/>
          <w:szCs w:val="24"/>
        </w:rPr>
      </w:pPr>
      <w:proofErr w:type="gramStart"/>
      <w:r>
        <w:rPr>
          <w:rFonts w:ascii="Times New Roman" w:hAnsi="Times New Roman" w:cs="Times New Roman"/>
          <w:sz w:val="24"/>
          <w:szCs w:val="24"/>
        </w:rPr>
        <w:t>Aşağıdakı cədvəllərdə doqquz panelin mövzularının ümumi təsviri verilmişdir.Hər bir panelə torpağın idarə edilməsi göstəricilərinin, eləcə də ölçü meyarları və qiymətləndirilən dərəcələri təmin edilir.</w:t>
      </w:r>
      <w:proofErr w:type="gramEnd"/>
    </w:p>
    <w:p w:rsidR="000A16CA" w:rsidRDefault="000A16CA" w:rsidP="00B4016A">
      <w:pPr>
        <w:pStyle w:val="Heading2"/>
        <w:spacing w:after="240"/>
        <w:rPr>
          <w:color w:val="000000"/>
          <w:szCs w:val="24"/>
        </w:rPr>
      </w:pPr>
    </w:p>
    <w:p w:rsidR="00A21EB1" w:rsidRPr="00BB661E" w:rsidRDefault="00C83A74" w:rsidP="004036BF">
      <w:pPr>
        <w:pStyle w:val="Heading1"/>
        <w:ind w:left="0" w:firstLine="0"/>
        <w:rPr>
          <w:b/>
        </w:rPr>
      </w:pPr>
      <w:r>
        <w:rPr>
          <w:sz w:val="18"/>
          <w:szCs w:val="18"/>
        </w:rPr>
        <w:br w:type="column"/>
      </w:r>
      <w:r w:rsidR="00032CAA" w:rsidRPr="00BB661E">
        <w:rPr>
          <w:b/>
        </w:rPr>
        <w:lastRenderedPageBreak/>
        <w:t xml:space="preserve">Panel 1: </w:t>
      </w:r>
      <w:r w:rsidR="00546A77">
        <w:rPr>
          <w:b/>
        </w:rPr>
        <w:t>Daşınmaz Əmlak</w:t>
      </w:r>
      <w:r w:rsidR="00615D6B">
        <w:rPr>
          <w:b/>
        </w:rPr>
        <w:t xml:space="preserve"> üzərində Hüquqların Tanınması</w:t>
      </w:r>
    </w:p>
    <w:p w:rsidR="004460E2" w:rsidRDefault="004460E2" w:rsidP="00C83A74">
      <w:pPr>
        <w:pStyle w:val="Heading2"/>
        <w:rPr>
          <w:b/>
          <w:bCs/>
          <w:i/>
          <w:iCs/>
          <w:color w:val="000000"/>
          <w:sz w:val="18"/>
          <w:szCs w:val="18"/>
        </w:rPr>
      </w:pPr>
    </w:p>
    <w:p w:rsidR="00A21EB1" w:rsidRPr="004460E2" w:rsidRDefault="00615D6B" w:rsidP="00C83A74">
      <w:pPr>
        <w:pStyle w:val="Heading2"/>
        <w:rPr>
          <w:b/>
          <w:bCs/>
          <w:i/>
          <w:iCs/>
          <w:color w:val="000000"/>
          <w:szCs w:val="24"/>
        </w:rPr>
      </w:pPr>
      <w:r>
        <w:rPr>
          <w:b/>
          <w:bCs/>
          <w:i/>
          <w:iCs/>
          <w:color w:val="000000"/>
          <w:szCs w:val="24"/>
        </w:rPr>
        <w:t>Göstəricilər</w:t>
      </w:r>
    </w:p>
    <w:p w:rsidR="00A21EB1" w:rsidRPr="004460E2" w:rsidRDefault="00615D6B" w:rsidP="004460E2">
      <w:pPr>
        <w:pStyle w:val="Heading2"/>
        <w:numPr>
          <w:ilvl w:val="0"/>
          <w:numId w:val="6"/>
        </w:numPr>
        <w:rPr>
          <w:color w:val="000000"/>
          <w:szCs w:val="24"/>
        </w:rPr>
      </w:pPr>
      <w:r>
        <w:rPr>
          <w:b/>
          <w:bCs/>
          <w:color w:val="000000"/>
          <w:szCs w:val="24"/>
        </w:rPr>
        <w:t xml:space="preserve">Hüquqların </w:t>
      </w:r>
      <w:r w:rsidR="00E63CA6">
        <w:rPr>
          <w:b/>
          <w:bCs/>
          <w:color w:val="000000"/>
          <w:szCs w:val="24"/>
        </w:rPr>
        <w:t xml:space="preserve">Kontinuumunun </w:t>
      </w:r>
      <w:r w:rsidR="006625E4">
        <w:rPr>
          <w:b/>
          <w:bCs/>
          <w:color w:val="000000"/>
          <w:szCs w:val="24"/>
        </w:rPr>
        <w:t>(Davamlılığının) Tanınması</w:t>
      </w:r>
      <w:r w:rsidR="00032CAA" w:rsidRPr="004460E2">
        <w:rPr>
          <w:color w:val="000000"/>
          <w:szCs w:val="24"/>
        </w:rPr>
        <w:t xml:space="preserve">: </w:t>
      </w:r>
      <w:r w:rsidR="006625E4">
        <w:rPr>
          <w:color w:val="000000"/>
          <w:szCs w:val="24"/>
        </w:rPr>
        <w:t xml:space="preserve">qanun fərdlərə məxsus bır sıra hüquqları tanıyır, </w:t>
      </w:r>
      <w:r w:rsidR="00032CAA" w:rsidRPr="004460E2">
        <w:rPr>
          <w:color w:val="000000"/>
          <w:szCs w:val="24"/>
        </w:rPr>
        <w:t>(</w:t>
      </w:r>
      <w:r w:rsidR="006625E4">
        <w:rPr>
          <w:color w:val="000000"/>
          <w:szCs w:val="24"/>
        </w:rPr>
        <w:t>icarədarın ikinci dərəcəli hüquqları, yardarların (kropperlər), qadınların və s. hüquqları</w:t>
      </w:r>
      <w:r w:rsidR="00032CAA" w:rsidRPr="004460E2">
        <w:rPr>
          <w:color w:val="000000"/>
          <w:szCs w:val="24"/>
        </w:rPr>
        <w:t>.)</w:t>
      </w:r>
    </w:p>
    <w:p w:rsidR="00C83A74" w:rsidRPr="004460E2" w:rsidRDefault="006625E4" w:rsidP="004460E2">
      <w:pPr>
        <w:pStyle w:val="Heading2"/>
        <w:numPr>
          <w:ilvl w:val="0"/>
          <w:numId w:val="6"/>
        </w:numPr>
        <w:rPr>
          <w:b/>
          <w:bCs/>
          <w:color w:val="000000"/>
          <w:szCs w:val="24"/>
        </w:rPr>
      </w:pPr>
      <w:r>
        <w:rPr>
          <w:b/>
          <w:bCs/>
          <w:color w:val="000000"/>
          <w:szCs w:val="24"/>
        </w:rPr>
        <w:t xml:space="preserve">Hüquqlara hörmətlə yanaşılması və hüquqların icrasının təmini </w:t>
      </w:r>
    </w:p>
    <w:p w:rsidR="00C83A74" w:rsidRDefault="00C83A74" w:rsidP="00C83A74">
      <w:pPr>
        <w:pStyle w:val="Heading1"/>
        <w:ind w:left="0" w:firstLine="0"/>
        <w:rPr>
          <w:rFonts w:eastAsia="MS Gothic"/>
          <w:b/>
          <w:bCs/>
          <w:color w:val="3E3D2D"/>
          <w:sz w:val="18"/>
          <w:szCs w:val="18"/>
        </w:rPr>
      </w:pPr>
    </w:p>
    <w:tbl>
      <w:tblPr>
        <w:tblStyle w:val="TableGrid"/>
        <w:tblW w:w="0" w:type="auto"/>
        <w:tblLook w:val="04A0"/>
      </w:tblPr>
      <w:tblGrid>
        <w:gridCol w:w="742"/>
        <w:gridCol w:w="727"/>
        <w:gridCol w:w="725"/>
        <w:gridCol w:w="7382"/>
      </w:tblGrid>
      <w:tr w:rsidR="00F0180F" w:rsidTr="00C62A77">
        <w:trPr>
          <w:trHeight w:val="432"/>
        </w:trPr>
        <w:tc>
          <w:tcPr>
            <w:tcW w:w="742" w:type="dxa"/>
            <w:vAlign w:val="center"/>
          </w:tcPr>
          <w:p w:rsidR="00F0180F" w:rsidRPr="00196554" w:rsidRDefault="00F0180F" w:rsidP="00F0180F">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7" w:type="dxa"/>
            <w:vAlign w:val="center"/>
          </w:tcPr>
          <w:p w:rsidR="00F0180F" w:rsidRPr="00196554" w:rsidRDefault="00F0180F" w:rsidP="000541FE">
            <w:pPr>
              <w:spacing w:line="276" w:lineRule="auto"/>
              <w:jc w:val="center"/>
              <w:rPr>
                <w:rFonts w:ascii="Times New Roman" w:eastAsia="Times New Roman" w:hAnsi="Times New Roman" w:cs="Times New Roman"/>
                <w:b/>
              </w:rPr>
            </w:pPr>
            <w:r w:rsidRPr="00196554">
              <w:rPr>
                <w:rFonts w:ascii="Times New Roman" w:eastAsia="Times New Roman" w:hAnsi="Times New Roman" w:cs="Times New Roman"/>
                <w:b/>
              </w:rPr>
              <w:t>LGI</w:t>
            </w:r>
          </w:p>
        </w:tc>
        <w:tc>
          <w:tcPr>
            <w:tcW w:w="725" w:type="dxa"/>
            <w:vAlign w:val="center"/>
          </w:tcPr>
          <w:p w:rsidR="00F0180F" w:rsidRPr="00196554" w:rsidRDefault="006625E4" w:rsidP="000541FE">
            <w:pPr>
              <w:spacing w:line="276" w:lineRule="auto"/>
              <w:jc w:val="center"/>
              <w:rPr>
                <w:rFonts w:ascii="Times New Roman" w:eastAsia="Times New Roman" w:hAnsi="Times New Roman" w:cs="Times New Roman"/>
                <w:b/>
              </w:rPr>
            </w:pPr>
            <w:r w:rsidRPr="006625E4">
              <w:rPr>
                <w:rFonts w:ascii="Times New Roman" w:eastAsia="Times New Roman" w:hAnsi="Times New Roman" w:cs="Times New Roman"/>
                <w:b/>
                <w:sz w:val="16"/>
                <w:szCs w:val="16"/>
              </w:rPr>
              <w:t>Meyar</w:t>
            </w:r>
            <w:r w:rsidR="00F0180F" w:rsidRPr="00196554">
              <w:rPr>
                <w:rFonts w:ascii="Times New Roman" w:eastAsia="Times New Roman" w:hAnsi="Times New Roman" w:cs="Times New Roman"/>
                <w:b/>
              </w:rPr>
              <w:t>.</w:t>
            </w:r>
          </w:p>
        </w:tc>
        <w:tc>
          <w:tcPr>
            <w:tcW w:w="7382" w:type="dxa"/>
            <w:vAlign w:val="bottom"/>
          </w:tcPr>
          <w:p w:rsidR="00F0180F" w:rsidRPr="00C62A77" w:rsidRDefault="006625E4" w:rsidP="00C62A77">
            <w:pPr>
              <w:pStyle w:val="Heading2"/>
              <w:outlineLvl w:val="1"/>
              <w:rPr>
                <w:color w:val="000000"/>
                <w:szCs w:val="24"/>
              </w:rPr>
            </w:pPr>
            <w:r>
              <w:rPr>
                <w:rFonts w:eastAsia="Times New Roman"/>
                <w:b/>
                <w:i/>
              </w:rPr>
              <w:t>Torpağın İdarə edilməsi Göstəricisi</w:t>
            </w:r>
            <w:r w:rsidR="00F0180F" w:rsidRPr="00196554">
              <w:rPr>
                <w:rFonts w:eastAsia="Times New Roman"/>
                <w:b/>
                <w:i/>
              </w:rPr>
              <w:t xml:space="preserve"> 1                                                               </w:t>
            </w:r>
            <w:r w:rsidR="00C62A77" w:rsidRPr="00C62A77">
              <w:rPr>
                <w:rFonts w:eastAsia="Times New Roman"/>
                <w:b/>
                <w:i/>
                <w:sz w:val="22"/>
                <w:szCs w:val="22"/>
              </w:rPr>
              <w:t xml:space="preserve">Hüquqların </w:t>
            </w:r>
            <w:r w:rsidR="00C62A77" w:rsidRPr="00C62A77">
              <w:rPr>
                <w:b/>
                <w:bCs/>
                <w:color w:val="000000"/>
                <w:sz w:val="22"/>
                <w:szCs w:val="22"/>
              </w:rPr>
              <w:t>Kontinuumunun (Davamlılığının) Tanınması</w:t>
            </w:r>
            <w:r w:rsidR="00C62A77" w:rsidRPr="00C62A77">
              <w:rPr>
                <w:color w:val="000000"/>
                <w:sz w:val="22"/>
                <w:szCs w:val="22"/>
              </w:rPr>
              <w:t>: qanun fərdlərə məxsus bır sıra hüquqları tanıyır, (icarədarın ikinci dərəcəli hüquqları, yardarların (kropperlər), qadınların və s. hüquqları.)</w:t>
            </w:r>
          </w:p>
        </w:tc>
      </w:tr>
      <w:tr w:rsidR="00F0180F" w:rsidTr="00C62A77">
        <w:trPr>
          <w:trHeight w:val="432"/>
        </w:trPr>
        <w:tc>
          <w:tcPr>
            <w:tcW w:w="742" w:type="dxa"/>
            <w:shd w:val="clear" w:color="auto" w:fill="DBE5F1" w:themeFill="accent1" w:themeFillTint="33"/>
            <w:vAlign w:val="center"/>
          </w:tcPr>
          <w:p w:rsidR="00F0180F" w:rsidRPr="00196554" w:rsidRDefault="00F0180F" w:rsidP="000541FE">
            <w:pPr>
              <w:jc w:val="center"/>
              <w:rPr>
                <w:rFonts w:ascii="Times New Roman" w:eastAsia="Times New Roman" w:hAnsi="Times New Roman" w:cs="Times New Roman"/>
              </w:rPr>
            </w:pPr>
            <w:r>
              <w:rPr>
                <w:rFonts w:ascii="Times New Roman" w:eastAsia="Times New Roman" w:hAnsi="Times New Roman" w:cs="Times New Roman"/>
              </w:rPr>
              <w:t>1</w:t>
            </w:r>
          </w:p>
        </w:tc>
        <w:tc>
          <w:tcPr>
            <w:tcW w:w="727" w:type="dxa"/>
            <w:shd w:val="clear" w:color="auto" w:fill="DBE5F1" w:themeFill="accent1" w:themeFillTint="33"/>
            <w:vAlign w:val="center"/>
          </w:tcPr>
          <w:p w:rsidR="00F0180F" w:rsidRPr="00196554" w:rsidRDefault="00F0180F"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1</w:t>
            </w:r>
          </w:p>
        </w:tc>
        <w:tc>
          <w:tcPr>
            <w:tcW w:w="725" w:type="dxa"/>
            <w:shd w:val="clear" w:color="auto" w:fill="DBE5F1" w:themeFill="accent1" w:themeFillTint="33"/>
            <w:vAlign w:val="center"/>
          </w:tcPr>
          <w:p w:rsidR="00F0180F" w:rsidRPr="00196554" w:rsidRDefault="00F0180F"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1</w:t>
            </w:r>
          </w:p>
        </w:tc>
        <w:tc>
          <w:tcPr>
            <w:tcW w:w="7382" w:type="dxa"/>
            <w:shd w:val="clear" w:color="auto" w:fill="DBE5F1" w:themeFill="accent1" w:themeFillTint="33"/>
            <w:vAlign w:val="center"/>
          </w:tcPr>
          <w:p w:rsidR="00F0180F" w:rsidRPr="00196554" w:rsidRDefault="000A135E" w:rsidP="000A135E">
            <w:pPr>
              <w:spacing w:line="276" w:lineRule="auto"/>
              <w:rPr>
                <w:rFonts w:ascii="Times New Roman" w:eastAsia="Times New Roman" w:hAnsi="Times New Roman" w:cs="Times New Roman"/>
              </w:rPr>
            </w:pPr>
            <w:r>
              <w:rPr>
                <w:rFonts w:ascii="Times New Roman" w:eastAsia="Times New Roman" w:hAnsi="Times New Roman" w:cs="Times New Roman"/>
              </w:rPr>
              <w:t xml:space="preserve">Fərdlərin kənd torpaqlarına sahiblik hüquqları qanunla tanınır və praktikada qorunur. </w:t>
            </w:r>
          </w:p>
        </w:tc>
      </w:tr>
      <w:tr w:rsidR="00C62A77" w:rsidTr="00C62A77">
        <w:trPr>
          <w:trHeight w:val="432"/>
        </w:trPr>
        <w:tc>
          <w:tcPr>
            <w:tcW w:w="2194" w:type="dxa"/>
            <w:gridSpan w:val="3"/>
            <w:vMerge w:val="restart"/>
          </w:tcPr>
          <w:p w:rsidR="00C62A77" w:rsidRPr="00196554" w:rsidRDefault="00C62A77" w:rsidP="00177A56"/>
        </w:tc>
        <w:tc>
          <w:tcPr>
            <w:tcW w:w="7382" w:type="dxa"/>
          </w:tcPr>
          <w:p w:rsidR="00C62A77" w:rsidRPr="00C56D35" w:rsidRDefault="00C62A77" w:rsidP="00A77F71">
            <w:pPr>
              <w:jc w:val="both"/>
              <w:rPr>
                <w:b/>
                <w:bCs/>
                <w:iCs/>
                <w:sz w:val="20"/>
                <w:szCs w:val="20"/>
              </w:rPr>
            </w:pPr>
            <w:r w:rsidRPr="00C56D35">
              <w:rPr>
                <w:b/>
                <w:bCs/>
                <w:iCs/>
                <w:sz w:val="20"/>
                <w:szCs w:val="20"/>
              </w:rPr>
              <w:t xml:space="preserve">A – </w:t>
            </w:r>
            <w:r w:rsidRPr="00C56D35">
              <w:rPr>
                <w:b/>
                <w:sz w:val="20"/>
                <w:szCs w:val="20"/>
                <w:lang w:eastAsia="en-US"/>
              </w:rPr>
              <w:t>Mövcud hüquqi çərçivə kənd əhalisinin 90%-dən çoxunun malik olduğu hüquqları tanıyır və qoruyur</w:t>
            </w:r>
          </w:p>
        </w:tc>
      </w:tr>
      <w:tr w:rsidR="00C62A77" w:rsidTr="00C62A77">
        <w:trPr>
          <w:trHeight w:val="432"/>
        </w:trPr>
        <w:tc>
          <w:tcPr>
            <w:tcW w:w="2194" w:type="dxa"/>
            <w:gridSpan w:val="3"/>
            <w:vMerge/>
          </w:tcPr>
          <w:p w:rsidR="00C62A77" w:rsidRPr="00196554" w:rsidRDefault="00C62A77" w:rsidP="000541FE">
            <w:pPr>
              <w:spacing w:line="276" w:lineRule="auto"/>
            </w:pPr>
          </w:p>
        </w:tc>
        <w:tc>
          <w:tcPr>
            <w:tcW w:w="7382" w:type="dxa"/>
          </w:tcPr>
          <w:p w:rsidR="00C62A77" w:rsidRPr="00C56D35" w:rsidRDefault="00C62A77" w:rsidP="00A77F71">
            <w:pPr>
              <w:jc w:val="both"/>
              <w:rPr>
                <w:b/>
                <w:sz w:val="20"/>
                <w:szCs w:val="20"/>
              </w:rPr>
            </w:pPr>
            <w:r w:rsidRPr="00C56D35">
              <w:rPr>
                <w:b/>
                <w:bCs/>
                <w:iCs/>
                <w:sz w:val="20"/>
                <w:szCs w:val="20"/>
              </w:rPr>
              <w:t xml:space="preserve">B – </w:t>
            </w:r>
            <w:r w:rsidRPr="00C56D35">
              <w:rPr>
                <w:b/>
                <w:sz w:val="20"/>
                <w:szCs w:val="20"/>
                <w:lang w:eastAsia="en-US"/>
              </w:rPr>
              <w:t>Mövcud hüquqi çərçivə kənd əhalisinin 70%- 90%-dən çoxunun malik olduğu hüquqları tanıyır və qoruyur</w:t>
            </w:r>
          </w:p>
        </w:tc>
      </w:tr>
      <w:tr w:rsidR="00C62A77" w:rsidTr="00C62A77">
        <w:trPr>
          <w:trHeight w:val="432"/>
        </w:trPr>
        <w:tc>
          <w:tcPr>
            <w:tcW w:w="2194" w:type="dxa"/>
            <w:gridSpan w:val="3"/>
            <w:vMerge/>
          </w:tcPr>
          <w:p w:rsidR="00C62A77" w:rsidRPr="00196554" w:rsidRDefault="00C62A77" w:rsidP="000541FE">
            <w:pPr>
              <w:spacing w:line="276" w:lineRule="auto"/>
            </w:pPr>
          </w:p>
        </w:tc>
        <w:tc>
          <w:tcPr>
            <w:tcW w:w="7382" w:type="dxa"/>
          </w:tcPr>
          <w:p w:rsidR="00C62A77" w:rsidRPr="00C56D35" w:rsidRDefault="00C62A77" w:rsidP="00A77F71">
            <w:pPr>
              <w:jc w:val="both"/>
              <w:rPr>
                <w:b/>
                <w:sz w:val="20"/>
                <w:szCs w:val="20"/>
              </w:rPr>
            </w:pPr>
            <w:r w:rsidRPr="00C56D35">
              <w:rPr>
                <w:b/>
                <w:bCs/>
                <w:iCs/>
                <w:sz w:val="20"/>
                <w:szCs w:val="20"/>
              </w:rPr>
              <w:t xml:space="preserve">C – </w:t>
            </w:r>
            <w:r w:rsidRPr="00C56D35">
              <w:rPr>
                <w:b/>
                <w:sz w:val="20"/>
                <w:szCs w:val="20"/>
                <w:lang w:eastAsia="en-US"/>
              </w:rPr>
              <w:t>Mövcud hüquqi çərçivə kənd əhalisinin 50%-70%-dən çoxunun malik olduğu hüquqları tanıyır və qoruyur</w:t>
            </w:r>
          </w:p>
        </w:tc>
      </w:tr>
      <w:tr w:rsidR="00C62A77" w:rsidTr="00C62A77">
        <w:trPr>
          <w:trHeight w:val="432"/>
        </w:trPr>
        <w:tc>
          <w:tcPr>
            <w:tcW w:w="2194" w:type="dxa"/>
            <w:gridSpan w:val="3"/>
            <w:vMerge/>
          </w:tcPr>
          <w:p w:rsidR="00C62A77" w:rsidRPr="00196554" w:rsidRDefault="00C62A77" w:rsidP="000541FE">
            <w:pPr>
              <w:spacing w:line="276" w:lineRule="auto"/>
            </w:pPr>
          </w:p>
        </w:tc>
        <w:tc>
          <w:tcPr>
            <w:tcW w:w="7382" w:type="dxa"/>
          </w:tcPr>
          <w:p w:rsidR="00C62A77" w:rsidRPr="00C56D35" w:rsidRDefault="00C62A77" w:rsidP="00A77F71">
            <w:r w:rsidRPr="00C56D35">
              <w:rPr>
                <w:b/>
                <w:bCs/>
                <w:iCs/>
                <w:sz w:val="20"/>
                <w:szCs w:val="20"/>
              </w:rPr>
              <w:t xml:space="preserve">D – </w:t>
            </w:r>
            <w:r w:rsidRPr="00C56D35">
              <w:rPr>
                <w:b/>
                <w:sz w:val="20"/>
                <w:szCs w:val="20"/>
                <w:lang w:eastAsia="en-US"/>
              </w:rPr>
              <w:t>Mövcud hüquqi çərçivə kənd əhalisinin 50%-dən azının malik olduğu hüquqları tanıyır və qoruyur</w:t>
            </w:r>
          </w:p>
        </w:tc>
      </w:tr>
      <w:tr w:rsidR="00F0180F" w:rsidTr="00C62A77">
        <w:trPr>
          <w:trHeight w:val="432"/>
        </w:trPr>
        <w:tc>
          <w:tcPr>
            <w:tcW w:w="742" w:type="dxa"/>
            <w:shd w:val="clear" w:color="auto" w:fill="DBE5F1" w:themeFill="accent1" w:themeFillTint="33"/>
            <w:vAlign w:val="center"/>
          </w:tcPr>
          <w:p w:rsidR="00F0180F" w:rsidRPr="00196554" w:rsidRDefault="00E03433" w:rsidP="00E03433">
            <w:pPr>
              <w:jc w:val="center"/>
              <w:rPr>
                <w:rFonts w:ascii="Times New Roman" w:eastAsia="Times New Roman" w:hAnsi="Times New Roman" w:cs="Times New Roman"/>
              </w:rPr>
            </w:pPr>
            <w:r>
              <w:rPr>
                <w:rFonts w:ascii="Times New Roman" w:eastAsia="Times New Roman" w:hAnsi="Times New Roman" w:cs="Times New Roman"/>
              </w:rPr>
              <w:t>1</w:t>
            </w:r>
          </w:p>
        </w:tc>
        <w:tc>
          <w:tcPr>
            <w:tcW w:w="727" w:type="dxa"/>
            <w:shd w:val="clear" w:color="auto" w:fill="DBE5F1" w:themeFill="accent1" w:themeFillTint="33"/>
            <w:vAlign w:val="center"/>
          </w:tcPr>
          <w:p w:rsidR="00F0180F" w:rsidRPr="00196554" w:rsidRDefault="00F0180F"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1</w:t>
            </w:r>
          </w:p>
        </w:tc>
        <w:tc>
          <w:tcPr>
            <w:tcW w:w="725" w:type="dxa"/>
            <w:shd w:val="clear" w:color="auto" w:fill="DBE5F1" w:themeFill="accent1" w:themeFillTint="33"/>
            <w:vAlign w:val="center"/>
          </w:tcPr>
          <w:p w:rsidR="00F0180F" w:rsidRPr="00196554" w:rsidRDefault="00F0180F"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2</w:t>
            </w:r>
          </w:p>
        </w:tc>
        <w:tc>
          <w:tcPr>
            <w:tcW w:w="7382" w:type="dxa"/>
            <w:shd w:val="clear" w:color="auto" w:fill="DBE5F1" w:themeFill="accent1" w:themeFillTint="33"/>
            <w:vAlign w:val="center"/>
          </w:tcPr>
          <w:p w:rsidR="00F0180F" w:rsidRPr="00196554" w:rsidRDefault="00767017" w:rsidP="00767017">
            <w:pPr>
              <w:spacing w:line="276" w:lineRule="auto"/>
              <w:rPr>
                <w:rFonts w:ascii="Times New Roman" w:eastAsia="Times New Roman" w:hAnsi="Times New Roman" w:cs="Times New Roman"/>
              </w:rPr>
            </w:pPr>
            <w:r>
              <w:rPr>
                <w:rFonts w:ascii="Times New Roman" w:eastAsia="Times New Roman" w:hAnsi="Times New Roman" w:cs="Times New Roman"/>
              </w:rPr>
              <w:t xml:space="preserve">Ənənəyə əsaslanan sahiblik hüquqları qanunla tanınır və praktikada qorunur </w:t>
            </w:r>
          </w:p>
        </w:tc>
      </w:tr>
      <w:tr w:rsidR="00E03433" w:rsidTr="00C62A77">
        <w:trPr>
          <w:trHeight w:val="432"/>
        </w:trPr>
        <w:tc>
          <w:tcPr>
            <w:tcW w:w="2194" w:type="dxa"/>
            <w:gridSpan w:val="3"/>
            <w:vMerge w:val="restart"/>
          </w:tcPr>
          <w:p w:rsidR="00E03433" w:rsidRPr="00196554" w:rsidRDefault="00E03433" w:rsidP="00177A56"/>
        </w:tc>
        <w:tc>
          <w:tcPr>
            <w:tcW w:w="7382" w:type="dxa"/>
            <w:vAlign w:val="center"/>
          </w:tcPr>
          <w:p w:rsidR="00E03433" w:rsidRPr="00196554" w:rsidRDefault="00E03433" w:rsidP="00767017">
            <w:pPr>
              <w:rPr>
                <w:rFonts w:ascii="Times New Roman" w:hAnsi="Times New Roman" w:cs="Times New Roman"/>
              </w:rPr>
            </w:pPr>
            <w:r w:rsidRPr="00196554">
              <w:rPr>
                <w:rFonts w:ascii="Times New Roman" w:hAnsi="Times New Roman" w:cs="Times New Roman"/>
              </w:rPr>
              <w:t xml:space="preserve">A: </w:t>
            </w:r>
            <w:r w:rsidR="00767017">
              <w:rPr>
                <w:rFonts w:ascii="Times New Roman" w:eastAsia="Times New Roman" w:hAnsi="Times New Roman" w:cs="Times New Roman"/>
              </w:rPr>
              <w:t xml:space="preserve">Ənənəyə əsaslanan bütün hüquqlar qanunla tanınır və effektiv qorunur </w:t>
            </w:r>
          </w:p>
        </w:tc>
      </w:tr>
      <w:tr w:rsidR="00E03433" w:rsidTr="00C62A77">
        <w:trPr>
          <w:trHeight w:val="432"/>
        </w:trPr>
        <w:tc>
          <w:tcPr>
            <w:tcW w:w="2194" w:type="dxa"/>
            <w:gridSpan w:val="3"/>
            <w:vMerge/>
          </w:tcPr>
          <w:p w:rsidR="00E03433" w:rsidRPr="00196554" w:rsidRDefault="00E03433" w:rsidP="000541FE">
            <w:pPr>
              <w:spacing w:line="276" w:lineRule="auto"/>
            </w:pPr>
          </w:p>
        </w:tc>
        <w:tc>
          <w:tcPr>
            <w:tcW w:w="7382" w:type="dxa"/>
            <w:vAlign w:val="center"/>
          </w:tcPr>
          <w:p w:rsidR="00E03433" w:rsidRPr="00196554" w:rsidRDefault="00E03433" w:rsidP="00767017">
            <w:pPr>
              <w:rPr>
                <w:rFonts w:ascii="Times New Roman" w:hAnsi="Times New Roman" w:cs="Times New Roman"/>
              </w:rPr>
            </w:pPr>
            <w:r w:rsidRPr="00196554">
              <w:rPr>
                <w:rFonts w:ascii="Times New Roman" w:hAnsi="Times New Roman" w:cs="Times New Roman"/>
              </w:rPr>
              <w:t xml:space="preserve">B: </w:t>
            </w:r>
            <w:r w:rsidR="00767017">
              <w:rPr>
                <w:rFonts w:ascii="Times New Roman" w:eastAsia="Times New Roman" w:hAnsi="Times New Roman" w:cs="Times New Roman"/>
              </w:rPr>
              <w:t>Ənənəyə əsaslanan bütün hüquqlar qanunla tanınır və lakin praktikada qismən  qorunur</w:t>
            </w:r>
          </w:p>
        </w:tc>
      </w:tr>
      <w:tr w:rsidR="00E03433" w:rsidTr="00C62A77">
        <w:trPr>
          <w:trHeight w:val="432"/>
        </w:trPr>
        <w:tc>
          <w:tcPr>
            <w:tcW w:w="2194" w:type="dxa"/>
            <w:gridSpan w:val="3"/>
            <w:vMerge/>
          </w:tcPr>
          <w:p w:rsidR="00E03433" w:rsidRPr="00196554" w:rsidRDefault="00E03433" w:rsidP="000541FE">
            <w:pPr>
              <w:spacing w:line="276" w:lineRule="auto"/>
            </w:pPr>
          </w:p>
        </w:tc>
        <w:tc>
          <w:tcPr>
            <w:tcW w:w="7382" w:type="dxa"/>
            <w:vAlign w:val="center"/>
          </w:tcPr>
          <w:p w:rsidR="00E03433" w:rsidRPr="00196554" w:rsidRDefault="00E03433" w:rsidP="00767017">
            <w:pPr>
              <w:rPr>
                <w:rFonts w:ascii="Times New Roman" w:hAnsi="Times New Roman" w:cs="Times New Roman"/>
              </w:rPr>
            </w:pPr>
            <w:r w:rsidRPr="00196554">
              <w:rPr>
                <w:rFonts w:ascii="Times New Roman" w:hAnsi="Times New Roman" w:cs="Times New Roman"/>
              </w:rPr>
              <w:t xml:space="preserve">C: </w:t>
            </w:r>
            <w:r w:rsidR="00767017">
              <w:rPr>
                <w:rFonts w:ascii="Times New Roman" w:eastAsia="Times New Roman" w:hAnsi="Times New Roman" w:cs="Times New Roman"/>
              </w:rPr>
              <w:t xml:space="preserve">Ənənəyə əsaslanan hüquqlar qismən qanunla tanınır və effektiv qorunur </w:t>
            </w:r>
          </w:p>
        </w:tc>
      </w:tr>
      <w:tr w:rsidR="00E03433" w:rsidTr="00C62A77">
        <w:trPr>
          <w:trHeight w:val="432"/>
        </w:trPr>
        <w:tc>
          <w:tcPr>
            <w:tcW w:w="2194" w:type="dxa"/>
            <w:gridSpan w:val="3"/>
            <w:vMerge/>
          </w:tcPr>
          <w:p w:rsidR="00E03433" w:rsidRPr="00196554" w:rsidRDefault="00E03433" w:rsidP="000541FE">
            <w:pPr>
              <w:spacing w:line="276" w:lineRule="auto"/>
            </w:pPr>
          </w:p>
        </w:tc>
        <w:tc>
          <w:tcPr>
            <w:tcW w:w="7382" w:type="dxa"/>
            <w:vAlign w:val="center"/>
          </w:tcPr>
          <w:p w:rsidR="00E03433" w:rsidRPr="00196554" w:rsidRDefault="00E03433" w:rsidP="00767017">
            <w:pPr>
              <w:rPr>
                <w:rFonts w:ascii="Times New Roman" w:hAnsi="Times New Roman" w:cs="Times New Roman"/>
              </w:rPr>
            </w:pPr>
            <w:r w:rsidRPr="00196554">
              <w:rPr>
                <w:rFonts w:ascii="Times New Roman" w:hAnsi="Times New Roman" w:cs="Times New Roman"/>
              </w:rPr>
              <w:t xml:space="preserve">D: </w:t>
            </w:r>
            <w:r w:rsidR="00767017">
              <w:rPr>
                <w:rFonts w:ascii="Times New Roman" w:eastAsia="Times New Roman" w:hAnsi="Times New Roman" w:cs="Times New Roman"/>
              </w:rPr>
              <w:t>Ənənəyə əsaslanan hüquqlar qanunla tanınmır və praktikada qorunmur</w:t>
            </w:r>
          </w:p>
        </w:tc>
      </w:tr>
      <w:tr w:rsidR="00E03433" w:rsidTr="00C62A77">
        <w:trPr>
          <w:trHeight w:val="432"/>
        </w:trPr>
        <w:tc>
          <w:tcPr>
            <w:tcW w:w="742" w:type="dxa"/>
            <w:shd w:val="clear" w:color="auto" w:fill="DBE5F1" w:themeFill="accent1" w:themeFillTint="33"/>
            <w:vAlign w:val="center"/>
          </w:tcPr>
          <w:p w:rsidR="00E03433" w:rsidRPr="00196554" w:rsidRDefault="00565B85" w:rsidP="00565B85">
            <w:pPr>
              <w:jc w:val="center"/>
              <w:rPr>
                <w:rFonts w:ascii="Times New Roman" w:eastAsia="Times New Roman" w:hAnsi="Times New Roman" w:cs="Times New Roman"/>
              </w:rPr>
            </w:pPr>
            <w:r>
              <w:rPr>
                <w:rFonts w:ascii="Times New Roman" w:eastAsia="Times New Roman" w:hAnsi="Times New Roman" w:cs="Times New Roman"/>
              </w:rPr>
              <w:t>1</w:t>
            </w:r>
          </w:p>
        </w:tc>
        <w:tc>
          <w:tcPr>
            <w:tcW w:w="727" w:type="dxa"/>
            <w:shd w:val="clear" w:color="auto" w:fill="DBE5F1" w:themeFill="accent1" w:themeFillTint="33"/>
            <w:vAlign w:val="center"/>
          </w:tcPr>
          <w:p w:rsidR="00E03433" w:rsidRPr="00196554" w:rsidRDefault="00E03433"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1</w:t>
            </w:r>
          </w:p>
        </w:tc>
        <w:tc>
          <w:tcPr>
            <w:tcW w:w="725" w:type="dxa"/>
            <w:shd w:val="clear" w:color="auto" w:fill="DBE5F1" w:themeFill="accent1" w:themeFillTint="33"/>
            <w:vAlign w:val="center"/>
          </w:tcPr>
          <w:p w:rsidR="00E03433" w:rsidRPr="00196554" w:rsidRDefault="00E03433"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3</w:t>
            </w:r>
          </w:p>
        </w:tc>
        <w:tc>
          <w:tcPr>
            <w:tcW w:w="7382" w:type="dxa"/>
            <w:shd w:val="clear" w:color="auto" w:fill="DBE5F1" w:themeFill="accent1" w:themeFillTint="33"/>
            <w:vAlign w:val="center"/>
          </w:tcPr>
          <w:p w:rsidR="00E03433" w:rsidRPr="00196554" w:rsidRDefault="00AD0531" w:rsidP="00AD0531">
            <w:pPr>
              <w:spacing w:line="276" w:lineRule="auto"/>
              <w:rPr>
                <w:rFonts w:ascii="Times New Roman" w:eastAsia="Times New Roman" w:hAnsi="Times New Roman" w:cs="Times New Roman"/>
              </w:rPr>
            </w:pPr>
            <w:r>
              <w:rPr>
                <w:rFonts w:ascii="Times New Roman" w:eastAsia="Times New Roman" w:hAnsi="Times New Roman" w:cs="Times New Roman"/>
              </w:rPr>
              <w:t xml:space="preserve">Torpaq və Meşələr üzərində yerli əhaliyə məxsus hüquqlar qanunla tanınır və praktikada qorunur. </w:t>
            </w:r>
          </w:p>
        </w:tc>
      </w:tr>
      <w:tr w:rsidR="00565B85" w:rsidTr="00C62A77">
        <w:trPr>
          <w:trHeight w:val="432"/>
        </w:trPr>
        <w:tc>
          <w:tcPr>
            <w:tcW w:w="2194" w:type="dxa"/>
            <w:gridSpan w:val="3"/>
            <w:vMerge w:val="restart"/>
          </w:tcPr>
          <w:p w:rsidR="00565B85" w:rsidRPr="00196554" w:rsidRDefault="00565B85" w:rsidP="000541FE">
            <w:pPr>
              <w:spacing w:line="276" w:lineRule="auto"/>
              <w:rPr>
                <w:rFonts w:ascii="Times New Roman" w:hAnsi="Times New Roman" w:cs="Times New Roman"/>
              </w:rPr>
            </w:pPr>
          </w:p>
        </w:tc>
        <w:tc>
          <w:tcPr>
            <w:tcW w:w="7382" w:type="dxa"/>
            <w:vAlign w:val="center"/>
          </w:tcPr>
          <w:p w:rsidR="00565B85" w:rsidRPr="00196554" w:rsidRDefault="00565B85" w:rsidP="000541FE">
            <w:pPr>
              <w:rPr>
                <w:rFonts w:ascii="Times New Roman" w:hAnsi="Times New Roman" w:cs="Times New Roman"/>
              </w:rPr>
            </w:pPr>
            <w:r w:rsidRPr="00196554">
              <w:rPr>
                <w:rFonts w:ascii="Times New Roman" w:hAnsi="Times New Roman" w:cs="Times New Roman"/>
              </w:rPr>
              <w:t xml:space="preserve">A: </w:t>
            </w:r>
            <w:r w:rsidR="00AD0531">
              <w:rPr>
                <w:rFonts w:ascii="Times New Roman" w:eastAsia="Times New Roman" w:hAnsi="Times New Roman" w:cs="Times New Roman"/>
              </w:rPr>
              <w:t>Yerli əhaliyə məxsus hüquqlar qanunla tanınır və praktikada qorunur.</w:t>
            </w:r>
          </w:p>
        </w:tc>
      </w:tr>
      <w:tr w:rsidR="00565B85" w:rsidTr="00C62A77">
        <w:trPr>
          <w:trHeight w:val="432"/>
        </w:trPr>
        <w:tc>
          <w:tcPr>
            <w:tcW w:w="2194" w:type="dxa"/>
            <w:gridSpan w:val="3"/>
            <w:vMerge/>
          </w:tcPr>
          <w:p w:rsidR="00565B85" w:rsidRPr="00196554" w:rsidRDefault="00565B85" w:rsidP="000541FE">
            <w:pPr>
              <w:spacing w:line="276" w:lineRule="auto"/>
              <w:rPr>
                <w:rFonts w:ascii="Times New Roman" w:hAnsi="Times New Roman" w:cs="Times New Roman"/>
              </w:rPr>
            </w:pPr>
          </w:p>
        </w:tc>
        <w:tc>
          <w:tcPr>
            <w:tcW w:w="7382" w:type="dxa"/>
            <w:vAlign w:val="center"/>
          </w:tcPr>
          <w:p w:rsidR="00565B85" w:rsidRPr="00196554" w:rsidRDefault="00565B85" w:rsidP="00AD0531">
            <w:pPr>
              <w:rPr>
                <w:rFonts w:ascii="Times New Roman" w:hAnsi="Times New Roman" w:cs="Times New Roman"/>
              </w:rPr>
            </w:pPr>
            <w:r w:rsidRPr="00196554">
              <w:rPr>
                <w:rFonts w:ascii="Times New Roman" w:hAnsi="Times New Roman" w:cs="Times New Roman"/>
              </w:rPr>
              <w:t xml:space="preserve">B: </w:t>
            </w:r>
            <w:r w:rsidR="00AD0531">
              <w:rPr>
                <w:rFonts w:ascii="Times New Roman" w:eastAsia="Times New Roman" w:hAnsi="Times New Roman" w:cs="Times New Roman"/>
              </w:rPr>
              <w:t>Yerli əhaliyə məxsus hüquqlar qanunla tanınır lakin qismən qorunur.</w:t>
            </w:r>
          </w:p>
        </w:tc>
      </w:tr>
      <w:tr w:rsidR="00565B85" w:rsidTr="00C62A77">
        <w:trPr>
          <w:trHeight w:val="432"/>
        </w:trPr>
        <w:tc>
          <w:tcPr>
            <w:tcW w:w="2194" w:type="dxa"/>
            <w:gridSpan w:val="3"/>
            <w:vMerge/>
          </w:tcPr>
          <w:p w:rsidR="00565B85" w:rsidRPr="00196554" w:rsidRDefault="00565B85" w:rsidP="000541FE">
            <w:pPr>
              <w:spacing w:line="276" w:lineRule="auto"/>
              <w:rPr>
                <w:rFonts w:ascii="Times New Roman" w:hAnsi="Times New Roman" w:cs="Times New Roman"/>
              </w:rPr>
            </w:pPr>
          </w:p>
        </w:tc>
        <w:tc>
          <w:tcPr>
            <w:tcW w:w="7382" w:type="dxa"/>
            <w:vAlign w:val="center"/>
          </w:tcPr>
          <w:p w:rsidR="00565B85" w:rsidRPr="00196554" w:rsidRDefault="00565B85" w:rsidP="00AD0531">
            <w:pPr>
              <w:rPr>
                <w:rFonts w:ascii="Times New Roman" w:hAnsi="Times New Roman" w:cs="Times New Roman"/>
              </w:rPr>
            </w:pPr>
            <w:r w:rsidRPr="00196554">
              <w:rPr>
                <w:rFonts w:ascii="Times New Roman" w:hAnsi="Times New Roman" w:cs="Times New Roman"/>
              </w:rPr>
              <w:t xml:space="preserve">C: </w:t>
            </w:r>
            <w:r w:rsidR="00AD0531">
              <w:rPr>
                <w:rFonts w:ascii="Times New Roman" w:eastAsia="Times New Roman" w:hAnsi="Times New Roman" w:cs="Times New Roman"/>
              </w:rPr>
              <w:t xml:space="preserve">Yerli əhaliyə məxsus hüquqlar qorunsa da qanunla tanınmır </w:t>
            </w:r>
          </w:p>
        </w:tc>
      </w:tr>
      <w:tr w:rsidR="00565B85" w:rsidTr="00C62A77">
        <w:trPr>
          <w:trHeight w:val="432"/>
        </w:trPr>
        <w:tc>
          <w:tcPr>
            <w:tcW w:w="2194" w:type="dxa"/>
            <w:gridSpan w:val="3"/>
            <w:vMerge/>
          </w:tcPr>
          <w:p w:rsidR="00565B85" w:rsidRPr="00196554" w:rsidRDefault="00565B85" w:rsidP="000541FE">
            <w:pPr>
              <w:spacing w:line="276" w:lineRule="auto"/>
              <w:rPr>
                <w:rFonts w:ascii="Times New Roman" w:hAnsi="Times New Roman" w:cs="Times New Roman"/>
              </w:rPr>
            </w:pPr>
          </w:p>
        </w:tc>
        <w:tc>
          <w:tcPr>
            <w:tcW w:w="7382" w:type="dxa"/>
            <w:vAlign w:val="center"/>
          </w:tcPr>
          <w:p w:rsidR="00565B85" w:rsidRPr="00196554" w:rsidRDefault="00565B85" w:rsidP="00AD0531">
            <w:pPr>
              <w:rPr>
                <w:rFonts w:ascii="Times New Roman" w:hAnsi="Times New Roman" w:cs="Times New Roman"/>
              </w:rPr>
            </w:pPr>
            <w:r w:rsidRPr="00196554">
              <w:rPr>
                <w:rFonts w:ascii="Times New Roman" w:hAnsi="Times New Roman" w:cs="Times New Roman"/>
              </w:rPr>
              <w:t xml:space="preserve">D: </w:t>
            </w:r>
            <w:r w:rsidR="00AD0531">
              <w:rPr>
                <w:rFonts w:ascii="Times New Roman" w:eastAsia="Times New Roman" w:hAnsi="Times New Roman" w:cs="Times New Roman"/>
              </w:rPr>
              <w:t>Yerli əhaliyə məxsus hüquqlar qanunla tanınmır və praktikada qorunmur.</w:t>
            </w:r>
          </w:p>
        </w:tc>
      </w:tr>
      <w:tr w:rsidR="00E03433" w:rsidTr="00C62A77">
        <w:trPr>
          <w:trHeight w:val="432"/>
        </w:trPr>
        <w:tc>
          <w:tcPr>
            <w:tcW w:w="742" w:type="dxa"/>
            <w:shd w:val="clear" w:color="auto" w:fill="DBE5F1" w:themeFill="accent1" w:themeFillTint="33"/>
            <w:vAlign w:val="center"/>
          </w:tcPr>
          <w:p w:rsidR="00E03433" w:rsidRPr="00196554" w:rsidRDefault="00D149EF" w:rsidP="00D149EF">
            <w:pPr>
              <w:jc w:val="center"/>
              <w:rPr>
                <w:rFonts w:ascii="Times New Roman" w:eastAsia="Times New Roman" w:hAnsi="Times New Roman" w:cs="Times New Roman"/>
              </w:rPr>
            </w:pPr>
            <w:r>
              <w:rPr>
                <w:rFonts w:ascii="Times New Roman" w:eastAsia="Times New Roman" w:hAnsi="Times New Roman" w:cs="Times New Roman"/>
              </w:rPr>
              <w:t>1</w:t>
            </w:r>
          </w:p>
        </w:tc>
        <w:tc>
          <w:tcPr>
            <w:tcW w:w="727" w:type="dxa"/>
            <w:shd w:val="clear" w:color="auto" w:fill="DBE5F1" w:themeFill="accent1" w:themeFillTint="33"/>
            <w:vAlign w:val="center"/>
          </w:tcPr>
          <w:p w:rsidR="00E03433" w:rsidRPr="00196554" w:rsidRDefault="00E03433"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1</w:t>
            </w:r>
          </w:p>
        </w:tc>
        <w:tc>
          <w:tcPr>
            <w:tcW w:w="725" w:type="dxa"/>
            <w:shd w:val="clear" w:color="auto" w:fill="DBE5F1" w:themeFill="accent1" w:themeFillTint="33"/>
            <w:vAlign w:val="center"/>
          </w:tcPr>
          <w:p w:rsidR="00E03433" w:rsidRPr="00196554" w:rsidRDefault="00E03433" w:rsidP="000541FE">
            <w:pPr>
              <w:spacing w:line="276" w:lineRule="auto"/>
              <w:jc w:val="center"/>
              <w:rPr>
                <w:rFonts w:ascii="Times New Roman" w:eastAsia="Times New Roman" w:hAnsi="Times New Roman" w:cs="Times New Roman"/>
              </w:rPr>
            </w:pPr>
            <w:r w:rsidRPr="00196554">
              <w:rPr>
                <w:rFonts w:ascii="Times New Roman" w:eastAsia="Times New Roman" w:hAnsi="Times New Roman" w:cs="Times New Roman"/>
              </w:rPr>
              <w:t>4</w:t>
            </w:r>
          </w:p>
        </w:tc>
        <w:tc>
          <w:tcPr>
            <w:tcW w:w="7382" w:type="dxa"/>
            <w:shd w:val="clear" w:color="auto" w:fill="DBE5F1" w:themeFill="accent1" w:themeFillTint="33"/>
            <w:vAlign w:val="center"/>
          </w:tcPr>
          <w:p w:rsidR="00E03433" w:rsidRPr="00196554" w:rsidRDefault="00756B91" w:rsidP="00756B91">
            <w:pPr>
              <w:spacing w:line="276" w:lineRule="auto"/>
              <w:rPr>
                <w:rFonts w:ascii="Times New Roman" w:eastAsia="Times New Roman" w:hAnsi="Times New Roman" w:cs="Times New Roman"/>
              </w:rPr>
            </w:pPr>
            <w:r>
              <w:rPr>
                <w:rFonts w:ascii="Times New Roman" w:eastAsia="Times New Roman" w:hAnsi="Times New Roman" w:cs="Times New Roman"/>
              </w:rPr>
              <w:t>Şəhər torpaqlarında sahiblik hüquqlarıqanunla tanınır və praktikada qorunur.</w:t>
            </w:r>
          </w:p>
        </w:tc>
      </w:tr>
      <w:tr w:rsidR="00756B91" w:rsidTr="00A77F71">
        <w:trPr>
          <w:trHeight w:val="432"/>
        </w:trPr>
        <w:tc>
          <w:tcPr>
            <w:tcW w:w="2194" w:type="dxa"/>
            <w:gridSpan w:val="3"/>
            <w:vMerge w:val="restart"/>
          </w:tcPr>
          <w:p w:rsidR="00756B91" w:rsidRPr="00196554" w:rsidRDefault="00756B91" w:rsidP="000541FE">
            <w:pPr>
              <w:spacing w:line="276" w:lineRule="auto"/>
              <w:jc w:val="center"/>
              <w:rPr>
                <w:rFonts w:ascii="Times New Roman" w:eastAsia="Times New Roman" w:hAnsi="Times New Roman" w:cs="Times New Roman"/>
              </w:rPr>
            </w:pPr>
          </w:p>
        </w:tc>
        <w:tc>
          <w:tcPr>
            <w:tcW w:w="7382" w:type="dxa"/>
          </w:tcPr>
          <w:p w:rsidR="00756B91" w:rsidRPr="00361062" w:rsidRDefault="00756B91" w:rsidP="00A77F71">
            <w:pPr>
              <w:rPr>
                <w:b/>
                <w:bCs/>
                <w:iCs/>
                <w:sz w:val="20"/>
                <w:szCs w:val="20"/>
              </w:rPr>
            </w:pPr>
            <w:r w:rsidRPr="00361062">
              <w:rPr>
                <w:b/>
                <w:bCs/>
                <w:iCs/>
                <w:sz w:val="20"/>
                <w:szCs w:val="20"/>
              </w:rPr>
              <w:t xml:space="preserve">A – </w:t>
            </w:r>
            <w:r w:rsidRPr="00361062">
              <w:rPr>
                <w:b/>
                <w:sz w:val="20"/>
                <w:szCs w:val="20"/>
                <w:lang w:eastAsia="en-US"/>
              </w:rPr>
              <w:t>Mövcud hüquqi çərçivə şəhər əhalisinin 90%-dən çoxunun malik olduğu hüquqları tanıyır.</w:t>
            </w:r>
          </w:p>
        </w:tc>
      </w:tr>
      <w:tr w:rsidR="00756B91" w:rsidTr="00A77F71">
        <w:trPr>
          <w:trHeight w:val="432"/>
        </w:trPr>
        <w:tc>
          <w:tcPr>
            <w:tcW w:w="2194" w:type="dxa"/>
            <w:gridSpan w:val="3"/>
            <w:vMerge/>
          </w:tcPr>
          <w:p w:rsidR="00756B91" w:rsidRPr="00196554" w:rsidRDefault="00756B91" w:rsidP="000541FE">
            <w:pPr>
              <w:spacing w:line="276" w:lineRule="auto"/>
              <w:jc w:val="center"/>
              <w:rPr>
                <w:rFonts w:ascii="Times New Roman" w:eastAsia="Times New Roman" w:hAnsi="Times New Roman" w:cs="Times New Roman"/>
              </w:rPr>
            </w:pPr>
          </w:p>
        </w:tc>
        <w:tc>
          <w:tcPr>
            <w:tcW w:w="7382" w:type="dxa"/>
          </w:tcPr>
          <w:p w:rsidR="00756B91" w:rsidRPr="00361062" w:rsidRDefault="00756B91" w:rsidP="00A77F71">
            <w:pPr>
              <w:rPr>
                <w:b/>
                <w:sz w:val="20"/>
                <w:szCs w:val="20"/>
              </w:rPr>
            </w:pPr>
            <w:r w:rsidRPr="00361062">
              <w:rPr>
                <w:b/>
                <w:bCs/>
                <w:iCs/>
                <w:sz w:val="20"/>
                <w:szCs w:val="20"/>
              </w:rPr>
              <w:t xml:space="preserve">B – </w:t>
            </w:r>
            <w:r w:rsidRPr="00361062">
              <w:rPr>
                <w:b/>
                <w:sz w:val="20"/>
                <w:szCs w:val="20"/>
                <w:lang w:eastAsia="en-US"/>
              </w:rPr>
              <w:t>Mövcud hüquqi çərçivə şəhər əhalisinin 70%- 90%-dən çoxunun malik olduğu hüquqları tanıyır.</w:t>
            </w:r>
          </w:p>
        </w:tc>
      </w:tr>
      <w:tr w:rsidR="00756B91" w:rsidTr="00A77F71">
        <w:trPr>
          <w:trHeight w:val="432"/>
        </w:trPr>
        <w:tc>
          <w:tcPr>
            <w:tcW w:w="2194" w:type="dxa"/>
            <w:gridSpan w:val="3"/>
            <w:vMerge/>
          </w:tcPr>
          <w:p w:rsidR="00756B91" w:rsidRPr="00196554" w:rsidRDefault="00756B91" w:rsidP="000541FE">
            <w:pPr>
              <w:spacing w:line="276" w:lineRule="auto"/>
              <w:jc w:val="center"/>
              <w:rPr>
                <w:rFonts w:ascii="Times New Roman" w:eastAsia="Times New Roman" w:hAnsi="Times New Roman" w:cs="Times New Roman"/>
              </w:rPr>
            </w:pPr>
          </w:p>
        </w:tc>
        <w:tc>
          <w:tcPr>
            <w:tcW w:w="7382" w:type="dxa"/>
          </w:tcPr>
          <w:p w:rsidR="00756B91" w:rsidRPr="00361062" w:rsidRDefault="00756B91" w:rsidP="00A77F71">
            <w:pPr>
              <w:rPr>
                <w:b/>
                <w:sz w:val="20"/>
                <w:szCs w:val="20"/>
              </w:rPr>
            </w:pPr>
            <w:r w:rsidRPr="00361062">
              <w:rPr>
                <w:b/>
                <w:bCs/>
                <w:iCs/>
                <w:sz w:val="20"/>
                <w:szCs w:val="20"/>
              </w:rPr>
              <w:t xml:space="preserve">C – </w:t>
            </w:r>
            <w:r w:rsidRPr="00361062">
              <w:rPr>
                <w:b/>
                <w:sz w:val="20"/>
                <w:szCs w:val="20"/>
                <w:lang w:eastAsia="en-US"/>
              </w:rPr>
              <w:t>Mövcud hüquqi çərçivə şəhər əhalisinin 50%-70%-dən çoxunun malik olduğu hüquqları tanıyır.</w:t>
            </w:r>
          </w:p>
        </w:tc>
      </w:tr>
      <w:tr w:rsidR="00756B91" w:rsidTr="00A77F71">
        <w:trPr>
          <w:trHeight w:val="432"/>
        </w:trPr>
        <w:tc>
          <w:tcPr>
            <w:tcW w:w="2194" w:type="dxa"/>
            <w:gridSpan w:val="3"/>
            <w:vMerge/>
          </w:tcPr>
          <w:p w:rsidR="00756B91" w:rsidRPr="00196554" w:rsidRDefault="00756B91" w:rsidP="000541FE">
            <w:pPr>
              <w:spacing w:line="276" w:lineRule="auto"/>
              <w:jc w:val="center"/>
              <w:rPr>
                <w:rFonts w:ascii="Times New Roman" w:eastAsia="Times New Roman" w:hAnsi="Times New Roman" w:cs="Times New Roman"/>
              </w:rPr>
            </w:pPr>
          </w:p>
        </w:tc>
        <w:tc>
          <w:tcPr>
            <w:tcW w:w="7382" w:type="dxa"/>
          </w:tcPr>
          <w:p w:rsidR="00756B91" w:rsidRDefault="00756B91" w:rsidP="00A77F71">
            <w:r w:rsidRPr="00361062">
              <w:rPr>
                <w:b/>
                <w:bCs/>
                <w:iCs/>
                <w:sz w:val="20"/>
                <w:szCs w:val="20"/>
              </w:rPr>
              <w:t xml:space="preserve">D – </w:t>
            </w:r>
            <w:r w:rsidRPr="00361062">
              <w:rPr>
                <w:b/>
                <w:sz w:val="20"/>
                <w:szCs w:val="20"/>
                <w:lang w:eastAsia="en-US"/>
              </w:rPr>
              <w:t>Mövcud hüquqi çərçivə şəhər əhalisinin 50%-dən azının malik olduğu hüquqları tanıyır.</w:t>
            </w:r>
          </w:p>
        </w:tc>
      </w:tr>
    </w:tbl>
    <w:p w:rsidR="00761449" w:rsidRPr="00761449" w:rsidRDefault="00761449" w:rsidP="00761449"/>
    <w:p w:rsidR="00C83A74" w:rsidRDefault="00C83A74" w:rsidP="00C83A74">
      <w:pPr>
        <w:pStyle w:val="Heading1"/>
        <w:ind w:left="0" w:firstLine="0"/>
        <w:rPr>
          <w:rFonts w:eastAsia="MS Gothic"/>
          <w:b/>
          <w:bCs/>
          <w:color w:val="3E3D2D"/>
          <w:sz w:val="18"/>
          <w:szCs w:val="18"/>
        </w:rPr>
      </w:pPr>
    </w:p>
    <w:tbl>
      <w:tblPr>
        <w:tblStyle w:val="TableGrid"/>
        <w:tblW w:w="0" w:type="auto"/>
        <w:tblLook w:val="04A0"/>
      </w:tblPr>
      <w:tblGrid>
        <w:gridCol w:w="742"/>
        <w:gridCol w:w="726"/>
        <w:gridCol w:w="726"/>
        <w:gridCol w:w="7382"/>
      </w:tblGrid>
      <w:tr w:rsidR="001E00B2" w:rsidRPr="00196554" w:rsidTr="00EE3B1A">
        <w:trPr>
          <w:trHeight w:val="432"/>
        </w:trPr>
        <w:tc>
          <w:tcPr>
            <w:tcW w:w="742" w:type="dxa"/>
            <w:vAlign w:val="center"/>
          </w:tcPr>
          <w:p w:rsidR="001E00B2" w:rsidRPr="00196554" w:rsidRDefault="001E00B2" w:rsidP="001E00B2">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6" w:type="dxa"/>
            <w:vAlign w:val="center"/>
          </w:tcPr>
          <w:p w:rsidR="001E00B2" w:rsidRPr="00196554" w:rsidRDefault="001E00B2" w:rsidP="000541FE">
            <w:pPr>
              <w:spacing w:line="276" w:lineRule="auto"/>
              <w:jc w:val="center"/>
              <w:rPr>
                <w:rFonts w:ascii="Times New Roman" w:eastAsia="Times New Roman" w:hAnsi="Times New Roman" w:cs="Times New Roman"/>
                <w:b/>
              </w:rPr>
            </w:pPr>
            <w:r w:rsidRPr="00196554">
              <w:rPr>
                <w:rFonts w:ascii="Times New Roman" w:eastAsia="Times New Roman" w:hAnsi="Times New Roman" w:cs="Times New Roman"/>
                <w:b/>
              </w:rPr>
              <w:t>LGI</w:t>
            </w:r>
          </w:p>
        </w:tc>
        <w:tc>
          <w:tcPr>
            <w:tcW w:w="726" w:type="dxa"/>
            <w:vAlign w:val="center"/>
          </w:tcPr>
          <w:p w:rsidR="001E00B2" w:rsidRPr="00EE3B1A" w:rsidRDefault="00A77F71" w:rsidP="000541FE">
            <w:pPr>
              <w:spacing w:line="276" w:lineRule="auto"/>
              <w:jc w:val="center"/>
              <w:rPr>
                <w:rFonts w:ascii="Times New Roman" w:eastAsia="Times New Roman" w:hAnsi="Times New Roman" w:cs="Times New Roman"/>
                <w:b/>
                <w:sz w:val="18"/>
                <w:szCs w:val="18"/>
              </w:rPr>
            </w:pPr>
            <w:r w:rsidRPr="00EE3B1A">
              <w:rPr>
                <w:rFonts w:ascii="Times New Roman" w:eastAsia="Times New Roman" w:hAnsi="Times New Roman" w:cs="Times New Roman"/>
                <w:b/>
                <w:sz w:val="18"/>
                <w:szCs w:val="18"/>
              </w:rPr>
              <w:t>Meyar</w:t>
            </w:r>
          </w:p>
        </w:tc>
        <w:tc>
          <w:tcPr>
            <w:tcW w:w="7382" w:type="dxa"/>
            <w:vAlign w:val="bottom"/>
          </w:tcPr>
          <w:p w:rsidR="001E00B2" w:rsidRDefault="00EE3B1A"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1E00B2" w:rsidRPr="004805B2">
              <w:rPr>
                <w:rFonts w:ascii="Times New Roman" w:eastAsia="Times New Roman" w:hAnsi="Times New Roman" w:cs="Times New Roman"/>
                <w:b/>
                <w:i/>
              </w:rPr>
              <w:t xml:space="preserve"> 2</w:t>
            </w:r>
          </w:p>
          <w:p w:rsidR="001E00B2" w:rsidRPr="00196554" w:rsidRDefault="00EE3B1A"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Hüquqlara hörmət edilməsi və qanunla icra edilməsi</w:t>
            </w:r>
          </w:p>
        </w:tc>
      </w:tr>
      <w:tr w:rsidR="001E00B2" w:rsidRPr="004805B2" w:rsidTr="00EE3B1A">
        <w:trPr>
          <w:trHeight w:val="432"/>
        </w:trPr>
        <w:tc>
          <w:tcPr>
            <w:tcW w:w="742" w:type="dxa"/>
            <w:shd w:val="clear" w:color="auto" w:fill="DBE5F1" w:themeFill="accent1" w:themeFillTint="33"/>
            <w:vAlign w:val="center"/>
          </w:tcPr>
          <w:p w:rsidR="001E00B2" w:rsidRPr="004805B2" w:rsidRDefault="001E00B2" w:rsidP="001E00B2">
            <w:pPr>
              <w:jc w:val="center"/>
              <w:rPr>
                <w:rFonts w:ascii="Times New Roman" w:eastAsia="Times New Roman" w:hAnsi="Times New Roman" w:cs="Times New Roman"/>
              </w:rPr>
            </w:pPr>
            <w:r>
              <w:rPr>
                <w:rFonts w:ascii="Times New Roman" w:eastAsia="Times New Roman" w:hAnsi="Times New Roman" w:cs="Times New Roman"/>
              </w:rPr>
              <w:t>1</w:t>
            </w:r>
          </w:p>
        </w:tc>
        <w:tc>
          <w:tcPr>
            <w:tcW w:w="726" w:type="dxa"/>
            <w:shd w:val="clear" w:color="auto" w:fill="DBE5F1" w:themeFill="accent1" w:themeFillTint="33"/>
            <w:vAlign w:val="center"/>
          </w:tcPr>
          <w:p w:rsidR="001E00B2" w:rsidRPr="004805B2" w:rsidRDefault="001E00B2"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726" w:type="dxa"/>
            <w:shd w:val="clear" w:color="auto" w:fill="DBE5F1" w:themeFill="accent1" w:themeFillTint="33"/>
            <w:vAlign w:val="center"/>
          </w:tcPr>
          <w:p w:rsidR="001E00B2" w:rsidRPr="004805B2" w:rsidRDefault="001E00B2"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1</w:t>
            </w:r>
          </w:p>
        </w:tc>
        <w:tc>
          <w:tcPr>
            <w:tcW w:w="7382" w:type="dxa"/>
            <w:shd w:val="clear" w:color="auto" w:fill="DBE5F1" w:themeFill="accent1" w:themeFillTint="33"/>
            <w:vAlign w:val="center"/>
          </w:tcPr>
          <w:p w:rsidR="001E00B2" w:rsidRPr="004805B2" w:rsidRDefault="00EE3B1A" w:rsidP="000541FE">
            <w:pPr>
              <w:spacing w:line="276" w:lineRule="auto"/>
              <w:rPr>
                <w:rFonts w:ascii="Times New Roman" w:eastAsia="Times New Roman" w:hAnsi="Times New Roman" w:cs="Times New Roman"/>
              </w:rPr>
            </w:pPr>
            <w:r>
              <w:rPr>
                <w:b/>
                <w:bCs/>
                <w:iCs/>
                <w:sz w:val="20"/>
                <w:szCs w:val="20"/>
              </w:rPr>
              <w:t>Sahibliyin fərdiləşdirilməsi üçün imkanlar mövcuddur və əldə edilə bilər.</w:t>
            </w:r>
          </w:p>
        </w:tc>
      </w:tr>
      <w:tr w:rsidR="00EE3B1A" w:rsidRPr="004805B2" w:rsidTr="00EE3B1A">
        <w:trPr>
          <w:trHeight w:val="432"/>
        </w:trPr>
        <w:tc>
          <w:tcPr>
            <w:tcW w:w="2194" w:type="dxa"/>
            <w:gridSpan w:val="3"/>
            <w:vMerge w:val="restart"/>
          </w:tcPr>
          <w:p w:rsidR="00EE3B1A" w:rsidRPr="00EE3B1A" w:rsidRDefault="00EE3B1A" w:rsidP="000541FE">
            <w:pPr>
              <w:spacing w:line="276" w:lineRule="auto"/>
              <w:jc w:val="center"/>
              <w:rPr>
                <w:rFonts w:ascii="Times New Roman" w:eastAsia="Times New Roman" w:hAnsi="Times New Roman" w:cs="Times New Roman"/>
                <w:sz w:val="20"/>
                <w:szCs w:val="20"/>
              </w:rPr>
            </w:pPr>
          </w:p>
        </w:tc>
        <w:tc>
          <w:tcPr>
            <w:tcW w:w="7382" w:type="dxa"/>
          </w:tcPr>
          <w:p w:rsidR="00EE3B1A" w:rsidRPr="00A54717" w:rsidRDefault="00EE3B1A" w:rsidP="00FC4DAE">
            <w:pPr>
              <w:rPr>
                <w:b/>
                <w:bCs/>
                <w:sz w:val="20"/>
                <w:szCs w:val="20"/>
              </w:rPr>
            </w:pPr>
            <w:r w:rsidRPr="00A54717">
              <w:rPr>
                <w:b/>
                <w:bCs/>
                <w:iCs/>
                <w:sz w:val="20"/>
                <w:szCs w:val="20"/>
              </w:rPr>
              <w:t xml:space="preserve">A – Əgər azu olunarsa, </w:t>
            </w:r>
            <w:r w:rsidRPr="00A54717">
              <w:rPr>
                <w:b/>
                <w:sz w:val="20"/>
                <w:szCs w:val="20"/>
                <w:lang w:eastAsia="en-US"/>
              </w:rPr>
              <w:t xml:space="preserve">Qanun torpağa adətə əsasən və eləcə də qrup və kollektiv surətdə sahiblənlənənlər üçün qismən və ya təmamilə </w:t>
            </w:r>
            <w:r w:rsidR="00546A77">
              <w:rPr>
                <w:b/>
                <w:sz w:val="20"/>
                <w:szCs w:val="20"/>
                <w:lang w:eastAsia="en-US"/>
              </w:rPr>
              <w:t>Daşınmaz Əmlak</w:t>
            </w:r>
            <w:r w:rsidRPr="00A54717">
              <w:rPr>
                <w:b/>
                <w:sz w:val="20"/>
                <w:szCs w:val="20"/>
                <w:lang w:eastAsia="en-US"/>
              </w:rPr>
              <w:t xml:space="preserve"> mülkiyyətini/istifadəni fərdiləşdirmək üçün imkanları təmin edir. Belə prosedur həm həyata keçirilə biləndir, həm də aydın surətdə izah olunur, mühafizə olunur və təcrübədə tətbiq olunur. </w:t>
            </w:r>
          </w:p>
        </w:tc>
      </w:tr>
      <w:tr w:rsidR="00EE3B1A" w:rsidRPr="004805B2" w:rsidTr="00EE3B1A">
        <w:trPr>
          <w:trHeight w:val="432"/>
        </w:trPr>
        <w:tc>
          <w:tcPr>
            <w:tcW w:w="2194" w:type="dxa"/>
            <w:gridSpan w:val="3"/>
            <w:vMerge/>
          </w:tcPr>
          <w:p w:rsidR="00EE3B1A" w:rsidRPr="004805B2" w:rsidRDefault="00EE3B1A" w:rsidP="000541FE">
            <w:pPr>
              <w:spacing w:line="276" w:lineRule="auto"/>
              <w:jc w:val="center"/>
              <w:rPr>
                <w:rFonts w:ascii="Times New Roman" w:eastAsia="Times New Roman" w:hAnsi="Times New Roman" w:cs="Times New Roman"/>
              </w:rPr>
            </w:pPr>
          </w:p>
        </w:tc>
        <w:tc>
          <w:tcPr>
            <w:tcW w:w="7382" w:type="dxa"/>
          </w:tcPr>
          <w:p w:rsidR="00EE3B1A" w:rsidRPr="00A54717" w:rsidRDefault="00EE3B1A" w:rsidP="00FC4DAE">
            <w:pPr>
              <w:rPr>
                <w:b/>
                <w:bCs/>
                <w:iCs/>
                <w:sz w:val="20"/>
                <w:szCs w:val="20"/>
              </w:rPr>
            </w:pPr>
            <w:r w:rsidRPr="00A54717">
              <w:rPr>
                <w:b/>
                <w:bCs/>
                <w:iCs/>
                <w:sz w:val="20"/>
                <w:szCs w:val="20"/>
              </w:rPr>
              <w:t xml:space="preserve">B –Əgər azu olunarsa, </w:t>
            </w:r>
            <w:r w:rsidRPr="00A54717">
              <w:rPr>
                <w:b/>
                <w:sz w:val="20"/>
                <w:szCs w:val="20"/>
                <w:lang w:eastAsia="en-US"/>
              </w:rPr>
              <w:t xml:space="preserve">Qanun torpağa adətə əsasən və eləcə də qrup və kollektiv surətdə sahiblənlənənlər üçün qismən və ya təmamilə </w:t>
            </w:r>
            <w:r w:rsidR="00546A77">
              <w:rPr>
                <w:b/>
                <w:sz w:val="20"/>
                <w:szCs w:val="20"/>
                <w:lang w:eastAsia="en-US"/>
              </w:rPr>
              <w:t>Daşınmaz Əmlak</w:t>
            </w:r>
            <w:r w:rsidRPr="00A54717">
              <w:rPr>
                <w:b/>
                <w:sz w:val="20"/>
                <w:szCs w:val="20"/>
                <w:lang w:eastAsia="en-US"/>
              </w:rPr>
              <w:t xml:space="preserve"> mülkiyyətini/istifadəni fərdiləşdirmək üçün imkanları təmin edir. Belə prosedur həyata keçirilə biləndir və sui-istifadə hallarına qarşı əsas müddəalar daxil edilmişdir lakin praktikada heç də həmişə yerinə yetirilmir və çox hallarda ayrı-seçkilik üsulu ilə tətbiq olunur. </w:t>
            </w:r>
          </w:p>
        </w:tc>
      </w:tr>
      <w:tr w:rsidR="00EE3B1A" w:rsidRPr="004805B2" w:rsidTr="00EE3B1A">
        <w:trPr>
          <w:trHeight w:val="432"/>
        </w:trPr>
        <w:tc>
          <w:tcPr>
            <w:tcW w:w="2194" w:type="dxa"/>
            <w:gridSpan w:val="3"/>
            <w:vMerge/>
          </w:tcPr>
          <w:p w:rsidR="00EE3B1A" w:rsidRPr="004805B2" w:rsidRDefault="00EE3B1A" w:rsidP="000541FE">
            <w:pPr>
              <w:spacing w:line="276" w:lineRule="auto"/>
              <w:jc w:val="center"/>
              <w:rPr>
                <w:rFonts w:ascii="Times New Roman" w:eastAsia="Times New Roman" w:hAnsi="Times New Roman" w:cs="Times New Roman"/>
              </w:rPr>
            </w:pPr>
          </w:p>
        </w:tc>
        <w:tc>
          <w:tcPr>
            <w:tcW w:w="7382" w:type="dxa"/>
          </w:tcPr>
          <w:p w:rsidR="00EE3B1A" w:rsidRPr="00A54717" w:rsidRDefault="00EE3B1A" w:rsidP="00FC4DAE">
            <w:pPr>
              <w:rPr>
                <w:b/>
                <w:bCs/>
                <w:sz w:val="20"/>
                <w:szCs w:val="20"/>
              </w:rPr>
            </w:pPr>
            <w:r w:rsidRPr="00A54717">
              <w:rPr>
                <w:b/>
                <w:bCs/>
                <w:iCs/>
                <w:sz w:val="20"/>
                <w:szCs w:val="20"/>
              </w:rPr>
              <w:t xml:space="preserve">C –Əgər azu olunarsa, </w:t>
            </w:r>
            <w:r w:rsidRPr="00A54717">
              <w:rPr>
                <w:b/>
                <w:sz w:val="20"/>
                <w:szCs w:val="20"/>
                <w:lang w:eastAsia="en-US"/>
              </w:rPr>
              <w:t xml:space="preserve">Qanun torpağa adətə əsasən və eləcə də qrup və kollektiv surətdə sahiblənlənənlər üçün qismən və ya təmamilə </w:t>
            </w:r>
            <w:r w:rsidR="00546A77">
              <w:rPr>
                <w:b/>
                <w:sz w:val="20"/>
                <w:szCs w:val="20"/>
                <w:lang w:eastAsia="en-US"/>
              </w:rPr>
              <w:t>Daşınmaz Əmlak</w:t>
            </w:r>
            <w:r w:rsidRPr="00A54717">
              <w:rPr>
                <w:b/>
                <w:sz w:val="20"/>
                <w:szCs w:val="20"/>
                <w:lang w:eastAsia="en-US"/>
              </w:rPr>
              <w:t xml:space="preserve"> mülkiyyətini/istifadəni fərdiləşdirmək üçün imkanları təmin edir. Belə prosedurun həyata keçirilməsi mümkün deyil və ya aydın deyil</w:t>
            </w:r>
            <w:r w:rsidRPr="00A54717">
              <w:rPr>
                <w:b/>
                <w:bCs/>
                <w:sz w:val="20"/>
                <w:szCs w:val="20"/>
              </w:rPr>
              <w:t xml:space="preserve">, böyük miqyasda ayrı-seçkilik yaradır, hətta bundan ziyan çəkənlərin şikayət ilə müraciət etmək imkanı yoxdur.  </w:t>
            </w:r>
          </w:p>
        </w:tc>
      </w:tr>
      <w:tr w:rsidR="00EE3B1A" w:rsidRPr="004805B2" w:rsidTr="00EE3B1A">
        <w:trPr>
          <w:trHeight w:val="432"/>
        </w:trPr>
        <w:tc>
          <w:tcPr>
            <w:tcW w:w="2194" w:type="dxa"/>
            <w:gridSpan w:val="3"/>
            <w:vMerge/>
          </w:tcPr>
          <w:p w:rsidR="00EE3B1A" w:rsidRPr="004805B2" w:rsidRDefault="00EE3B1A" w:rsidP="000541FE">
            <w:pPr>
              <w:spacing w:line="276" w:lineRule="auto"/>
              <w:jc w:val="center"/>
              <w:rPr>
                <w:rFonts w:ascii="Times New Roman" w:eastAsia="Times New Roman" w:hAnsi="Times New Roman" w:cs="Times New Roman"/>
              </w:rPr>
            </w:pPr>
          </w:p>
        </w:tc>
        <w:tc>
          <w:tcPr>
            <w:tcW w:w="7382" w:type="dxa"/>
          </w:tcPr>
          <w:p w:rsidR="00EE3B1A" w:rsidRDefault="00EE3B1A" w:rsidP="00FC4DAE">
            <w:r w:rsidRPr="00A54717">
              <w:rPr>
                <w:b/>
                <w:bCs/>
                <w:iCs/>
                <w:sz w:val="20"/>
                <w:szCs w:val="20"/>
              </w:rPr>
              <w:t xml:space="preserve">D – Baxmayaraq ki, azu olunar, </w:t>
            </w:r>
            <w:r w:rsidRPr="00A54717">
              <w:rPr>
                <w:b/>
                <w:sz w:val="20"/>
                <w:szCs w:val="20"/>
                <w:lang w:eastAsia="en-US"/>
              </w:rPr>
              <w:t xml:space="preserve">Qanun torpağa adətə əsasən və eləcə də qrup və kollektiv surətdə sahiblənlənənlər üçün qismən və ya təmamilə </w:t>
            </w:r>
            <w:r w:rsidR="00546A77">
              <w:rPr>
                <w:b/>
                <w:sz w:val="20"/>
                <w:szCs w:val="20"/>
                <w:lang w:eastAsia="en-US"/>
              </w:rPr>
              <w:t>Daşınmaz Əmlak</w:t>
            </w:r>
            <w:r w:rsidRPr="00A54717">
              <w:rPr>
                <w:b/>
                <w:sz w:val="20"/>
                <w:szCs w:val="20"/>
                <w:lang w:eastAsia="en-US"/>
              </w:rPr>
              <w:t xml:space="preserve"> mülkiyyətini/istifadəni fərdiləşdirmək üçün imkanları təmin etmir.</w:t>
            </w:r>
          </w:p>
        </w:tc>
      </w:tr>
      <w:tr w:rsidR="001E00B2" w:rsidRPr="004805B2" w:rsidTr="00EE3B1A">
        <w:trPr>
          <w:trHeight w:val="432"/>
        </w:trPr>
        <w:tc>
          <w:tcPr>
            <w:tcW w:w="742" w:type="dxa"/>
            <w:shd w:val="clear" w:color="auto" w:fill="DBE5F1" w:themeFill="accent1" w:themeFillTint="33"/>
            <w:vAlign w:val="center"/>
          </w:tcPr>
          <w:p w:rsidR="001E00B2" w:rsidRPr="004805B2" w:rsidRDefault="001E00B2" w:rsidP="001E00B2">
            <w:pPr>
              <w:jc w:val="center"/>
              <w:rPr>
                <w:rFonts w:ascii="Times New Roman" w:eastAsia="Times New Roman" w:hAnsi="Times New Roman" w:cs="Times New Roman"/>
              </w:rPr>
            </w:pPr>
            <w:r>
              <w:rPr>
                <w:rFonts w:ascii="Times New Roman" w:eastAsia="Times New Roman" w:hAnsi="Times New Roman" w:cs="Times New Roman"/>
              </w:rPr>
              <w:t>1</w:t>
            </w:r>
          </w:p>
        </w:tc>
        <w:tc>
          <w:tcPr>
            <w:tcW w:w="726" w:type="dxa"/>
            <w:shd w:val="clear" w:color="auto" w:fill="DBE5F1" w:themeFill="accent1" w:themeFillTint="33"/>
            <w:vAlign w:val="center"/>
          </w:tcPr>
          <w:p w:rsidR="001E00B2" w:rsidRPr="004805B2" w:rsidRDefault="001E00B2" w:rsidP="001E00B2">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726" w:type="dxa"/>
            <w:shd w:val="clear" w:color="auto" w:fill="DBE5F1" w:themeFill="accent1" w:themeFillTint="33"/>
            <w:vAlign w:val="center"/>
          </w:tcPr>
          <w:p w:rsidR="001E00B2" w:rsidRPr="004805B2" w:rsidRDefault="001E00B2" w:rsidP="001E00B2">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7382" w:type="dxa"/>
            <w:shd w:val="clear" w:color="auto" w:fill="DBE5F1" w:themeFill="accent1" w:themeFillTint="33"/>
            <w:vAlign w:val="center"/>
          </w:tcPr>
          <w:p w:rsidR="001E00B2" w:rsidRPr="004805B2" w:rsidRDefault="000A45AC" w:rsidP="00000C6D">
            <w:pPr>
              <w:spacing w:line="276" w:lineRule="auto"/>
              <w:rPr>
                <w:rFonts w:ascii="Times New Roman" w:eastAsia="Times New Roman" w:hAnsi="Times New Roman" w:cs="Times New Roman"/>
              </w:rPr>
            </w:pPr>
            <w:r w:rsidRPr="00764254">
              <w:rPr>
                <w:b/>
                <w:sz w:val="20"/>
                <w:szCs w:val="20"/>
                <w:lang w:eastAsia="en-US"/>
              </w:rPr>
              <w:t xml:space="preserve">Kənd rayonlarında olan fərdi </w:t>
            </w:r>
            <w:r w:rsidR="00546A77">
              <w:rPr>
                <w:b/>
                <w:sz w:val="20"/>
                <w:szCs w:val="20"/>
                <w:lang w:eastAsia="en-US"/>
              </w:rPr>
              <w:t>Daşınmaz Əmlak</w:t>
            </w:r>
            <w:r w:rsidRPr="00764254">
              <w:rPr>
                <w:b/>
                <w:sz w:val="20"/>
                <w:szCs w:val="20"/>
                <w:lang w:eastAsia="en-US"/>
              </w:rPr>
              <w:t>lar formal surətdə</w:t>
            </w:r>
            <w:r>
              <w:rPr>
                <w:b/>
                <w:sz w:val="20"/>
                <w:szCs w:val="20"/>
                <w:lang w:eastAsia="en-US"/>
              </w:rPr>
              <w:t xml:space="preserve"> qeydiyyatdan keçmiş və xəritələnmişdir</w:t>
            </w:r>
          </w:p>
        </w:tc>
      </w:tr>
      <w:tr w:rsidR="000A45AC" w:rsidRPr="004805B2" w:rsidTr="00FC4DAE">
        <w:trPr>
          <w:trHeight w:val="432"/>
        </w:trPr>
        <w:tc>
          <w:tcPr>
            <w:tcW w:w="2194" w:type="dxa"/>
            <w:gridSpan w:val="3"/>
            <w:vMerge w:val="restart"/>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Pr="00997E5E" w:rsidRDefault="000A45AC" w:rsidP="000A45AC">
            <w:pPr>
              <w:rPr>
                <w:b/>
                <w:bCs/>
                <w:iCs/>
                <w:sz w:val="20"/>
                <w:szCs w:val="20"/>
              </w:rPr>
            </w:pPr>
            <w:r w:rsidRPr="00997E5E">
              <w:rPr>
                <w:b/>
                <w:bCs/>
                <w:iCs/>
                <w:sz w:val="20"/>
                <w:szCs w:val="20"/>
              </w:rPr>
              <w:t xml:space="preserve">A – </w:t>
            </w:r>
            <w:r w:rsidRPr="00997E5E">
              <w:rPr>
                <w:b/>
                <w:sz w:val="20"/>
                <w:szCs w:val="20"/>
                <w:lang w:eastAsia="en-US"/>
              </w:rPr>
              <w:t xml:space="preserve">Kənd rayonlarında olan fərdi </w:t>
            </w:r>
            <w:r w:rsidR="00546A77">
              <w:rPr>
                <w:b/>
                <w:sz w:val="20"/>
                <w:szCs w:val="20"/>
                <w:lang w:eastAsia="en-US"/>
              </w:rPr>
              <w:t>Daşınmaz Əmlak</w:t>
            </w:r>
            <w:r w:rsidRPr="00997E5E">
              <w:rPr>
                <w:b/>
                <w:sz w:val="20"/>
                <w:szCs w:val="20"/>
                <w:lang w:eastAsia="en-US"/>
              </w:rPr>
              <w:t>ların 90%-dən çoxu formal surətdə</w:t>
            </w:r>
            <w:r>
              <w:rPr>
                <w:b/>
                <w:sz w:val="20"/>
                <w:szCs w:val="20"/>
                <w:lang w:eastAsia="en-US"/>
              </w:rPr>
              <w:t xml:space="preserve"> qeydiyyatdan keçmiş və xəritələnmişdir.</w:t>
            </w:r>
          </w:p>
        </w:tc>
      </w:tr>
      <w:tr w:rsidR="000A45AC" w:rsidRPr="004805B2" w:rsidTr="00FC4DAE">
        <w:trPr>
          <w:trHeight w:val="432"/>
        </w:trPr>
        <w:tc>
          <w:tcPr>
            <w:tcW w:w="2194" w:type="dxa"/>
            <w:gridSpan w:val="3"/>
            <w:vMerge/>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Pr="00997E5E" w:rsidRDefault="000A45AC" w:rsidP="00FC4DAE">
            <w:pPr>
              <w:rPr>
                <w:b/>
                <w:bCs/>
                <w:iCs/>
                <w:sz w:val="20"/>
                <w:szCs w:val="20"/>
              </w:rPr>
            </w:pPr>
            <w:r w:rsidRPr="00997E5E">
              <w:rPr>
                <w:b/>
                <w:bCs/>
                <w:iCs/>
                <w:sz w:val="20"/>
                <w:szCs w:val="20"/>
              </w:rPr>
              <w:t xml:space="preserve">B – </w:t>
            </w:r>
            <w:r w:rsidRPr="00997E5E">
              <w:rPr>
                <w:b/>
                <w:sz w:val="20"/>
                <w:szCs w:val="20"/>
                <w:lang w:eastAsia="en-US"/>
              </w:rPr>
              <w:t xml:space="preserve">Kənd rayonlarında olan fərdi </w:t>
            </w:r>
            <w:r w:rsidR="00546A77">
              <w:rPr>
                <w:b/>
                <w:sz w:val="20"/>
                <w:szCs w:val="20"/>
                <w:lang w:eastAsia="en-US"/>
              </w:rPr>
              <w:t>Daşınmaz Əmlak</w:t>
            </w:r>
            <w:r w:rsidRPr="00997E5E">
              <w:rPr>
                <w:b/>
                <w:sz w:val="20"/>
                <w:szCs w:val="20"/>
                <w:lang w:eastAsia="en-US"/>
              </w:rPr>
              <w:t>ların 70-90%-i formal surətdə qeydiyyatdan keçmişdir.</w:t>
            </w:r>
          </w:p>
        </w:tc>
      </w:tr>
      <w:tr w:rsidR="000A45AC" w:rsidRPr="004805B2" w:rsidTr="00FC4DAE">
        <w:trPr>
          <w:trHeight w:val="432"/>
        </w:trPr>
        <w:tc>
          <w:tcPr>
            <w:tcW w:w="2194" w:type="dxa"/>
            <w:gridSpan w:val="3"/>
            <w:vMerge/>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Pr="00997E5E" w:rsidRDefault="000A45AC" w:rsidP="00FC4DAE">
            <w:pPr>
              <w:rPr>
                <w:b/>
                <w:bCs/>
                <w:iCs/>
                <w:sz w:val="20"/>
                <w:szCs w:val="20"/>
              </w:rPr>
            </w:pPr>
            <w:r w:rsidRPr="00997E5E">
              <w:rPr>
                <w:b/>
                <w:bCs/>
                <w:iCs/>
                <w:sz w:val="20"/>
                <w:szCs w:val="20"/>
              </w:rPr>
              <w:t xml:space="preserve">C – </w:t>
            </w:r>
            <w:r w:rsidRPr="00997E5E">
              <w:rPr>
                <w:b/>
                <w:sz w:val="20"/>
                <w:szCs w:val="20"/>
                <w:lang w:eastAsia="en-US"/>
              </w:rPr>
              <w:t xml:space="preserve">Kənd rayonlarında olan fərdi </w:t>
            </w:r>
            <w:r w:rsidR="00546A77">
              <w:rPr>
                <w:b/>
                <w:sz w:val="20"/>
                <w:szCs w:val="20"/>
                <w:lang w:eastAsia="en-US"/>
              </w:rPr>
              <w:t>Daşınmaz Əmlak</w:t>
            </w:r>
            <w:r w:rsidRPr="00997E5E">
              <w:rPr>
                <w:b/>
                <w:sz w:val="20"/>
                <w:szCs w:val="20"/>
                <w:lang w:eastAsia="en-US"/>
              </w:rPr>
              <w:t>ların 50-70%-i formal surətdə qeydiyyatdan keçmişdir.</w:t>
            </w:r>
          </w:p>
        </w:tc>
      </w:tr>
      <w:tr w:rsidR="000A45AC" w:rsidRPr="004805B2" w:rsidTr="00FC4DAE">
        <w:trPr>
          <w:trHeight w:val="432"/>
        </w:trPr>
        <w:tc>
          <w:tcPr>
            <w:tcW w:w="2194" w:type="dxa"/>
            <w:gridSpan w:val="3"/>
            <w:vMerge/>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Default="000A45AC" w:rsidP="00FC4DAE">
            <w:r w:rsidRPr="00997E5E">
              <w:rPr>
                <w:b/>
                <w:bCs/>
                <w:iCs/>
                <w:sz w:val="20"/>
                <w:szCs w:val="20"/>
              </w:rPr>
              <w:t xml:space="preserve">D – </w:t>
            </w:r>
            <w:r w:rsidRPr="00997E5E">
              <w:rPr>
                <w:b/>
                <w:sz w:val="20"/>
                <w:szCs w:val="20"/>
                <w:lang w:eastAsia="en-US"/>
              </w:rPr>
              <w:t xml:space="preserve">Kənd rayonlarında olan fərdi </w:t>
            </w:r>
            <w:r w:rsidR="00546A77">
              <w:rPr>
                <w:b/>
                <w:sz w:val="20"/>
                <w:szCs w:val="20"/>
                <w:lang w:eastAsia="en-US"/>
              </w:rPr>
              <w:t>Daşınmaz Əmlak</w:t>
            </w:r>
            <w:r w:rsidRPr="00997E5E">
              <w:rPr>
                <w:b/>
                <w:sz w:val="20"/>
                <w:szCs w:val="20"/>
                <w:lang w:eastAsia="en-US"/>
              </w:rPr>
              <w:t>ların 50%-dən azı formal surətdə qeydiyyatdan keçmişdir.</w:t>
            </w:r>
          </w:p>
        </w:tc>
      </w:tr>
      <w:tr w:rsidR="001E00B2" w:rsidRPr="004805B2" w:rsidTr="00EE3B1A">
        <w:trPr>
          <w:trHeight w:val="432"/>
        </w:trPr>
        <w:tc>
          <w:tcPr>
            <w:tcW w:w="742" w:type="dxa"/>
            <w:shd w:val="clear" w:color="auto" w:fill="DBE5F1" w:themeFill="accent1" w:themeFillTint="33"/>
            <w:vAlign w:val="center"/>
          </w:tcPr>
          <w:p w:rsidR="001E00B2" w:rsidRPr="004805B2" w:rsidRDefault="001E00B2" w:rsidP="001E00B2">
            <w:pPr>
              <w:jc w:val="center"/>
              <w:rPr>
                <w:rFonts w:ascii="Times New Roman" w:eastAsia="Times New Roman" w:hAnsi="Times New Roman" w:cs="Times New Roman"/>
              </w:rPr>
            </w:pPr>
            <w:r>
              <w:rPr>
                <w:rFonts w:ascii="Times New Roman" w:eastAsia="Times New Roman" w:hAnsi="Times New Roman" w:cs="Times New Roman"/>
              </w:rPr>
              <w:t>1</w:t>
            </w:r>
          </w:p>
        </w:tc>
        <w:tc>
          <w:tcPr>
            <w:tcW w:w="726" w:type="dxa"/>
            <w:shd w:val="clear" w:color="auto" w:fill="DBE5F1" w:themeFill="accent1" w:themeFillTint="33"/>
            <w:vAlign w:val="center"/>
          </w:tcPr>
          <w:p w:rsidR="001E00B2" w:rsidRPr="004805B2" w:rsidRDefault="001E00B2"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726" w:type="dxa"/>
            <w:shd w:val="clear" w:color="auto" w:fill="DBE5F1" w:themeFill="accent1" w:themeFillTint="33"/>
            <w:vAlign w:val="center"/>
          </w:tcPr>
          <w:p w:rsidR="001E00B2" w:rsidRPr="004805B2" w:rsidRDefault="001E00B2"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3</w:t>
            </w:r>
          </w:p>
        </w:tc>
        <w:tc>
          <w:tcPr>
            <w:tcW w:w="7382" w:type="dxa"/>
            <w:shd w:val="clear" w:color="auto" w:fill="DBE5F1" w:themeFill="accent1" w:themeFillTint="33"/>
            <w:vAlign w:val="center"/>
          </w:tcPr>
          <w:p w:rsidR="001E00B2" w:rsidRPr="004805B2" w:rsidRDefault="000A45AC" w:rsidP="00AF3D57">
            <w:pPr>
              <w:spacing w:line="276" w:lineRule="auto"/>
              <w:rPr>
                <w:rFonts w:ascii="Times New Roman" w:eastAsia="Times New Roman" w:hAnsi="Times New Roman" w:cs="Times New Roman"/>
              </w:rPr>
            </w:pPr>
            <w:r w:rsidRPr="006D0E66">
              <w:rPr>
                <w:b/>
                <w:bCs/>
                <w:iCs/>
                <w:sz w:val="20"/>
                <w:szCs w:val="20"/>
              </w:rPr>
              <w:t>Şəhər sahələrində olan</w:t>
            </w:r>
            <w:r w:rsidRPr="006D0E66">
              <w:rPr>
                <w:b/>
                <w:sz w:val="20"/>
                <w:szCs w:val="20"/>
                <w:lang w:eastAsia="en-US"/>
              </w:rPr>
              <w:t xml:space="preserve"> fərdi </w:t>
            </w:r>
            <w:r w:rsidR="00546A77">
              <w:rPr>
                <w:b/>
                <w:sz w:val="20"/>
                <w:szCs w:val="20"/>
                <w:lang w:eastAsia="en-US"/>
              </w:rPr>
              <w:t>Daşınmaz Əmlak</w:t>
            </w:r>
            <w:r w:rsidRPr="006D0E66">
              <w:rPr>
                <w:b/>
                <w:sz w:val="20"/>
                <w:szCs w:val="20"/>
                <w:lang w:eastAsia="en-US"/>
              </w:rPr>
              <w:t>lar formal surətdə</w:t>
            </w:r>
            <w:r>
              <w:rPr>
                <w:b/>
                <w:sz w:val="20"/>
                <w:szCs w:val="20"/>
                <w:lang w:eastAsia="en-US"/>
              </w:rPr>
              <w:t xml:space="preserve"> qeydiyyatdan keçmiş və xəritələnmişdir. </w:t>
            </w:r>
          </w:p>
        </w:tc>
      </w:tr>
      <w:tr w:rsidR="000A45AC" w:rsidRPr="004805B2" w:rsidTr="00FC4DAE">
        <w:trPr>
          <w:trHeight w:val="432"/>
        </w:trPr>
        <w:tc>
          <w:tcPr>
            <w:tcW w:w="2194" w:type="dxa"/>
            <w:gridSpan w:val="3"/>
            <w:vMerge w:val="restart"/>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Pr="00997E5E" w:rsidRDefault="000A45AC" w:rsidP="000A45AC">
            <w:pPr>
              <w:rPr>
                <w:b/>
                <w:bCs/>
                <w:iCs/>
                <w:sz w:val="20"/>
                <w:szCs w:val="20"/>
              </w:rPr>
            </w:pPr>
            <w:r w:rsidRPr="00997E5E">
              <w:rPr>
                <w:b/>
                <w:bCs/>
                <w:iCs/>
                <w:sz w:val="20"/>
                <w:szCs w:val="20"/>
              </w:rPr>
              <w:t xml:space="preserve">A – </w:t>
            </w:r>
            <w:r>
              <w:rPr>
                <w:b/>
                <w:sz w:val="20"/>
                <w:szCs w:val="20"/>
                <w:lang w:eastAsia="en-US"/>
              </w:rPr>
              <w:t>Şəhərlərdə</w:t>
            </w:r>
            <w:r w:rsidRPr="00997E5E">
              <w:rPr>
                <w:b/>
                <w:sz w:val="20"/>
                <w:szCs w:val="20"/>
                <w:lang w:eastAsia="en-US"/>
              </w:rPr>
              <w:t xml:space="preserve"> fərdi </w:t>
            </w:r>
            <w:r w:rsidR="00546A77">
              <w:rPr>
                <w:b/>
                <w:sz w:val="20"/>
                <w:szCs w:val="20"/>
                <w:lang w:eastAsia="en-US"/>
              </w:rPr>
              <w:t>Daşınmaz Əmlak</w:t>
            </w:r>
            <w:r w:rsidRPr="00997E5E">
              <w:rPr>
                <w:b/>
                <w:sz w:val="20"/>
                <w:szCs w:val="20"/>
                <w:lang w:eastAsia="en-US"/>
              </w:rPr>
              <w:t>ların 90%-dən çoxu formal surətdə</w:t>
            </w:r>
            <w:r>
              <w:rPr>
                <w:b/>
                <w:sz w:val="20"/>
                <w:szCs w:val="20"/>
                <w:lang w:eastAsia="en-US"/>
              </w:rPr>
              <w:t xml:space="preserve"> qeydiyyatdan keçmiş və xəritələnmişdir.</w:t>
            </w:r>
          </w:p>
        </w:tc>
      </w:tr>
      <w:tr w:rsidR="000A45AC" w:rsidRPr="004805B2" w:rsidTr="00FC4DAE">
        <w:trPr>
          <w:trHeight w:val="432"/>
        </w:trPr>
        <w:tc>
          <w:tcPr>
            <w:tcW w:w="2194" w:type="dxa"/>
            <w:gridSpan w:val="3"/>
            <w:vMerge/>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Pr="00997E5E" w:rsidRDefault="000A45AC" w:rsidP="00FC4DAE">
            <w:pPr>
              <w:rPr>
                <w:b/>
                <w:bCs/>
                <w:iCs/>
                <w:sz w:val="20"/>
                <w:szCs w:val="20"/>
              </w:rPr>
            </w:pPr>
            <w:r w:rsidRPr="00997E5E">
              <w:rPr>
                <w:b/>
                <w:bCs/>
                <w:iCs/>
                <w:sz w:val="20"/>
                <w:szCs w:val="20"/>
              </w:rPr>
              <w:t xml:space="preserve">B – </w:t>
            </w:r>
            <w:r>
              <w:rPr>
                <w:b/>
                <w:sz w:val="20"/>
                <w:szCs w:val="20"/>
                <w:lang w:eastAsia="en-US"/>
              </w:rPr>
              <w:t>Şəhərlərdə</w:t>
            </w:r>
            <w:r w:rsidRPr="00997E5E">
              <w:rPr>
                <w:b/>
                <w:sz w:val="20"/>
                <w:szCs w:val="20"/>
                <w:lang w:eastAsia="en-US"/>
              </w:rPr>
              <w:t xml:space="preserve"> fərdi </w:t>
            </w:r>
            <w:r w:rsidR="00546A77">
              <w:rPr>
                <w:b/>
                <w:sz w:val="20"/>
                <w:szCs w:val="20"/>
                <w:lang w:eastAsia="en-US"/>
              </w:rPr>
              <w:t>Daşınmaz Əmlak</w:t>
            </w:r>
            <w:r w:rsidRPr="00997E5E">
              <w:rPr>
                <w:b/>
                <w:sz w:val="20"/>
                <w:szCs w:val="20"/>
                <w:lang w:eastAsia="en-US"/>
              </w:rPr>
              <w:t>ların 70-90%-i formal surətdə qeydiyyatdan keçmişdir.</w:t>
            </w:r>
          </w:p>
        </w:tc>
      </w:tr>
      <w:tr w:rsidR="000A45AC" w:rsidRPr="004805B2" w:rsidTr="00FC4DAE">
        <w:trPr>
          <w:trHeight w:val="432"/>
        </w:trPr>
        <w:tc>
          <w:tcPr>
            <w:tcW w:w="2194" w:type="dxa"/>
            <w:gridSpan w:val="3"/>
            <w:vMerge/>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Pr="00997E5E" w:rsidRDefault="000A45AC" w:rsidP="00FC4DAE">
            <w:pPr>
              <w:rPr>
                <w:b/>
                <w:bCs/>
                <w:iCs/>
                <w:sz w:val="20"/>
                <w:szCs w:val="20"/>
              </w:rPr>
            </w:pPr>
            <w:r w:rsidRPr="00997E5E">
              <w:rPr>
                <w:b/>
                <w:bCs/>
                <w:iCs/>
                <w:sz w:val="20"/>
                <w:szCs w:val="20"/>
              </w:rPr>
              <w:t xml:space="preserve">C – </w:t>
            </w:r>
            <w:r>
              <w:rPr>
                <w:b/>
                <w:sz w:val="20"/>
                <w:szCs w:val="20"/>
                <w:lang w:eastAsia="en-US"/>
              </w:rPr>
              <w:t>Şəhərlərdə</w:t>
            </w:r>
            <w:r w:rsidRPr="00997E5E">
              <w:rPr>
                <w:b/>
                <w:sz w:val="20"/>
                <w:szCs w:val="20"/>
                <w:lang w:eastAsia="en-US"/>
              </w:rPr>
              <w:t xml:space="preserve"> fərdi </w:t>
            </w:r>
            <w:r w:rsidR="00546A77">
              <w:rPr>
                <w:b/>
                <w:sz w:val="20"/>
                <w:szCs w:val="20"/>
                <w:lang w:eastAsia="en-US"/>
              </w:rPr>
              <w:t>Daşınmaz Əmlak</w:t>
            </w:r>
            <w:r w:rsidRPr="00997E5E">
              <w:rPr>
                <w:b/>
                <w:sz w:val="20"/>
                <w:szCs w:val="20"/>
                <w:lang w:eastAsia="en-US"/>
              </w:rPr>
              <w:t>ların 50-70%-i formal surətdə qeydiyyatdan keçmişdir.</w:t>
            </w:r>
          </w:p>
        </w:tc>
      </w:tr>
      <w:tr w:rsidR="000A45AC" w:rsidRPr="004805B2" w:rsidTr="00FC4DAE">
        <w:trPr>
          <w:trHeight w:val="432"/>
        </w:trPr>
        <w:tc>
          <w:tcPr>
            <w:tcW w:w="2194" w:type="dxa"/>
            <w:gridSpan w:val="3"/>
            <w:vMerge/>
          </w:tcPr>
          <w:p w:rsidR="000A45AC" w:rsidRPr="004805B2" w:rsidRDefault="000A45AC" w:rsidP="000541FE">
            <w:pPr>
              <w:spacing w:line="276" w:lineRule="auto"/>
              <w:jc w:val="center"/>
              <w:rPr>
                <w:rFonts w:ascii="Times New Roman" w:eastAsia="Times New Roman" w:hAnsi="Times New Roman" w:cs="Times New Roman"/>
              </w:rPr>
            </w:pPr>
          </w:p>
        </w:tc>
        <w:tc>
          <w:tcPr>
            <w:tcW w:w="7382" w:type="dxa"/>
          </w:tcPr>
          <w:p w:rsidR="000A45AC" w:rsidRDefault="000A45AC" w:rsidP="00FC4DAE">
            <w:r w:rsidRPr="00997E5E">
              <w:rPr>
                <w:b/>
                <w:bCs/>
                <w:iCs/>
                <w:sz w:val="20"/>
                <w:szCs w:val="20"/>
              </w:rPr>
              <w:t xml:space="preserve">D – </w:t>
            </w:r>
            <w:r>
              <w:rPr>
                <w:b/>
                <w:sz w:val="20"/>
                <w:szCs w:val="20"/>
                <w:lang w:eastAsia="en-US"/>
              </w:rPr>
              <w:t>Şəhərlərdə</w:t>
            </w:r>
            <w:r w:rsidRPr="00997E5E">
              <w:rPr>
                <w:b/>
                <w:sz w:val="20"/>
                <w:szCs w:val="20"/>
                <w:lang w:eastAsia="en-US"/>
              </w:rPr>
              <w:t xml:space="preserve"> fərdi </w:t>
            </w:r>
            <w:r w:rsidR="00546A77">
              <w:rPr>
                <w:b/>
                <w:sz w:val="20"/>
                <w:szCs w:val="20"/>
                <w:lang w:eastAsia="en-US"/>
              </w:rPr>
              <w:t>Daşınmaz Əmlak</w:t>
            </w:r>
            <w:r w:rsidRPr="00997E5E">
              <w:rPr>
                <w:b/>
                <w:sz w:val="20"/>
                <w:szCs w:val="20"/>
                <w:lang w:eastAsia="en-US"/>
              </w:rPr>
              <w:t>ların 50%-dən azı formal surətdə qeydiyyatdan keçmişdir.</w:t>
            </w:r>
          </w:p>
        </w:tc>
      </w:tr>
      <w:tr w:rsidR="001E00B2" w:rsidRPr="004805B2" w:rsidTr="00EE3B1A">
        <w:trPr>
          <w:trHeight w:val="432"/>
        </w:trPr>
        <w:tc>
          <w:tcPr>
            <w:tcW w:w="742" w:type="dxa"/>
            <w:shd w:val="clear" w:color="auto" w:fill="DBE5F1" w:themeFill="accent1" w:themeFillTint="33"/>
            <w:vAlign w:val="center"/>
          </w:tcPr>
          <w:p w:rsidR="001E00B2" w:rsidRPr="004805B2" w:rsidRDefault="001E00B2" w:rsidP="001E00B2">
            <w:pPr>
              <w:jc w:val="center"/>
              <w:rPr>
                <w:rFonts w:ascii="Times New Roman" w:eastAsia="Times New Roman" w:hAnsi="Times New Roman" w:cs="Times New Roman"/>
              </w:rPr>
            </w:pPr>
            <w:r>
              <w:rPr>
                <w:rFonts w:ascii="Times New Roman" w:eastAsia="Times New Roman" w:hAnsi="Times New Roman" w:cs="Times New Roman"/>
              </w:rPr>
              <w:t>1</w:t>
            </w:r>
          </w:p>
        </w:tc>
        <w:tc>
          <w:tcPr>
            <w:tcW w:w="726" w:type="dxa"/>
            <w:shd w:val="clear" w:color="auto" w:fill="DBE5F1" w:themeFill="accent1" w:themeFillTint="33"/>
            <w:vAlign w:val="center"/>
          </w:tcPr>
          <w:p w:rsidR="001E00B2" w:rsidRPr="004805B2" w:rsidRDefault="001E00B2"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726" w:type="dxa"/>
            <w:shd w:val="clear" w:color="auto" w:fill="DBE5F1" w:themeFill="accent1" w:themeFillTint="33"/>
            <w:vAlign w:val="center"/>
          </w:tcPr>
          <w:p w:rsidR="001E00B2" w:rsidRPr="004805B2" w:rsidRDefault="001E00B2"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4</w:t>
            </w:r>
          </w:p>
        </w:tc>
        <w:tc>
          <w:tcPr>
            <w:tcW w:w="7382" w:type="dxa"/>
            <w:shd w:val="clear" w:color="auto" w:fill="DBE5F1" w:themeFill="accent1" w:themeFillTint="33"/>
            <w:vAlign w:val="center"/>
          </w:tcPr>
          <w:p w:rsidR="001E00B2" w:rsidRPr="004805B2" w:rsidRDefault="00E909F1" w:rsidP="00E909F1">
            <w:pPr>
              <w:spacing w:line="276" w:lineRule="auto"/>
              <w:rPr>
                <w:rFonts w:ascii="Times New Roman" w:eastAsia="Times New Roman" w:hAnsi="Times New Roman" w:cs="Times New Roman"/>
              </w:rPr>
            </w:pPr>
            <w:r>
              <w:rPr>
                <w:rFonts w:ascii="Times New Roman" w:eastAsia="Times New Roman" w:hAnsi="Times New Roman" w:cs="Times New Roman"/>
              </w:rPr>
              <w:t>Qanunsuz torpaq satışlarının sayı azdır.</w:t>
            </w:r>
          </w:p>
        </w:tc>
      </w:tr>
      <w:tr w:rsidR="001E00B2" w:rsidRPr="004805B2" w:rsidTr="00EE3B1A">
        <w:trPr>
          <w:trHeight w:val="432"/>
        </w:trPr>
        <w:tc>
          <w:tcPr>
            <w:tcW w:w="2194" w:type="dxa"/>
            <w:gridSpan w:val="3"/>
            <w:vMerge w:val="restart"/>
          </w:tcPr>
          <w:p w:rsidR="001E00B2" w:rsidRPr="004805B2" w:rsidRDefault="001E00B2" w:rsidP="00177A56">
            <w:pPr>
              <w:jc w:val="center"/>
              <w:rPr>
                <w:rFonts w:ascii="Times New Roman" w:eastAsia="Times New Roman" w:hAnsi="Times New Roman" w:cs="Times New Roman"/>
              </w:rPr>
            </w:pPr>
          </w:p>
        </w:tc>
        <w:tc>
          <w:tcPr>
            <w:tcW w:w="7382" w:type="dxa"/>
            <w:vAlign w:val="bottom"/>
          </w:tcPr>
          <w:p w:rsidR="001E00B2" w:rsidRPr="004805B2" w:rsidRDefault="001E00B2" w:rsidP="0056123C">
            <w:pPr>
              <w:rPr>
                <w:rFonts w:ascii="Times New Roman" w:hAnsi="Times New Roman" w:cs="Times New Roman"/>
              </w:rPr>
            </w:pPr>
            <w:r w:rsidRPr="004805B2">
              <w:rPr>
                <w:rFonts w:ascii="Times New Roman" w:hAnsi="Times New Roman" w:cs="Times New Roman"/>
              </w:rPr>
              <w:t xml:space="preserve">A: </w:t>
            </w:r>
            <w:r w:rsidR="00CC358D">
              <w:rPr>
                <w:rFonts w:ascii="Times New Roman" w:hAnsi="Times New Roman" w:cs="Times New Roman"/>
              </w:rPr>
              <w:t xml:space="preserve">Əgər varsa, çox as sayda </w:t>
            </w:r>
            <w:r w:rsidR="00551B69">
              <w:rPr>
                <w:rFonts w:ascii="Times New Roman" w:hAnsi="Times New Roman" w:cs="Times New Roman"/>
              </w:rPr>
              <w:t xml:space="preserve">torpağa aid </w:t>
            </w:r>
            <w:r w:rsidR="00CC358D">
              <w:rPr>
                <w:rFonts w:ascii="Times New Roman" w:hAnsi="Times New Roman" w:cs="Times New Roman"/>
              </w:rPr>
              <w:t xml:space="preserve">qeyri-qanuni əməliyyatlar praktikada baş verir və qeyri-qanuni satışların mövcud olmasını birmənalı surətdə müəyyənləşdirmək üçün mexanizmlər mövcuddur və müntəzəm surətdə tətbiq </w:t>
            </w:r>
            <w:r w:rsidR="00CC358D">
              <w:rPr>
                <w:rFonts w:ascii="Times New Roman" w:hAnsi="Times New Roman" w:cs="Times New Roman"/>
              </w:rPr>
              <w:lastRenderedPageBreak/>
              <w:t xml:space="preserve">olunur. </w:t>
            </w:r>
          </w:p>
        </w:tc>
      </w:tr>
      <w:tr w:rsidR="001E00B2" w:rsidRPr="004805B2" w:rsidTr="00EE3B1A">
        <w:trPr>
          <w:trHeight w:val="432"/>
        </w:trPr>
        <w:tc>
          <w:tcPr>
            <w:tcW w:w="2194" w:type="dxa"/>
            <w:gridSpan w:val="3"/>
            <w:vMerge/>
          </w:tcPr>
          <w:p w:rsidR="001E00B2" w:rsidRPr="004805B2" w:rsidRDefault="001E00B2" w:rsidP="000541FE">
            <w:pPr>
              <w:spacing w:line="276" w:lineRule="auto"/>
              <w:jc w:val="center"/>
              <w:rPr>
                <w:rFonts w:ascii="Times New Roman" w:eastAsia="Times New Roman" w:hAnsi="Times New Roman" w:cs="Times New Roman"/>
              </w:rPr>
            </w:pPr>
          </w:p>
        </w:tc>
        <w:tc>
          <w:tcPr>
            <w:tcW w:w="7382" w:type="dxa"/>
            <w:vAlign w:val="bottom"/>
          </w:tcPr>
          <w:p w:rsidR="001E00B2" w:rsidRPr="004805B2" w:rsidRDefault="001E00B2" w:rsidP="00551B69">
            <w:pPr>
              <w:rPr>
                <w:rFonts w:ascii="Times New Roman" w:hAnsi="Times New Roman" w:cs="Times New Roman"/>
              </w:rPr>
            </w:pPr>
            <w:r w:rsidRPr="004805B2">
              <w:rPr>
                <w:rFonts w:ascii="Times New Roman" w:hAnsi="Times New Roman" w:cs="Times New Roman"/>
              </w:rPr>
              <w:t xml:space="preserve">B: </w:t>
            </w:r>
            <w:r w:rsidR="00551B69">
              <w:rPr>
                <w:rFonts w:ascii="Times New Roman" w:hAnsi="Times New Roman" w:cs="Times New Roman"/>
              </w:rPr>
              <w:t xml:space="preserve">Torpağa aid qeyri-qanuni əməliyyatların sayı azdır və bəziləri birmənalı şəkildə müntəzəm əsasda aşkar olunur. </w:t>
            </w:r>
          </w:p>
        </w:tc>
      </w:tr>
      <w:tr w:rsidR="001E00B2" w:rsidRPr="004805B2" w:rsidTr="00EE3B1A">
        <w:trPr>
          <w:trHeight w:val="432"/>
        </w:trPr>
        <w:tc>
          <w:tcPr>
            <w:tcW w:w="2194" w:type="dxa"/>
            <w:gridSpan w:val="3"/>
            <w:vMerge/>
          </w:tcPr>
          <w:p w:rsidR="001E00B2" w:rsidRPr="004805B2" w:rsidRDefault="001E00B2" w:rsidP="000541FE">
            <w:pPr>
              <w:spacing w:line="276" w:lineRule="auto"/>
              <w:jc w:val="center"/>
              <w:rPr>
                <w:rFonts w:ascii="Times New Roman" w:eastAsia="Times New Roman" w:hAnsi="Times New Roman" w:cs="Times New Roman"/>
              </w:rPr>
            </w:pPr>
          </w:p>
        </w:tc>
        <w:tc>
          <w:tcPr>
            <w:tcW w:w="7382" w:type="dxa"/>
            <w:vAlign w:val="bottom"/>
          </w:tcPr>
          <w:p w:rsidR="001E00B2" w:rsidRPr="004805B2" w:rsidRDefault="001E00B2" w:rsidP="000541FE">
            <w:pPr>
              <w:rPr>
                <w:rFonts w:ascii="Times New Roman" w:hAnsi="Times New Roman" w:cs="Times New Roman"/>
              </w:rPr>
            </w:pPr>
            <w:r w:rsidRPr="004805B2">
              <w:rPr>
                <w:rFonts w:ascii="Times New Roman" w:hAnsi="Times New Roman" w:cs="Times New Roman"/>
              </w:rPr>
              <w:t xml:space="preserve">C: </w:t>
            </w:r>
            <w:r w:rsidR="00551B69">
              <w:rPr>
                <w:rFonts w:ascii="Times New Roman" w:hAnsi="Times New Roman" w:cs="Times New Roman"/>
              </w:rPr>
              <w:t xml:space="preserve">Torpağa aid qeyri-qanuni əməliyyatların sayı çoxdur və bəziləri birmənalı şəkildə müntəzəm əsasda aşkar olunur. </w:t>
            </w:r>
          </w:p>
        </w:tc>
      </w:tr>
      <w:tr w:rsidR="001E00B2" w:rsidRPr="004805B2" w:rsidTr="00EE3B1A">
        <w:trPr>
          <w:trHeight w:val="432"/>
        </w:trPr>
        <w:tc>
          <w:tcPr>
            <w:tcW w:w="2194" w:type="dxa"/>
            <w:gridSpan w:val="3"/>
            <w:vMerge/>
          </w:tcPr>
          <w:p w:rsidR="001E00B2" w:rsidRPr="004805B2" w:rsidRDefault="001E00B2" w:rsidP="000541FE">
            <w:pPr>
              <w:spacing w:line="276" w:lineRule="auto"/>
              <w:jc w:val="center"/>
              <w:rPr>
                <w:rFonts w:ascii="Times New Roman" w:eastAsia="Times New Roman" w:hAnsi="Times New Roman" w:cs="Times New Roman"/>
              </w:rPr>
            </w:pPr>
          </w:p>
        </w:tc>
        <w:tc>
          <w:tcPr>
            <w:tcW w:w="7382" w:type="dxa"/>
            <w:vAlign w:val="bottom"/>
          </w:tcPr>
          <w:p w:rsidR="001E00B2" w:rsidRPr="004805B2" w:rsidRDefault="001E00B2" w:rsidP="005F69FB">
            <w:pPr>
              <w:rPr>
                <w:rFonts w:ascii="Times New Roman" w:hAnsi="Times New Roman" w:cs="Times New Roman"/>
              </w:rPr>
            </w:pPr>
            <w:r w:rsidRPr="004805B2">
              <w:rPr>
                <w:rFonts w:ascii="Times New Roman" w:hAnsi="Times New Roman" w:cs="Times New Roman"/>
              </w:rPr>
              <w:t xml:space="preserve">D: </w:t>
            </w:r>
            <w:r w:rsidR="005F69FB">
              <w:rPr>
                <w:rFonts w:ascii="Times New Roman" w:hAnsi="Times New Roman" w:cs="Times New Roman"/>
              </w:rPr>
              <w:t xml:space="preserve">Torpağa aid qeyri-qanuni əməliyyatların sayı çoxdur və heç biri birmənalı şəkildə müntəzəm əsasda aşkar olunmur. </w:t>
            </w:r>
          </w:p>
        </w:tc>
      </w:tr>
    </w:tbl>
    <w:p w:rsidR="0053241B" w:rsidRDefault="0053241B"/>
    <w:p w:rsidR="0053241B" w:rsidRDefault="0053241B"/>
    <w:tbl>
      <w:tblPr>
        <w:tblStyle w:val="TableGrid"/>
        <w:tblW w:w="0" w:type="auto"/>
        <w:tblLook w:val="04A0"/>
      </w:tblPr>
      <w:tblGrid>
        <w:gridCol w:w="697"/>
        <w:gridCol w:w="706"/>
        <w:gridCol w:w="689"/>
        <w:gridCol w:w="7484"/>
      </w:tblGrid>
      <w:tr w:rsidR="00F45973" w:rsidRPr="004805B2" w:rsidTr="00F45973">
        <w:trPr>
          <w:trHeight w:val="432"/>
        </w:trPr>
        <w:tc>
          <w:tcPr>
            <w:tcW w:w="697" w:type="dxa"/>
            <w:shd w:val="clear" w:color="auto" w:fill="DBE5F1" w:themeFill="accent1" w:themeFillTint="33"/>
            <w:vAlign w:val="center"/>
          </w:tcPr>
          <w:p w:rsidR="00F45973" w:rsidRPr="004805B2" w:rsidRDefault="00F45973" w:rsidP="00F45973">
            <w:pPr>
              <w:jc w:val="center"/>
              <w:rPr>
                <w:rFonts w:ascii="Times New Roman" w:eastAsia="Times New Roman" w:hAnsi="Times New Roman" w:cs="Times New Roman"/>
              </w:rPr>
            </w:pPr>
            <w:r>
              <w:rPr>
                <w:rFonts w:ascii="Times New Roman" w:eastAsia="Times New Roman" w:hAnsi="Times New Roman" w:cs="Times New Roman"/>
              </w:rPr>
              <w:t>1</w:t>
            </w:r>
          </w:p>
        </w:tc>
        <w:tc>
          <w:tcPr>
            <w:tcW w:w="706" w:type="dxa"/>
            <w:shd w:val="clear" w:color="auto" w:fill="DBE5F1" w:themeFill="accent1" w:themeFillTint="33"/>
            <w:vAlign w:val="center"/>
          </w:tcPr>
          <w:p w:rsidR="00F45973" w:rsidRPr="004805B2" w:rsidRDefault="00F45973"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689" w:type="dxa"/>
            <w:shd w:val="clear" w:color="auto" w:fill="DBE5F1" w:themeFill="accent1" w:themeFillTint="33"/>
            <w:vAlign w:val="center"/>
          </w:tcPr>
          <w:p w:rsidR="00F45973" w:rsidRPr="004805B2" w:rsidRDefault="00F45973"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5</w:t>
            </w:r>
          </w:p>
        </w:tc>
        <w:tc>
          <w:tcPr>
            <w:tcW w:w="7484" w:type="dxa"/>
            <w:shd w:val="clear" w:color="auto" w:fill="DBE5F1" w:themeFill="accent1" w:themeFillTint="33"/>
            <w:vAlign w:val="center"/>
          </w:tcPr>
          <w:p w:rsidR="00F45973" w:rsidRPr="004805B2" w:rsidRDefault="005F69FB" w:rsidP="000541FE">
            <w:pPr>
              <w:spacing w:line="276" w:lineRule="auto"/>
              <w:rPr>
                <w:rFonts w:ascii="Times New Roman" w:eastAsia="Times New Roman" w:hAnsi="Times New Roman" w:cs="Times New Roman"/>
              </w:rPr>
            </w:pPr>
            <w:r>
              <w:rPr>
                <w:rFonts w:ascii="Times New Roman" w:eastAsia="Times New Roman" w:hAnsi="Times New Roman" w:cs="Times New Roman"/>
              </w:rPr>
              <w:t xml:space="preserve">Qeyri-qanuni icarə əməliyyatlarının sayı azdır. </w:t>
            </w:r>
            <w:r w:rsidR="00F45973" w:rsidRPr="004805B2">
              <w:rPr>
                <w:rFonts w:ascii="Times New Roman" w:eastAsia="Times New Roman" w:hAnsi="Times New Roman" w:cs="Times New Roman"/>
              </w:rPr>
              <w:t>The number of illegal lease transactions is low.</w:t>
            </w:r>
          </w:p>
        </w:tc>
      </w:tr>
      <w:tr w:rsidR="00F45973" w:rsidRPr="004805B2" w:rsidTr="00177A56">
        <w:trPr>
          <w:trHeight w:val="432"/>
        </w:trPr>
        <w:tc>
          <w:tcPr>
            <w:tcW w:w="2092" w:type="dxa"/>
            <w:gridSpan w:val="3"/>
            <w:vMerge w:val="restart"/>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center"/>
          </w:tcPr>
          <w:p w:rsidR="00F45973" w:rsidRPr="004805B2" w:rsidRDefault="00F45973" w:rsidP="008E6B18">
            <w:pPr>
              <w:rPr>
                <w:rFonts w:ascii="Times New Roman" w:hAnsi="Times New Roman" w:cs="Times New Roman"/>
              </w:rPr>
            </w:pPr>
            <w:r w:rsidRPr="004805B2">
              <w:rPr>
                <w:rFonts w:ascii="Times New Roman" w:hAnsi="Times New Roman" w:cs="Times New Roman"/>
              </w:rPr>
              <w:t xml:space="preserve">A: </w:t>
            </w:r>
            <w:r w:rsidR="001204BA">
              <w:rPr>
                <w:rFonts w:ascii="Times New Roman" w:hAnsi="Times New Roman" w:cs="Times New Roman"/>
              </w:rPr>
              <w:t>Torpaqların icarəyə verilməsi üzrə mövcud məhdudiyyətlə</w:t>
            </w:r>
            <w:r w:rsidR="008E6B18">
              <w:rPr>
                <w:rFonts w:ascii="Times New Roman" w:hAnsi="Times New Roman" w:cs="Times New Roman"/>
              </w:rPr>
              <w:t xml:space="preserve">r, əgər varsa, aydın surətdə aşkar edilir, geniş surətdə qəbul edilir və təmamilə icra edilir. </w:t>
            </w:r>
          </w:p>
        </w:tc>
      </w:tr>
      <w:tr w:rsidR="00F45973" w:rsidRPr="004805B2" w:rsidTr="00177A56">
        <w:trPr>
          <w:trHeight w:val="432"/>
        </w:trPr>
        <w:tc>
          <w:tcPr>
            <w:tcW w:w="2092" w:type="dxa"/>
            <w:gridSpan w:val="3"/>
            <w:vMerge/>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center"/>
          </w:tcPr>
          <w:p w:rsidR="00F45973" w:rsidRPr="004805B2" w:rsidRDefault="00F45973" w:rsidP="008E6B18">
            <w:pPr>
              <w:rPr>
                <w:rFonts w:ascii="Times New Roman" w:hAnsi="Times New Roman" w:cs="Times New Roman"/>
              </w:rPr>
            </w:pPr>
            <w:r w:rsidRPr="004805B2">
              <w:rPr>
                <w:rFonts w:ascii="Times New Roman" w:hAnsi="Times New Roman" w:cs="Times New Roman"/>
              </w:rPr>
              <w:t xml:space="preserve">B: </w:t>
            </w:r>
            <w:r w:rsidR="008E6B18">
              <w:rPr>
                <w:rFonts w:ascii="Times New Roman" w:hAnsi="Times New Roman" w:cs="Times New Roman"/>
              </w:rPr>
              <w:t>Torpaqların icarəyə verilməsi üzrə mövcud məhdudiyyətlər, əgər varsa, aydın surətdə aşkar edilir</w:t>
            </w:r>
            <w:r w:rsidRPr="004805B2">
              <w:rPr>
                <w:rFonts w:ascii="Times New Roman" w:hAnsi="Times New Roman" w:cs="Times New Roman"/>
              </w:rPr>
              <w:t xml:space="preserve">, </w:t>
            </w:r>
            <w:r w:rsidR="008E6B18">
              <w:rPr>
                <w:rFonts w:ascii="Times New Roman" w:hAnsi="Times New Roman" w:cs="Times New Roman"/>
              </w:rPr>
              <w:t xml:space="preserve">əsaslandırılır və cəmiyyətin bütün hissələri tərəfindən qəbul edilir lakin torpaq istifadəçilər tərəfindən təmamilə başa düşülmür, bu səbəbdən qismən icra olunur. </w:t>
            </w:r>
          </w:p>
        </w:tc>
      </w:tr>
      <w:tr w:rsidR="00F45973" w:rsidRPr="004805B2" w:rsidTr="00177A56">
        <w:trPr>
          <w:trHeight w:val="432"/>
        </w:trPr>
        <w:tc>
          <w:tcPr>
            <w:tcW w:w="2092" w:type="dxa"/>
            <w:gridSpan w:val="3"/>
            <w:vMerge/>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center"/>
          </w:tcPr>
          <w:p w:rsidR="00F45973" w:rsidRPr="004805B2" w:rsidRDefault="00F45973" w:rsidP="007A739D">
            <w:pPr>
              <w:rPr>
                <w:rFonts w:ascii="Times New Roman" w:hAnsi="Times New Roman" w:cs="Times New Roman"/>
              </w:rPr>
            </w:pPr>
            <w:r w:rsidRPr="004805B2">
              <w:rPr>
                <w:rFonts w:ascii="Times New Roman" w:hAnsi="Times New Roman" w:cs="Times New Roman"/>
              </w:rPr>
              <w:t xml:space="preserve">C: </w:t>
            </w:r>
            <w:r w:rsidR="00735A8E">
              <w:rPr>
                <w:rFonts w:ascii="Times New Roman" w:hAnsi="Times New Roman" w:cs="Times New Roman"/>
              </w:rPr>
              <w:t>Torpaqların icarəyə verilməsi üzrə mövcud məhdudiyyətlər aydın surətdə aşkar edilir</w:t>
            </w:r>
            <w:r w:rsidR="00735A8E" w:rsidRPr="004805B2">
              <w:rPr>
                <w:rFonts w:ascii="Times New Roman" w:hAnsi="Times New Roman" w:cs="Times New Roman"/>
              </w:rPr>
              <w:t xml:space="preserve">, </w:t>
            </w:r>
            <w:r w:rsidR="00735A8E">
              <w:rPr>
                <w:rFonts w:ascii="Times New Roman" w:hAnsi="Times New Roman" w:cs="Times New Roman"/>
              </w:rPr>
              <w:t>lakin təmamilə əsaslandırıl</w:t>
            </w:r>
            <w:r w:rsidR="007A739D">
              <w:rPr>
                <w:rFonts w:ascii="Times New Roman" w:hAnsi="Times New Roman" w:cs="Times New Roman"/>
              </w:rPr>
              <w:t>m</w:t>
            </w:r>
            <w:r w:rsidR="00735A8E">
              <w:rPr>
                <w:rFonts w:ascii="Times New Roman" w:hAnsi="Times New Roman" w:cs="Times New Roman"/>
              </w:rPr>
              <w:t>ır və</w:t>
            </w:r>
            <w:r w:rsidR="007A739D">
              <w:rPr>
                <w:rFonts w:ascii="Times New Roman" w:hAnsi="Times New Roman" w:cs="Times New Roman"/>
              </w:rPr>
              <w:t xml:space="preserve"> ya</w:t>
            </w:r>
            <w:r w:rsidR="00735A8E">
              <w:rPr>
                <w:rFonts w:ascii="Times New Roman" w:hAnsi="Times New Roman" w:cs="Times New Roman"/>
              </w:rPr>
              <w:t xml:space="preserve"> torpaq istifadəçilər tərəfindən başa düşülmür, bu səbəbdən qismən icra olunur. </w:t>
            </w:r>
          </w:p>
        </w:tc>
      </w:tr>
      <w:tr w:rsidR="00F45973" w:rsidRPr="004805B2" w:rsidTr="00177A56">
        <w:trPr>
          <w:trHeight w:val="432"/>
        </w:trPr>
        <w:tc>
          <w:tcPr>
            <w:tcW w:w="2092" w:type="dxa"/>
            <w:gridSpan w:val="3"/>
            <w:vMerge/>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center"/>
          </w:tcPr>
          <w:p w:rsidR="00F45973" w:rsidRPr="004805B2" w:rsidRDefault="00F45973" w:rsidP="00076EF3">
            <w:pPr>
              <w:rPr>
                <w:rFonts w:ascii="Times New Roman" w:hAnsi="Times New Roman" w:cs="Times New Roman"/>
              </w:rPr>
            </w:pPr>
            <w:r w:rsidRPr="004805B2">
              <w:rPr>
                <w:rFonts w:ascii="Times New Roman" w:hAnsi="Times New Roman" w:cs="Times New Roman"/>
              </w:rPr>
              <w:t xml:space="preserve">D: </w:t>
            </w:r>
            <w:r w:rsidR="007A739D">
              <w:rPr>
                <w:rFonts w:ascii="Times New Roman" w:hAnsi="Times New Roman" w:cs="Times New Roman"/>
              </w:rPr>
              <w:t>Torpaqların icarəyə verilməsi üzrə mövcud məhdudiyyətlə</w:t>
            </w:r>
            <w:r w:rsidR="00076EF3">
              <w:rPr>
                <w:rFonts w:ascii="Times New Roman" w:hAnsi="Times New Roman" w:cs="Times New Roman"/>
              </w:rPr>
              <w:t>rə bir qayda olaraq məhəl qoyulmur.</w:t>
            </w:r>
          </w:p>
        </w:tc>
      </w:tr>
      <w:tr w:rsidR="00F45973" w:rsidRPr="004805B2" w:rsidTr="00F45973">
        <w:trPr>
          <w:trHeight w:val="432"/>
        </w:trPr>
        <w:tc>
          <w:tcPr>
            <w:tcW w:w="697" w:type="dxa"/>
            <w:shd w:val="clear" w:color="auto" w:fill="DBE5F1" w:themeFill="accent1" w:themeFillTint="33"/>
            <w:vAlign w:val="center"/>
          </w:tcPr>
          <w:p w:rsidR="00F45973" w:rsidRPr="004805B2" w:rsidRDefault="00F45973" w:rsidP="00F45973">
            <w:pPr>
              <w:jc w:val="center"/>
              <w:rPr>
                <w:rFonts w:ascii="Times New Roman" w:eastAsia="Times New Roman" w:hAnsi="Times New Roman" w:cs="Times New Roman"/>
              </w:rPr>
            </w:pPr>
            <w:r>
              <w:rPr>
                <w:rFonts w:ascii="Times New Roman" w:eastAsia="Times New Roman" w:hAnsi="Times New Roman" w:cs="Times New Roman"/>
              </w:rPr>
              <w:t>1</w:t>
            </w:r>
          </w:p>
        </w:tc>
        <w:tc>
          <w:tcPr>
            <w:tcW w:w="706" w:type="dxa"/>
            <w:shd w:val="clear" w:color="auto" w:fill="DBE5F1" w:themeFill="accent1" w:themeFillTint="33"/>
            <w:vAlign w:val="center"/>
          </w:tcPr>
          <w:p w:rsidR="00F45973" w:rsidRPr="004805B2" w:rsidRDefault="00F45973"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689" w:type="dxa"/>
            <w:shd w:val="clear" w:color="auto" w:fill="DBE5F1" w:themeFill="accent1" w:themeFillTint="33"/>
            <w:vAlign w:val="center"/>
          </w:tcPr>
          <w:p w:rsidR="00F45973" w:rsidRPr="004805B2" w:rsidRDefault="00F45973"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6</w:t>
            </w:r>
          </w:p>
        </w:tc>
        <w:tc>
          <w:tcPr>
            <w:tcW w:w="7484" w:type="dxa"/>
            <w:shd w:val="clear" w:color="auto" w:fill="DBE5F1" w:themeFill="accent1" w:themeFillTint="33"/>
            <w:vAlign w:val="center"/>
          </w:tcPr>
          <w:p w:rsidR="00F45973" w:rsidRPr="004805B2" w:rsidRDefault="00F45CD7" w:rsidP="00F45CD7">
            <w:pPr>
              <w:spacing w:line="276" w:lineRule="auto"/>
              <w:rPr>
                <w:rFonts w:ascii="Times New Roman" w:eastAsia="Times New Roman" w:hAnsi="Times New Roman" w:cs="Times New Roman"/>
              </w:rPr>
            </w:pPr>
            <w:r>
              <w:rPr>
                <w:b/>
                <w:bCs/>
                <w:iCs/>
                <w:sz w:val="20"/>
                <w:szCs w:val="20"/>
              </w:rPr>
              <w:t>Qadınların əmək hüquqları qeydiyyata alınır</w:t>
            </w:r>
          </w:p>
        </w:tc>
      </w:tr>
      <w:tr w:rsidR="00F45CD7" w:rsidRPr="004805B2" w:rsidTr="00FC4DAE">
        <w:trPr>
          <w:trHeight w:val="432"/>
        </w:trPr>
        <w:tc>
          <w:tcPr>
            <w:tcW w:w="2092" w:type="dxa"/>
            <w:gridSpan w:val="3"/>
            <w:vMerge w:val="restart"/>
          </w:tcPr>
          <w:p w:rsidR="00F45CD7" w:rsidRPr="004805B2" w:rsidRDefault="00F45CD7" w:rsidP="000541FE">
            <w:pPr>
              <w:spacing w:line="276" w:lineRule="auto"/>
              <w:jc w:val="center"/>
              <w:rPr>
                <w:rFonts w:ascii="Times New Roman" w:eastAsia="Times New Roman" w:hAnsi="Times New Roman" w:cs="Times New Roman"/>
              </w:rPr>
            </w:pPr>
          </w:p>
        </w:tc>
        <w:tc>
          <w:tcPr>
            <w:tcW w:w="7484" w:type="dxa"/>
          </w:tcPr>
          <w:p w:rsidR="00F45CD7" w:rsidRPr="003D0C81" w:rsidRDefault="00F45CD7" w:rsidP="00FC4DAE">
            <w:pPr>
              <w:rPr>
                <w:b/>
                <w:bCs/>
                <w:sz w:val="20"/>
                <w:szCs w:val="20"/>
              </w:rPr>
            </w:pPr>
            <w:r w:rsidRPr="003D0C81">
              <w:rPr>
                <w:b/>
                <w:bCs/>
                <w:iCs/>
                <w:sz w:val="20"/>
                <w:szCs w:val="20"/>
              </w:rPr>
              <w:t xml:space="preserve">A – </w:t>
            </w:r>
            <w:r w:rsidRPr="003D0C81">
              <w:rPr>
                <w:b/>
                <w:sz w:val="20"/>
                <w:szCs w:val="20"/>
                <w:lang w:eastAsia="en-US"/>
              </w:rPr>
              <w:t xml:space="preserve">Fiziki şəxrlərin adına qeydiyyatdan keçmiş </w:t>
            </w:r>
            <w:r w:rsidR="00546A77">
              <w:rPr>
                <w:b/>
                <w:sz w:val="20"/>
                <w:szCs w:val="20"/>
                <w:lang w:eastAsia="en-US"/>
              </w:rPr>
              <w:t>Daşınmaz Əmlak</w:t>
            </w:r>
            <w:r w:rsidRPr="003D0C81">
              <w:rPr>
                <w:b/>
                <w:sz w:val="20"/>
                <w:szCs w:val="20"/>
                <w:lang w:eastAsia="en-US"/>
              </w:rPr>
              <w:t>ların 45% -dən çoxu istər fərdi şəkildə istər də birgə şəkildə qadınların adına qeydiyyatdan keçmişdir.</w:t>
            </w:r>
          </w:p>
        </w:tc>
      </w:tr>
      <w:tr w:rsidR="00F45CD7" w:rsidRPr="004805B2" w:rsidTr="00FC4DAE">
        <w:trPr>
          <w:trHeight w:val="432"/>
        </w:trPr>
        <w:tc>
          <w:tcPr>
            <w:tcW w:w="2092" w:type="dxa"/>
            <w:gridSpan w:val="3"/>
            <w:vMerge/>
          </w:tcPr>
          <w:p w:rsidR="00F45CD7" w:rsidRPr="004805B2" w:rsidRDefault="00F45CD7" w:rsidP="000541FE">
            <w:pPr>
              <w:spacing w:line="276" w:lineRule="auto"/>
              <w:jc w:val="center"/>
              <w:rPr>
                <w:rFonts w:ascii="Times New Roman" w:eastAsia="Times New Roman" w:hAnsi="Times New Roman" w:cs="Times New Roman"/>
              </w:rPr>
            </w:pPr>
          </w:p>
        </w:tc>
        <w:tc>
          <w:tcPr>
            <w:tcW w:w="7484" w:type="dxa"/>
          </w:tcPr>
          <w:p w:rsidR="00F45CD7" w:rsidRPr="003D0C81" w:rsidRDefault="00F45CD7" w:rsidP="00FC4DAE">
            <w:pPr>
              <w:rPr>
                <w:b/>
                <w:bCs/>
                <w:iCs/>
                <w:sz w:val="20"/>
                <w:szCs w:val="20"/>
              </w:rPr>
            </w:pPr>
            <w:r w:rsidRPr="003D0C81">
              <w:rPr>
                <w:b/>
                <w:bCs/>
                <w:iCs/>
                <w:sz w:val="20"/>
                <w:szCs w:val="20"/>
              </w:rPr>
              <w:t xml:space="preserve">B – </w:t>
            </w:r>
            <w:r w:rsidRPr="003D0C81">
              <w:rPr>
                <w:b/>
                <w:sz w:val="20"/>
                <w:szCs w:val="20"/>
                <w:lang w:eastAsia="en-US"/>
              </w:rPr>
              <w:t xml:space="preserve">Fiziki şəxrlərin adına qeydiyyatdan keçmiş </w:t>
            </w:r>
            <w:r w:rsidR="00546A77">
              <w:rPr>
                <w:b/>
                <w:sz w:val="20"/>
                <w:szCs w:val="20"/>
                <w:lang w:eastAsia="en-US"/>
              </w:rPr>
              <w:t>Daşınmaz Əmlak</w:t>
            </w:r>
            <w:r w:rsidRPr="003D0C81">
              <w:rPr>
                <w:b/>
                <w:sz w:val="20"/>
                <w:szCs w:val="20"/>
                <w:lang w:eastAsia="en-US"/>
              </w:rPr>
              <w:t>ların 35-45% -i istər fərdi şəkildə istər də birgə şəkildə qadınların adına qeydiyyatdan keçmişdir.</w:t>
            </w:r>
          </w:p>
        </w:tc>
      </w:tr>
      <w:tr w:rsidR="00F45CD7" w:rsidRPr="004805B2" w:rsidTr="00FC4DAE">
        <w:trPr>
          <w:trHeight w:val="432"/>
        </w:trPr>
        <w:tc>
          <w:tcPr>
            <w:tcW w:w="2092" w:type="dxa"/>
            <w:gridSpan w:val="3"/>
            <w:vMerge/>
          </w:tcPr>
          <w:p w:rsidR="00F45CD7" w:rsidRPr="004805B2" w:rsidRDefault="00F45CD7" w:rsidP="000541FE">
            <w:pPr>
              <w:spacing w:line="276" w:lineRule="auto"/>
              <w:jc w:val="center"/>
              <w:rPr>
                <w:rFonts w:ascii="Times New Roman" w:eastAsia="Times New Roman" w:hAnsi="Times New Roman" w:cs="Times New Roman"/>
              </w:rPr>
            </w:pPr>
          </w:p>
        </w:tc>
        <w:tc>
          <w:tcPr>
            <w:tcW w:w="7484" w:type="dxa"/>
          </w:tcPr>
          <w:p w:rsidR="00F45CD7" w:rsidRPr="003D0C81" w:rsidRDefault="00F45CD7" w:rsidP="00FC4DAE">
            <w:pPr>
              <w:rPr>
                <w:b/>
                <w:bCs/>
                <w:iCs/>
                <w:sz w:val="20"/>
                <w:szCs w:val="20"/>
              </w:rPr>
            </w:pPr>
            <w:r w:rsidRPr="003D0C81">
              <w:rPr>
                <w:b/>
                <w:bCs/>
                <w:iCs/>
                <w:sz w:val="20"/>
                <w:szCs w:val="20"/>
              </w:rPr>
              <w:t xml:space="preserve">C – </w:t>
            </w:r>
            <w:r w:rsidRPr="003D0C81">
              <w:rPr>
                <w:b/>
                <w:sz w:val="20"/>
                <w:szCs w:val="20"/>
                <w:lang w:eastAsia="en-US"/>
              </w:rPr>
              <w:t xml:space="preserve">Fiziki şəxrlərin adına qeydiyyatdan keçmiş </w:t>
            </w:r>
            <w:r w:rsidR="00546A77">
              <w:rPr>
                <w:b/>
                <w:sz w:val="20"/>
                <w:szCs w:val="20"/>
                <w:lang w:eastAsia="en-US"/>
              </w:rPr>
              <w:t>Daşınmaz Əmlak</w:t>
            </w:r>
            <w:r w:rsidRPr="003D0C81">
              <w:rPr>
                <w:b/>
                <w:sz w:val="20"/>
                <w:szCs w:val="20"/>
                <w:lang w:eastAsia="en-US"/>
              </w:rPr>
              <w:t>ların 15-35% -i istər fərdi şəkildə istər də birgə şəkildə qadınların adına qeydiyyatdan keçmişdir.</w:t>
            </w:r>
          </w:p>
        </w:tc>
      </w:tr>
      <w:tr w:rsidR="00F45CD7" w:rsidRPr="004805B2" w:rsidTr="00FC4DAE">
        <w:trPr>
          <w:trHeight w:val="593"/>
        </w:trPr>
        <w:tc>
          <w:tcPr>
            <w:tcW w:w="2092" w:type="dxa"/>
            <w:gridSpan w:val="3"/>
            <w:vMerge/>
          </w:tcPr>
          <w:p w:rsidR="00F45CD7" w:rsidRPr="004805B2" w:rsidRDefault="00F45CD7" w:rsidP="000541FE">
            <w:pPr>
              <w:spacing w:line="276" w:lineRule="auto"/>
              <w:jc w:val="center"/>
              <w:rPr>
                <w:rFonts w:ascii="Times New Roman" w:eastAsia="Times New Roman" w:hAnsi="Times New Roman" w:cs="Times New Roman"/>
              </w:rPr>
            </w:pPr>
          </w:p>
        </w:tc>
        <w:tc>
          <w:tcPr>
            <w:tcW w:w="7484" w:type="dxa"/>
          </w:tcPr>
          <w:p w:rsidR="00F45CD7" w:rsidRDefault="00F45CD7" w:rsidP="00FC4DAE">
            <w:r w:rsidRPr="003D0C81">
              <w:rPr>
                <w:b/>
                <w:bCs/>
                <w:iCs/>
                <w:sz w:val="20"/>
                <w:szCs w:val="20"/>
              </w:rPr>
              <w:t xml:space="preserve">D – </w:t>
            </w:r>
            <w:r w:rsidRPr="003D0C81">
              <w:rPr>
                <w:b/>
                <w:sz w:val="20"/>
                <w:szCs w:val="20"/>
                <w:lang w:eastAsia="en-US"/>
              </w:rPr>
              <w:t xml:space="preserve">Fiziki şəxrlərin adına qeydiyyatdan keçmiş </w:t>
            </w:r>
            <w:r w:rsidR="00546A77">
              <w:rPr>
                <w:b/>
                <w:sz w:val="20"/>
                <w:szCs w:val="20"/>
                <w:lang w:eastAsia="en-US"/>
              </w:rPr>
              <w:t>Daşınmaz Əmlak</w:t>
            </w:r>
            <w:r w:rsidRPr="003D0C81">
              <w:rPr>
                <w:b/>
                <w:sz w:val="20"/>
                <w:szCs w:val="20"/>
                <w:lang w:eastAsia="en-US"/>
              </w:rPr>
              <w:t>ların 15%-dən azı istər fərdi şəkildə istər də birgə şəkildə qadınların adına qeydiyyatdan keçmişdir.</w:t>
            </w:r>
          </w:p>
        </w:tc>
      </w:tr>
      <w:tr w:rsidR="00F45973" w:rsidRPr="004805B2" w:rsidTr="00F45973">
        <w:trPr>
          <w:trHeight w:val="432"/>
        </w:trPr>
        <w:tc>
          <w:tcPr>
            <w:tcW w:w="697" w:type="dxa"/>
            <w:shd w:val="clear" w:color="auto" w:fill="DBE5F1" w:themeFill="accent1" w:themeFillTint="33"/>
            <w:vAlign w:val="center"/>
          </w:tcPr>
          <w:p w:rsidR="00F45973" w:rsidRPr="004805B2" w:rsidRDefault="00F45973" w:rsidP="00F45973">
            <w:pPr>
              <w:jc w:val="center"/>
              <w:rPr>
                <w:rFonts w:ascii="Times New Roman" w:eastAsia="Times New Roman" w:hAnsi="Times New Roman" w:cs="Times New Roman"/>
              </w:rPr>
            </w:pPr>
            <w:r>
              <w:rPr>
                <w:rFonts w:ascii="Times New Roman" w:eastAsia="Times New Roman" w:hAnsi="Times New Roman" w:cs="Times New Roman"/>
              </w:rPr>
              <w:t>1</w:t>
            </w:r>
          </w:p>
        </w:tc>
        <w:tc>
          <w:tcPr>
            <w:tcW w:w="706" w:type="dxa"/>
            <w:shd w:val="clear" w:color="auto" w:fill="DBE5F1" w:themeFill="accent1" w:themeFillTint="33"/>
            <w:vAlign w:val="center"/>
          </w:tcPr>
          <w:p w:rsidR="00F45973" w:rsidRPr="004805B2" w:rsidRDefault="00F45973"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2</w:t>
            </w:r>
          </w:p>
        </w:tc>
        <w:tc>
          <w:tcPr>
            <w:tcW w:w="689" w:type="dxa"/>
            <w:shd w:val="clear" w:color="auto" w:fill="DBE5F1" w:themeFill="accent1" w:themeFillTint="33"/>
            <w:vAlign w:val="center"/>
          </w:tcPr>
          <w:p w:rsidR="00F45973" w:rsidRPr="004805B2" w:rsidRDefault="00F45973" w:rsidP="000541FE">
            <w:pPr>
              <w:spacing w:line="276" w:lineRule="auto"/>
              <w:jc w:val="center"/>
              <w:rPr>
                <w:rFonts w:ascii="Times New Roman" w:eastAsia="Times New Roman" w:hAnsi="Times New Roman" w:cs="Times New Roman"/>
              </w:rPr>
            </w:pPr>
            <w:r w:rsidRPr="004805B2">
              <w:rPr>
                <w:rFonts w:ascii="Times New Roman" w:eastAsia="Times New Roman" w:hAnsi="Times New Roman" w:cs="Times New Roman"/>
              </w:rPr>
              <w:t>7</w:t>
            </w:r>
          </w:p>
        </w:tc>
        <w:tc>
          <w:tcPr>
            <w:tcW w:w="7484" w:type="dxa"/>
            <w:shd w:val="clear" w:color="auto" w:fill="DBE5F1" w:themeFill="accent1" w:themeFillTint="33"/>
            <w:vAlign w:val="center"/>
          </w:tcPr>
          <w:p w:rsidR="00F45973" w:rsidRPr="004805B2" w:rsidRDefault="00903709" w:rsidP="00903709">
            <w:pPr>
              <w:spacing w:line="276" w:lineRule="auto"/>
              <w:rPr>
                <w:rFonts w:ascii="Times New Roman" w:eastAsia="Times New Roman" w:hAnsi="Times New Roman" w:cs="Times New Roman"/>
              </w:rPr>
            </w:pPr>
            <w:r>
              <w:rPr>
                <w:rFonts w:ascii="Times New Roman" w:eastAsia="Times New Roman" w:hAnsi="Times New Roman" w:cs="Times New Roman"/>
              </w:rPr>
              <w:t xml:space="preserve">Qadınların torpaq üzərində əmlak hüquqları qanunda və praktikada kişilərin hüquqları ilə bərabərdir. </w:t>
            </w:r>
          </w:p>
        </w:tc>
      </w:tr>
      <w:tr w:rsidR="00F45973" w:rsidRPr="004805B2" w:rsidTr="00177A56">
        <w:trPr>
          <w:trHeight w:val="432"/>
        </w:trPr>
        <w:tc>
          <w:tcPr>
            <w:tcW w:w="2092" w:type="dxa"/>
            <w:gridSpan w:val="3"/>
            <w:vMerge w:val="restart"/>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bottom"/>
          </w:tcPr>
          <w:p w:rsidR="00F45973" w:rsidRPr="004805B2" w:rsidRDefault="00F45973" w:rsidP="000541FE">
            <w:pPr>
              <w:rPr>
                <w:rFonts w:ascii="Times New Roman" w:hAnsi="Times New Roman" w:cs="Times New Roman"/>
              </w:rPr>
            </w:pPr>
            <w:r w:rsidRPr="004805B2">
              <w:rPr>
                <w:rFonts w:ascii="Times New Roman" w:hAnsi="Times New Roman" w:cs="Times New Roman"/>
              </w:rPr>
              <w:t xml:space="preserve">A: </w:t>
            </w:r>
            <w:r w:rsidR="00903709">
              <w:rPr>
                <w:rFonts w:ascii="Times New Roman" w:eastAsia="Times New Roman" w:hAnsi="Times New Roman" w:cs="Times New Roman"/>
              </w:rPr>
              <w:t>Qadınların torpaq üzərində əmlak hüquqları qanunda və praktikada həm nəsil boyu həm də nəsil daxilində kişilərin hüquqları ilə bərabərdir.</w:t>
            </w:r>
          </w:p>
        </w:tc>
      </w:tr>
      <w:tr w:rsidR="00F45973" w:rsidRPr="004805B2" w:rsidTr="00177A56">
        <w:trPr>
          <w:trHeight w:val="432"/>
        </w:trPr>
        <w:tc>
          <w:tcPr>
            <w:tcW w:w="2092" w:type="dxa"/>
            <w:gridSpan w:val="3"/>
            <w:vMerge/>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bottom"/>
          </w:tcPr>
          <w:p w:rsidR="00F45973" w:rsidRPr="004805B2" w:rsidRDefault="00F45973" w:rsidP="00903709">
            <w:pPr>
              <w:rPr>
                <w:rFonts w:ascii="Times New Roman" w:hAnsi="Times New Roman" w:cs="Times New Roman"/>
              </w:rPr>
            </w:pPr>
            <w:r w:rsidRPr="004805B2">
              <w:rPr>
                <w:rFonts w:ascii="Times New Roman" w:hAnsi="Times New Roman" w:cs="Times New Roman"/>
              </w:rPr>
              <w:t xml:space="preserve">B: </w:t>
            </w:r>
            <w:r w:rsidR="00903709">
              <w:rPr>
                <w:rFonts w:ascii="Times New Roman" w:hAnsi="Times New Roman" w:cs="Times New Roman"/>
              </w:rPr>
              <w:t xml:space="preserve">Qadınların əmlak hüquqları ilə kişilərin əmlak hüquqları arasında bərabərlik qanunda təsbit edilmişdir və praktikada əksər hallarda icra edilir. </w:t>
            </w:r>
          </w:p>
        </w:tc>
      </w:tr>
      <w:tr w:rsidR="00F45973" w:rsidRPr="004805B2" w:rsidTr="00177A56">
        <w:trPr>
          <w:trHeight w:val="432"/>
        </w:trPr>
        <w:tc>
          <w:tcPr>
            <w:tcW w:w="2092" w:type="dxa"/>
            <w:gridSpan w:val="3"/>
            <w:vMerge/>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bottom"/>
          </w:tcPr>
          <w:p w:rsidR="00F45973" w:rsidRPr="004805B2" w:rsidRDefault="00F45973" w:rsidP="000541FE">
            <w:pPr>
              <w:rPr>
                <w:rFonts w:ascii="Times New Roman" w:hAnsi="Times New Roman" w:cs="Times New Roman"/>
              </w:rPr>
            </w:pPr>
            <w:r w:rsidRPr="004805B2">
              <w:rPr>
                <w:rFonts w:ascii="Times New Roman" w:hAnsi="Times New Roman" w:cs="Times New Roman"/>
              </w:rPr>
              <w:t xml:space="preserve">C: </w:t>
            </w:r>
            <w:r w:rsidR="00903709">
              <w:rPr>
                <w:rFonts w:ascii="Times New Roman" w:hAnsi="Times New Roman" w:cs="Times New Roman"/>
              </w:rPr>
              <w:t>Qadınların əmlak hüquqları ilə kişilərin əmlak hüquqları arasında bərabərlik qanunda təsbit edilmişdir lakin belə hüquqların icrasında əhəmiyyətli dərəcədə məhdudiyyətlər vardır</w:t>
            </w:r>
            <w:r w:rsidRPr="004805B2">
              <w:rPr>
                <w:rFonts w:ascii="Times New Roman" w:hAnsi="Times New Roman" w:cs="Times New Roman"/>
              </w:rPr>
              <w:t>.</w:t>
            </w:r>
          </w:p>
        </w:tc>
      </w:tr>
      <w:tr w:rsidR="00F45973" w:rsidRPr="004805B2" w:rsidTr="00177A56">
        <w:trPr>
          <w:trHeight w:val="432"/>
        </w:trPr>
        <w:tc>
          <w:tcPr>
            <w:tcW w:w="2092" w:type="dxa"/>
            <w:gridSpan w:val="3"/>
            <w:vMerge/>
          </w:tcPr>
          <w:p w:rsidR="00F45973" w:rsidRPr="004805B2" w:rsidRDefault="00F45973" w:rsidP="000541FE">
            <w:pPr>
              <w:spacing w:line="276" w:lineRule="auto"/>
              <w:jc w:val="center"/>
              <w:rPr>
                <w:rFonts w:ascii="Times New Roman" w:eastAsia="Times New Roman" w:hAnsi="Times New Roman" w:cs="Times New Roman"/>
              </w:rPr>
            </w:pPr>
          </w:p>
        </w:tc>
        <w:tc>
          <w:tcPr>
            <w:tcW w:w="7484" w:type="dxa"/>
            <w:vAlign w:val="bottom"/>
          </w:tcPr>
          <w:p w:rsidR="00F45973" w:rsidRPr="004805B2" w:rsidRDefault="00F45973" w:rsidP="000541FE">
            <w:pPr>
              <w:rPr>
                <w:rFonts w:ascii="Times New Roman" w:hAnsi="Times New Roman" w:cs="Times New Roman"/>
              </w:rPr>
            </w:pPr>
            <w:r w:rsidRPr="004805B2">
              <w:rPr>
                <w:rFonts w:ascii="Times New Roman" w:hAnsi="Times New Roman" w:cs="Times New Roman"/>
              </w:rPr>
              <w:t xml:space="preserve">D: </w:t>
            </w:r>
            <w:r w:rsidR="00903709">
              <w:rPr>
                <w:rFonts w:ascii="Times New Roman" w:hAnsi="Times New Roman" w:cs="Times New Roman"/>
              </w:rPr>
              <w:t>Qadınların əmlak hüquqları ilə kişilərin əmlak hüquqları arasında bərabərlik qanunda təsbit edilməmişdir</w:t>
            </w:r>
            <w:r w:rsidRPr="004805B2">
              <w:rPr>
                <w:rFonts w:ascii="Times New Roman" w:hAnsi="Times New Roman" w:cs="Times New Roman"/>
              </w:rPr>
              <w:t>.</w:t>
            </w:r>
          </w:p>
        </w:tc>
      </w:tr>
    </w:tbl>
    <w:p w:rsidR="007737B3" w:rsidRDefault="007737B3" w:rsidP="004460E2">
      <w:pPr>
        <w:pStyle w:val="Heading1"/>
      </w:pPr>
    </w:p>
    <w:p w:rsidR="007737B3" w:rsidRDefault="007737B3" w:rsidP="004460E2">
      <w:pPr>
        <w:pStyle w:val="Heading1"/>
      </w:pPr>
    </w:p>
    <w:p w:rsidR="007737B3" w:rsidRDefault="007737B3" w:rsidP="00903709">
      <w:pPr>
        <w:pStyle w:val="Heading1"/>
        <w:ind w:left="0" w:firstLine="0"/>
      </w:pPr>
    </w:p>
    <w:p w:rsidR="00A21EB1" w:rsidRPr="004A0DC4" w:rsidRDefault="00032CAA" w:rsidP="004460E2">
      <w:pPr>
        <w:pStyle w:val="Heading1"/>
        <w:rPr>
          <w:b/>
        </w:rPr>
      </w:pPr>
      <w:r w:rsidRPr="004A0DC4">
        <w:rPr>
          <w:b/>
        </w:rPr>
        <w:lastRenderedPageBreak/>
        <w:t xml:space="preserve">Panel 2: </w:t>
      </w:r>
      <w:r w:rsidR="0056123C">
        <w:rPr>
          <w:b/>
        </w:rPr>
        <w:t xml:space="preserve">Meşə </w:t>
      </w:r>
      <w:r w:rsidR="0056123C" w:rsidRPr="0056123C">
        <w:rPr>
          <w:b/>
          <w:szCs w:val="28"/>
        </w:rPr>
        <w:t>və İctimai Torpaqlar və Kənd Torpaqlarından İstifadə üzrə Qaydalar</w:t>
      </w:r>
    </w:p>
    <w:p w:rsidR="004460E2" w:rsidRDefault="004460E2" w:rsidP="00C83A74">
      <w:pPr>
        <w:pStyle w:val="Heading2"/>
        <w:rPr>
          <w:b/>
          <w:bCs/>
          <w:i/>
          <w:iCs/>
          <w:color w:val="000000"/>
          <w:sz w:val="18"/>
          <w:szCs w:val="18"/>
        </w:rPr>
      </w:pPr>
    </w:p>
    <w:p w:rsidR="00A21EB1" w:rsidRPr="004460E2" w:rsidRDefault="0056123C" w:rsidP="00C83A74">
      <w:pPr>
        <w:pStyle w:val="Heading2"/>
        <w:rPr>
          <w:b/>
          <w:bCs/>
          <w:i/>
          <w:iCs/>
          <w:color w:val="000000"/>
          <w:szCs w:val="24"/>
        </w:rPr>
      </w:pPr>
      <w:r>
        <w:rPr>
          <w:b/>
          <w:bCs/>
          <w:i/>
          <w:iCs/>
          <w:color w:val="000000"/>
          <w:szCs w:val="24"/>
        </w:rPr>
        <w:t>Göstəricilər</w:t>
      </w:r>
    </w:p>
    <w:p w:rsidR="00A21EB1" w:rsidRPr="004460E2" w:rsidRDefault="00852254" w:rsidP="004A0DC4">
      <w:pPr>
        <w:pStyle w:val="Heading2"/>
        <w:ind w:left="360"/>
        <w:rPr>
          <w:color w:val="000000"/>
          <w:szCs w:val="24"/>
        </w:rPr>
      </w:pPr>
      <w:r>
        <w:rPr>
          <w:color w:val="000000"/>
          <w:szCs w:val="24"/>
        </w:rPr>
        <w:t>1</w:t>
      </w:r>
      <w:r w:rsidR="004460E2">
        <w:rPr>
          <w:color w:val="000000"/>
          <w:szCs w:val="24"/>
        </w:rPr>
        <w:t xml:space="preserve">. </w:t>
      </w:r>
      <w:r w:rsidR="0056123C">
        <w:rPr>
          <w:color w:val="000000"/>
          <w:szCs w:val="24"/>
        </w:rPr>
        <w:t xml:space="preserve">Meşə və ictimai torpaqlar üzərində hüquqlar </w:t>
      </w:r>
    </w:p>
    <w:p w:rsidR="00C83A74" w:rsidRDefault="00852254" w:rsidP="004A0DC4">
      <w:pPr>
        <w:pStyle w:val="Heading2"/>
        <w:ind w:left="360"/>
        <w:rPr>
          <w:color w:val="000000"/>
          <w:szCs w:val="24"/>
        </w:rPr>
      </w:pPr>
      <w:r>
        <w:rPr>
          <w:color w:val="000000"/>
          <w:szCs w:val="24"/>
        </w:rPr>
        <w:t>2</w:t>
      </w:r>
      <w:r w:rsidR="004A0DC4">
        <w:rPr>
          <w:color w:val="000000"/>
          <w:szCs w:val="24"/>
        </w:rPr>
        <w:t>.</w:t>
      </w:r>
      <w:r w:rsidR="0056123C">
        <w:rPr>
          <w:color w:val="000000"/>
          <w:szCs w:val="24"/>
        </w:rPr>
        <w:t>Kənd torpaqlarından istifadə qaydalarının effek</w:t>
      </w:r>
      <w:r w:rsidR="00032CAA" w:rsidRPr="004460E2">
        <w:rPr>
          <w:color w:val="000000"/>
          <w:szCs w:val="24"/>
        </w:rPr>
        <w:t>tiv</w:t>
      </w:r>
      <w:r w:rsidR="0056123C">
        <w:rPr>
          <w:color w:val="000000"/>
          <w:szCs w:val="24"/>
        </w:rPr>
        <w:t>liyi və bərabərlik məsələləri</w:t>
      </w:r>
    </w:p>
    <w:p w:rsidR="001B4940" w:rsidRDefault="001B4940" w:rsidP="001B4940">
      <w:pPr>
        <w:spacing w:after="0"/>
      </w:pPr>
    </w:p>
    <w:tbl>
      <w:tblPr>
        <w:tblStyle w:val="TableGrid"/>
        <w:tblW w:w="0" w:type="auto"/>
        <w:tblLook w:val="04A0"/>
      </w:tblPr>
      <w:tblGrid>
        <w:gridCol w:w="742"/>
        <w:gridCol w:w="725"/>
        <w:gridCol w:w="839"/>
        <w:gridCol w:w="7270"/>
      </w:tblGrid>
      <w:tr w:rsidR="0029638E" w:rsidRPr="00196554" w:rsidTr="001224E8">
        <w:trPr>
          <w:trHeight w:val="432"/>
        </w:trPr>
        <w:tc>
          <w:tcPr>
            <w:tcW w:w="742" w:type="dxa"/>
            <w:vAlign w:val="center"/>
          </w:tcPr>
          <w:p w:rsidR="0029638E" w:rsidRPr="00196554" w:rsidRDefault="0029638E" w:rsidP="0029638E">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vAlign w:val="center"/>
          </w:tcPr>
          <w:p w:rsidR="0029638E" w:rsidRPr="00196554" w:rsidRDefault="0029638E" w:rsidP="000541FE">
            <w:pPr>
              <w:spacing w:line="276" w:lineRule="auto"/>
              <w:jc w:val="center"/>
              <w:rPr>
                <w:rFonts w:ascii="Times New Roman" w:eastAsia="Times New Roman" w:hAnsi="Times New Roman" w:cs="Times New Roman"/>
                <w:b/>
              </w:rPr>
            </w:pPr>
            <w:r w:rsidRPr="00196554">
              <w:rPr>
                <w:rFonts w:ascii="Times New Roman" w:eastAsia="Times New Roman" w:hAnsi="Times New Roman" w:cs="Times New Roman"/>
                <w:b/>
              </w:rPr>
              <w:t>LGI</w:t>
            </w:r>
          </w:p>
        </w:tc>
        <w:tc>
          <w:tcPr>
            <w:tcW w:w="839" w:type="dxa"/>
            <w:vAlign w:val="center"/>
          </w:tcPr>
          <w:p w:rsidR="0029638E" w:rsidRPr="00196554" w:rsidRDefault="00A77F71" w:rsidP="000541F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29638E" w:rsidRDefault="001F5064"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29638E">
              <w:rPr>
                <w:rFonts w:ascii="Times New Roman" w:eastAsia="Times New Roman" w:hAnsi="Times New Roman" w:cs="Times New Roman"/>
                <w:b/>
                <w:i/>
              </w:rPr>
              <w:t>3</w:t>
            </w:r>
          </w:p>
          <w:p w:rsidR="0029638E" w:rsidRPr="00196554" w:rsidRDefault="001F5064"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Meşə və ictimai torpaqlar üzərində hüquqlar</w:t>
            </w:r>
          </w:p>
        </w:tc>
      </w:tr>
      <w:tr w:rsidR="0029638E" w:rsidRPr="001B4940" w:rsidTr="001224E8">
        <w:trPr>
          <w:trHeight w:val="432"/>
        </w:trPr>
        <w:tc>
          <w:tcPr>
            <w:tcW w:w="742" w:type="dxa"/>
            <w:shd w:val="clear" w:color="auto" w:fill="DBE5F1" w:themeFill="accent1" w:themeFillTint="33"/>
            <w:vAlign w:val="center"/>
          </w:tcPr>
          <w:p w:rsidR="0029638E" w:rsidRPr="001B4940" w:rsidRDefault="0029638E" w:rsidP="0029638E">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1</w:t>
            </w:r>
          </w:p>
        </w:tc>
        <w:tc>
          <w:tcPr>
            <w:tcW w:w="7270" w:type="dxa"/>
            <w:shd w:val="clear" w:color="auto" w:fill="DBE5F1" w:themeFill="accent1" w:themeFillTint="33"/>
            <w:vAlign w:val="center"/>
          </w:tcPr>
          <w:p w:rsidR="0029638E" w:rsidRPr="001B4940" w:rsidRDefault="001F5064" w:rsidP="001F5064">
            <w:pPr>
              <w:spacing w:line="276" w:lineRule="auto"/>
              <w:rPr>
                <w:rFonts w:ascii="Times New Roman" w:eastAsia="Times New Roman" w:hAnsi="Times New Roman" w:cs="Times New Roman"/>
              </w:rPr>
            </w:pPr>
            <w:r>
              <w:rPr>
                <w:rFonts w:ascii="Times New Roman" w:eastAsia="Times New Roman" w:hAnsi="Times New Roman" w:cs="Times New Roman"/>
              </w:rPr>
              <w:t xml:space="preserve">Meşə və ictimai torpaqlar aydın surətdə qanunda müəyyən edilmiş və istifadə üçün məsuliyyət aydın surətdə təyin edilmişdir </w:t>
            </w:r>
          </w:p>
        </w:tc>
      </w:tr>
      <w:tr w:rsidR="0029638E" w:rsidRPr="001B4940" w:rsidTr="001224E8">
        <w:trPr>
          <w:trHeight w:val="432"/>
        </w:trPr>
        <w:tc>
          <w:tcPr>
            <w:tcW w:w="2306" w:type="dxa"/>
            <w:gridSpan w:val="3"/>
            <w:vMerge w:val="restart"/>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29638E" w:rsidP="001F5064">
            <w:pPr>
              <w:rPr>
                <w:rFonts w:ascii="Times New Roman" w:hAnsi="Times New Roman" w:cs="Times New Roman"/>
              </w:rPr>
            </w:pPr>
            <w:r>
              <w:rPr>
                <w:rFonts w:ascii="Times New Roman" w:hAnsi="Times New Roman" w:cs="Times New Roman"/>
              </w:rPr>
              <w:t>A:</w:t>
            </w:r>
            <w:r w:rsidR="001F5064">
              <w:rPr>
                <w:rFonts w:ascii="Times New Roman" w:eastAsia="Times New Roman" w:hAnsi="Times New Roman" w:cs="Times New Roman"/>
              </w:rPr>
              <w:t>Meşə və ictimai torpaqlar aydın surətdə qanunda müəyyən edilmiş və istifadə üçün məsuliyyət birmənalı surətdə təyin edilmişdir</w:t>
            </w:r>
            <w:r>
              <w:rPr>
                <w:rFonts w:ascii="Times New Roman" w:hAnsi="Times New Roman" w:cs="Times New Roman"/>
              </w:rPr>
              <w:t>.</w:t>
            </w:r>
          </w:p>
        </w:tc>
      </w:tr>
      <w:tr w:rsidR="0029638E" w:rsidRPr="001B4940" w:rsidTr="001224E8">
        <w:trPr>
          <w:trHeight w:val="432"/>
        </w:trPr>
        <w:tc>
          <w:tcPr>
            <w:tcW w:w="2306" w:type="dxa"/>
            <w:gridSpan w:val="3"/>
            <w:vMerge/>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1F5064" w:rsidP="001F5064">
            <w:pPr>
              <w:rPr>
                <w:rFonts w:ascii="Times New Roman" w:hAnsi="Times New Roman" w:cs="Times New Roman"/>
              </w:rPr>
            </w:pPr>
            <w:r>
              <w:rPr>
                <w:rFonts w:ascii="Times New Roman" w:hAnsi="Times New Roman" w:cs="Times New Roman"/>
              </w:rPr>
              <w:t xml:space="preserve">B: </w:t>
            </w:r>
            <w:r>
              <w:rPr>
                <w:rFonts w:ascii="Times New Roman" w:eastAsia="Times New Roman" w:hAnsi="Times New Roman" w:cs="Times New Roman"/>
              </w:rPr>
              <w:t>Meşə və ictimai torpaqlar aydın surətdə qanunda müəyyən edilmiş və istifadə üçün məsuliyyət aydın surətdə təyin edilmişdir</w:t>
            </w:r>
            <w:r>
              <w:rPr>
                <w:rFonts w:ascii="Times New Roman" w:hAnsi="Times New Roman" w:cs="Times New Roman"/>
              </w:rPr>
              <w:t xml:space="preserve"> lakin icrasında ikimənalığa yol verilir. </w:t>
            </w:r>
          </w:p>
        </w:tc>
      </w:tr>
      <w:tr w:rsidR="0029638E" w:rsidRPr="001B4940" w:rsidTr="001224E8">
        <w:trPr>
          <w:trHeight w:val="432"/>
        </w:trPr>
        <w:tc>
          <w:tcPr>
            <w:tcW w:w="2306" w:type="dxa"/>
            <w:gridSpan w:val="3"/>
            <w:vMerge/>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29638E" w:rsidP="001F5064">
            <w:pPr>
              <w:rPr>
                <w:rFonts w:ascii="Times New Roman" w:hAnsi="Times New Roman" w:cs="Times New Roman"/>
              </w:rPr>
            </w:pPr>
            <w:r w:rsidRPr="001B4940">
              <w:rPr>
                <w:rFonts w:ascii="Times New Roman" w:hAnsi="Times New Roman" w:cs="Times New Roman"/>
              </w:rPr>
              <w:t xml:space="preserve">C: </w:t>
            </w:r>
            <w:r w:rsidR="001F5064">
              <w:rPr>
                <w:rFonts w:ascii="Times New Roman" w:eastAsia="Times New Roman" w:hAnsi="Times New Roman" w:cs="Times New Roman"/>
              </w:rPr>
              <w:t>Meşə və ictimai torpaqlar aydın surətdə qanunda müəyyən edilməmiş və istifadə üçün məsuliyyət aydın surətdə təyin edilmişdir</w:t>
            </w:r>
          </w:p>
        </w:tc>
      </w:tr>
      <w:tr w:rsidR="0029638E" w:rsidRPr="001B4940" w:rsidTr="001224E8">
        <w:trPr>
          <w:trHeight w:val="432"/>
        </w:trPr>
        <w:tc>
          <w:tcPr>
            <w:tcW w:w="2306" w:type="dxa"/>
            <w:gridSpan w:val="3"/>
            <w:vMerge/>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29638E" w:rsidP="001F5064">
            <w:pPr>
              <w:rPr>
                <w:rFonts w:ascii="Times New Roman" w:hAnsi="Times New Roman" w:cs="Times New Roman"/>
              </w:rPr>
            </w:pPr>
            <w:r w:rsidRPr="001B4940">
              <w:rPr>
                <w:rFonts w:ascii="Times New Roman" w:hAnsi="Times New Roman" w:cs="Times New Roman"/>
              </w:rPr>
              <w:t xml:space="preserve">D: </w:t>
            </w:r>
            <w:r w:rsidR="001F5064">
              <w:rPr>
                <w:rFonts w:ascii="Times New Roman" w:eastAsia="Times New Roman" w:hAnsi="Times New Roman" w:cs="Times New Roman"/>
              </w:rPr>
              <w:t>Meşə və ictimai torpaqlar aydın surətdə qanunda müəyyən edilməmiş və istifadə üçün məsuliyyət təyin edilməmişdir</w:t>
            </w:r>
          </w:p>
        </w:tc>
      </w:tr>
      <w:tr w:rsidR="0029638E" w:rsidRPr="001B4940" w:rsidTr="001224E8">
        <w:trPr>
          <w:trHeight w:val="432"/>
        </w:trPr>
        <w:tc>
          <w:tcPr>
            <w:tcW w:w="742" w:type="dxa"/>
            <w:shd w:val="clear" w:color="auto" w:fill="DBE5F1" w:themeFill="accent1" w:themeFillTint="33"/>
            <w:vAlign w:val="center"/>
          </w:tcPr>
          <w:p w:rsidR="0029638E" w:rsidRPr="001B4940" w:rsidRDefault="0029638E" w:rsidP="0029638E">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2</w:t>
            </w:r>
          </w:p>
        </w:tc>
        <w:tc>
          <w:tcPr>
            <w:tcW w:w="7270" w:type="dxa"/>
            <w:shd w:val="clear" w:color="auto" w:fill="DBE5F1" w:themeFill="accent1" w:themeFillTint="33"/>
            <w:vAlign w:val="center"/>
          </w:tcPr>
          <w:p w:rsidR="0029638E" w:rsidRPr="001B4940" w:rsidRDefault="001224E8" w:rsidP="000A135E">
            <w:pPr>
              <w:spacing w:line="276" w:lineRule="auto"/>
              <w:rPr>
                <w:rFonts w:ascii="Times New Roman" w:eastAsia="Times New Roman" w:hAnsi="Times New Roman" w:cs="Times New Roman"/>
              </w:rPr>
            </w:pPr>
            <w:r>
              <w:rPr>
                <w:b/>
                <w:bCs/>
                <w:iCs/>
                <w:sz w:val="20"/>
                <w:szCs w:val="20"/>
              </w:rPr>
              <w:t xml:space="preserve">Kənd yerlərində qrupların hüquqları formal surətdə tanınır </w:t>
            </w:r>
            <w:r w:rsidR="000A135E">
              <w:rPr>
                <w:b/>
                <w:bCs/>
                <w:iCs/>
                <w:sz w:val="20"/>
                <w:szCs w:val="20"/>
              </w:rPr>
              <w:t>və</w:t>
            </w:r>
            <w:r>
              <w:rPr>
                <w:b/>
                <w:bCs/>
                <w:iCs/>
                <w:sz w:val="20"/>
                <w:szCs w:val="20"/>
              </w:rPr>
              <w:t xml:space="preserve"> icrası təmin edilə bilər. </w:t>
            </w:r>
          </w:p>
        </w:tc>
      </w:tr>
      <w:tr w:rsidR="001224E8" w:rsidRPr="001B4940" w:rsidTr="001224E8">
        <w:trPr>
          <w:trHeight w:val="432"/>
        </w:trPr>
        <w:tc>
          <w:tcPr>
            <w:tcW w:w="2306" w:type="dxa"/>
            <w:gridSpan w:val="3"/>
            <w:vMerge w:val="restart"/>
          </w:tcPr>
          <w:p w:rsidR="001224E8" w:rsidRPr="001B4940" w:rsidRDefault="001224E8" w:rsidP="000541FE">
            <w:pPr>
              <w:spacing w:line="276" w:lineRule="auto"/>
              <w:jc w:val="center"/>
              <w:rPr>
                <w:rFonts w:ascii="Times New Roman" w:eastAsia="Times New Roman" w:hAnsi="Times New Roman" w:cs="Times New Roman"/>
              </w:rPr>
            </w:pPr>
          </w:p>
        </w:tc>
        <w:tc>
          <w:tcPr>
            <w:tcW w:w="7270" w:type="dxa"/>
          </w:tcPr>
          <w:p w:rsidR="001224E8" w:rsidRPr="00371BE0" w:rsidRDefault="001224E8" w:rsidP="00FC4DAE">
            <w:pPr>
              <w:rPr>
                <w:b/>
                <w:bCs/>
                <w:iCs/>
                <w:sz w:val="20"/>
                <w:szCs w:val="20"/>
              </w:rPr>
            </w:pPr>
            <w:r w:rsidRPr="00371BE0">
              <w:rPr>
                <w:b/>
                <w:bCs/>
                <w:iCs/>
                <w:sz w:val="20"/>
                <w:szCs w:val="20"/>
              </w:rPr>
              <w:t xml:space="preserve">A – </w:t>
            </w:r>
            <w:r w:rsidRPr="00371BE0">
              <w:rPr>
                <w:b/>
                <w:sz w:val="20"/>
                <w:szCs w:val="20"/>
                <w:lang w:eastAsia="en-US"/>
              </w:rPr>
              <w:t>Kənd yerlərində bir çox qrupların sahibləndirkləri hüquqlar tanınır və qrupların daxili təşkilatları və ya belə qrupların qanuni nümayəndələri ilə bağlı aydın şəkildə müəyyə</w:t>
            </w:r>
            <w:r>
              <w:rPr>
                <w:b/>
                <w:sz w:val="20"/>
                <w:szCs w:val="20"/>
                <w:lang w:eastAsia="en-US"/>
              </w:rPr>
              <w:t>n olunmuş qaydalar vardır və icrası təmin edilə bilər.</w:t>
            </w:r>
          </w:p>
        </w:tc>
      </w:tr>
      <w:tr w:rsidR="001224E8" w:rsidRPr="001B4940" w:rsidTr="001224E8">
        <w:trPr>
          <w:trHeight w:val="432"/>
        </w:trPr>
        <w:tc>
          <w:tcPr>
            <w:tcW w:w="2306" w:type="dxa"/>
            <w:gridSpan w:val="3"/>
            <w:vMerge/>
          </w:tcPr>
          <w:p w:rsidR="001224E8" w:rsidRPr="001B4940" w:rsidRDefault="001224E8" w:rsidP="000541FE">
            <w:pPr>
              <w:spacing w:line="276" w:lineRule="auto"/>
              <w:jc w:val="center"/>
              <w:rPr>
                <w:rFonts w:ascii="Times New Roman" w:eastAsia="Times New Roman" w:hAnsi="Times New Roman" w:cs="Times New Roman"/>
              </w:rPr>
            </w:pPr>
          </w:p>
        </w:tc>
        <w:tc>
          <w:tcPr>
            <w:tcW w:w="7270" w:type="dxa"/>
          </w:tcPr>
          <w:p w:rsidR="001224E8" w:rsidRPr="00371BE0" w:rsidRDefault="001224E8" w:rsidP="00FC4DAE">
            <w:pPr>
              <w:rPr>
                <w:b/>
                <w:bCs/>
                <w:iCs/>
                <w:sz w:val="20"/>
                <w:szCs w:val="20"/>
              </w:rPr>
            </w:pPr>
            <w:r>
              <w:rPr>
                <w:b/>
                <w:bCs/>
                <w:iCs/>
                <w:sz w:val="20"/>
                <w:szCs w:val="20"/>
              </w:rPr>
              <w:t>B</w:t>
            </w:r>
            <w:r w:rsidRPr="00371BE0">
              <w:rPr>
                <w:b/>
                <w:bCs/>
                <w:iCs/>
                <w:sz w:val="20"/>
                <w:szCs w:val="20"/>
              </w:rPr>
              <w:t xml:space="preserve"> – </w:t>
            </w:r>
            <w:r w:rsidRPr="00371BE0">
              <w:rPr>
                <w:b/>
                <w:sz w:val="20"/>
                <w:szCs w:val="20"/>
                <w:lang w:eastAsia="en-US"/>
              </w:rPr>
              <w:t>Kənd yerlərində bir çox qrupların sahibləndirkləri hüquqlar tanınır və belə qruplar digər qanun (şirkətlər haqqında qanunla) əsasında qanuni nümayəndə imkanından istifadə edə bilirlər</w:t>
            </w:r>
            <w:r w:rsidRPr="00371BE0">
              <w:rPr>
                <w:b/>
                <w:bCs/>
                <w:iCs/>
                <w:sz w:val="20"/>
                <w:szCs w:val="20"/>
              </w:rPr>
              <w:t>.</w:t>
            </w:r>
          </w:p>
        </w:tc>
      </w:tr>
      <w:tr w:rsidR="001224E8" w:rsidRPr="001B4940" w:rsidTr="001224E8">
        <w:trPr>
          <w:trHeight w:val="432"/>
        </w:trPr>
        <w:tc>
          <w:tcPr>
            <w:tcW w:w="2306" w:type="dxa"/>
            <w:gridSpan w:val="3"/>
            <w:vMerge/>
          </w:tcPr>
          <w:p w:rsidR="001224E8" w:rsidRPr="001B4940" w:rsidRDefault="001224E8" w:rsidP="000541FE">
            <w:pPr>
              <w:spacing w:line="276" w:lineRule="auto"/>
              <w:jc w:val="center"/>
              <w:rPr>
                <w:rFonts w:ascii="Times New Roman" w:eastAsia="Times New Roman" w:hAnsi="Times New Roman" w:cs="Times New Roman"/>
              </w:rPr>
            </w:pPr>
          </w:p>
        </w:tc>
        <w:tc>
          <w:tcPr>
            <w:tcW w:w="7270" w:type="dxa"/>
          </w:tcPr>
          <w:p w:rsidR="001224E8" w:rsidRPr="00371BE0" w:rsidRDefault="001224E8" w:rsidP="00FC4DAE">
            <w:pPr>
              <w:rPr>
                <w:b/>
                <w:bCs/>
                <w:iCs/>
                <w:sz w:val="20"/>
                <w:szCs w:val="20"/>
              </w:rPr>
            </w:pPr>
            <w:r>
              <w:rPr>
                <w:b/>
                <w:bCs/>
                <w:iCs/>
                <w:sz w:val="20"/>
                <w:szCs w:val="20"/>
              </w:rPr>
              <w:t>C</w:t>
            </w:r>
            <w:r w:rsidRPr="00371BE0">
              <w:rPr>
                <w:b/>
                <w:bCs/>
                <w:iCs/>
                <w:sz w:val="20"/>
                <w:szCs w:val="20"/>
              </w:rPr>
              <w:t xml:space="preserve"> – </w:t>
            </w:r>
            <w:r w:rsidRPr="00371BE0">
              <w:rPr>
                <w:b/>
                <w:sz w:val="20"/>
                <w:szCs w:val="20"/>
                <w:lang w:eastAsia="en-US"/>
              </w:rPr>
              <w:t xml:space="preserve">Kənd yerlərində bir çox qrupların sahibləndirkləri hüquqlar tanınır və belə qrupların qanuni nümayəndə imkanından istifadə və ya qrupların daxili təşkilatlanmaları məsələlələri qaydalarla tənzimlənmir.  </w:t>
            </w:r>
          </w:p>
        </w:tc>
      </w:tr>
      <w:tr w:rsidR="001224E8" w:rsidRPr="001B4940" w:rsidTr="001224E8">
        <w:trPr>
          <w:trHeight w:val="432"/>
        </w:trPr>
        <w:tc>
          <w:tcPr>
            <w:tcW w:w="2306" w:type="dxa"/>
            <w:gridSpan w:val="3"/>
            <w:vMerge/>
          </w:tcPr>
          <w:p w:rsidR="001224E8" w:rsidRPr="001B4940" w:rsidRDefault="001224E8" w:rsidP="000541FE">
            <w:pPr>
              <w:spacing w:line="276" w:lineRule="auto"/>
              <w:jc w:val="center"/>
              <w:rPr>
                <w:rFonts w:ascii="Times New Roman" w:eastAsia="Times New Roman" w:hAnsi="Times New Roman" w:cs="Times New Roman"/>
              </w:rPr>
            </w:pPr>
          </w:p>
        </w:tc>
        <w:tc>
          <w:tcPr>
            <w:tcW w:w="7270" w:type="dxa"/>
          </w:tcPr>
          <w:p w:rsidR="001224E8" w:rsidRDefault="001224E8" w:rsidP="00FC4DAE">
            <w:r w:rsidRPr="00371BE0">
              <w:rPr>
                <w:b/>
                <w:bCs/>
                <w:iCs/>
                <w:sz w:val="20"/>
                <w:szCs w:val="20"/>
              </w:rPr>
              <w:t xml:space="preserve">D – </w:t>
            </w:r>
            <w:r w:rsidRPr="00371BE0">
              <w:rPr>
                <w:b/>
                <w:sz w:val="20"/>
                <w:szCs w:val="20"/>
                <w:lang w:eastAsia="en-US"/>
              </w:rPr>
              <w:t>Kənd yerlərində bir çox qrupların sahibləndirkləri hüquqlar formal surətdə tanınmır.</w:t>
            </w:r>
          </w:p>
        </w:tc>
      </w:tr>
      <w:tr w:rsidR="0029638E" w:rsidRPr="001B4940" w:rsidTr="001224E8">
        <w:trPr>
          <w:trHeight w:val="432"/>
        </w:trPr>
        <w:tc>
          <w:tcPr>
            <w:tcW w:w="742" w:type="dxa"/>
            <w:shd w:val="clear" w:color="auto" w:fill="DBE5F1" w:themeFill="accent1" w:themeFillTint="33"/>
            <w:vAlign w:val="center"/>
          </w:tcPr>
          <w:p w:rsidR="0029638E" w:rsidRPr="001B4940" w:rsidRDefault="0029638E" w:rsidP="0029638E">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3</w:t>
            </w:r>
          </w:p>
        </w:tc>
        <w:tc>
          <w:tcPr>
            <w:tcW w:w="7270" w:type="dxa"/>
            <w:shd w:val="clear" w:color="auto" w:fill="DBE5F1" w:themeFill="accent1" w:themeFillTint="33"/>
            <w:vAlign w:val="center"/>
          </w:tcPr>
          <w:p w:rsidR="0029638E" w:rsidRPr="001B4940" w:rsidRDefault="006F5F18" w:rsidP="006F5F18">
            <w:pPr>
              <w:spacing w:line="276" w:lineRule="auto"/>
              <w:rPr>
                <w:rFonts w:ascii="Times New Roman" w:eastAsia="Times New Roman" w:hAnsi="Times New Roman" w:cs="Times New Roman"/>
              </w:rPr>
            </w:pPr>
            <w:r>
              <w:rPr>
                <w:rFonts w:ascii="Times New Roman" w:eastAsia="Times New Roman" w:hAnsi="Times New Roman" w:cs="Times New Roman"/>
              </w:rPr>
              <w:t xml:space="preserve">İstifadəçilərin torpaq üzərində əsas təbii ehtiyyatlar üzrə hüquqları (balıqçılıq daxil olmaqla) qanunla tanınır və praktikada qorunur. </w:t>
            </w:r>
          </w:p>
        </w:tc>
      </w:tr>
      <w:tr w:rsidR="0029638E" w:rsidRPr="001B4940" w:rsidTr="001224E8">
        <w:trPr>
          <w:trHeight w:val="432"/>
        </w:trPr>
        <w:tc>
          <w:tcPr>
            <w:tcW w:w="2306" w:type="dxa"/>
            <w:gridSpan w:val="3"/>
            <w:vMerge w:val="restart"/>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29638E" w:rsidP="006F5F18">
            <w:pPr>
              <w:rPr>
                <w:rFonts w:ascii="Times New Roman" w:hAnsi="Times New Roman" w:cs="Times New Roman"/>
              </w:rPr>
            </w:pPr>
            <w:r w:rsidRPr="001B4940">
              <w:rPr>
                <w:rFonts w:ascii="Times New Roman" w:hAnsi="Times New Roman" w:cs="Times New Roman"/>
              </w:rPr>
              <w:t xml:space="preserve">A: </w:t>
            </w:r>
            <w:r w:rsidR="006F5F18">
              <w:rPr>
                <w:rFonts w:ascii="Times New Roman" w:eastAsia="Times New Roman" w:hAnsi="Times New Roman" w:cs="Times New Roman"/>
              </w:rPr>
              <w:t>İstifadəçilərin torpaq üzərində əsas təbii ehtiyyatlar üzrə hüquqları qanunla tanınır və praktikada effektiv surətdə və lazımınca qorunur.</w:t>
            </w:r>
          </w:p>
        </w:tc>
      </w:tr>
      <w:tr w:rsidR="0029638E" w:rsidRPr="001B4940" w:rsidTr="001224E8">
        <w:trPr>
          <w:trHeight w:val="432"/>
        </w:trPr>
        <w:tc>
          <w:tcPr>
            <w:tcW w:w="2306" w:type="dxa"/>
            <w:gridSpan w:val="3"/>
            <w:vMerge/>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29638E" w:rsidP="00DB7614">
            <w:pPr>
              <w:rPr>
                <w:rFonts w:ascii="Times New Roman" w:hAnsi="Times New Roman" w:cs="Times New Roman"/>
              </w:rPr>
            </w:pPr>
            <w:r w:rsidRPr="001B4940">
              <w:rPr>
                <w:rFonts w:ascii="Times New Roman" w:hAnsi="Times New Roman" w:cs="Times New Roman"/>
              </w:rPr>
              <w:t xml:space="preserve">B: </w:t>
            </w:r>
            <w:r w:rsidR="006F5F18">
              <w:rPr>
                <w:rFonts w:ascii="Times New Roman" w:eastAsia="Times New Roman" w:hAnsi="Times New Roman" w:cs="Times New Roman"/>
              </w:rPr>
              <w:t xml:space="preserve">İstifadəçilərin torpaq üzərində əsas təbii ehtiyyatlar üzrə hüquqları qanunla tanınır lakin onlardan bəziləri praktikada effektiv surətdə </w:t>
            </w:r>
            <w:r w:rsidR="00DB7614">
              <w:rPr>
                <w:rFonts w:ascii="Times New Roman" w:eastAsia="Times New Roman" w:hAnsi="Times New Roman" w:cs="Times New Roman"/>
              </w:rPr>
              <w:t>qorunur lakin icrası çətindir və çox vaxt aparır.</w:t>
            </w:r>
          </w:p>
        </w:tc>
      </w:tr>
      <w:tr w:rsidR="0029638E" w:rsidRPr="001B4940" w:rsidTr="001224E8">
        <w:trPr>
          <w:trHeight w:val="432"/>
        </w:trPr>
        <w:tc>
          <w:tcPr>
            <w:tcW w:w="2306" w:type="dxa"/>
            <w:gridSpan w:val="3"/>
            <w:vMerge/>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29638E" w:rsidP="00DB7614">
            <w:pPr>
              <w:rPr>
                <w:rFonts w:ascii="Times New Roman" w:hAnsi="Times New Roman" w:cs="Times New Roman"/>
              </w:rPr>
            </w:pPr>
            <w:r w:rsidRPr="001B4940">
              <w:rPr>
                <w:rFonts w:ascii="Times New Roman" w:hAnsi="Times New Roman" w:cs="Times New Roman"/>
              </w:rPr>
              <w:t xml:space="preserve">C: </w:t>
            </w:r>
            <w:r w:rsidR="00DB7614">
              <w:rPr>
                <w:rFonts w:ascii="Times New Roman" w:eastAsia="Times New Roman" w:hAnsi="Times New Roman" w:cs="Times New Roman"/>
              </w:rPr>
              <w:t>İstifadəçilərin əsas təbii ehtiyyatlar üzrə hüquqları qanunla tanınmır</w:t>
            </w:r>
            <w:r w:rsidR="00DB7614">
              <w:rPr>
                <w:rFonts w:ascii="Times New Roman" w:hAnsi="Times New Roman" w:cs="Times New Roman"/>
              </w:rPr>
              <w:t>lakin bütün hallarda “de fak</w:t>
            </w:r>
            <w:r w:rsidRPr="001B4940">
              <w:rPr>
                <w:rFonts w:ascii="Times New Roman" w:hAnsi="Times New Roman" w:cs="Times New Roman"/>
              </w:rPr>
              <w:t>to</w:t>
            </w:r>
            <w:r w:rsidR="00DB7614">
              <w:rPr>
                <w:rFonts w:ascii="Times New Roman" w:hAnsi="Times New Roman" w:cs="Times New Roman"/>
              </w:rPr>
              <w:t xml:space="preserve">”olaraq qorunur. </w:t>
            </w:r>
          </w:p>
        </w:tc>
      </w:tr>
      <w:tr w:rsidR="0029638E" w:rsidRPr="001B4940" w:rsidTr="001224E8">
        <w:trPr>
          <w:trHeight w:val="432"/>
        </w:trPr>
        <w:tc>
          <w:tcPr>
            <w:tcW w:w="2306" w:type="dxa"/>
            <w:gridSpan w:val="3"/>
            <w:vMerge/>
          </w:tcPr>
          <w:p w:rsidR="0029638E" w:rsidRPr="001B4940" w:rsidRDefault="0029638E" w:rsidP="000541FE">
            <w:pPr>
              <w:spacing w:line="276" w:lineRule="auto"/>
              <w:jc w:val="center"/>
              <w:rPr>
                <w:rFonts w:ascii="Times New Roman" w:eastAsia="Times New Roman" w:hAnsi="Times New Roman" w:cs="Times New Roman"/>
              </w:rPr>
            </w:pPr>
          </w:p>
        </w:tc>
        <w:tc>
          <w:tcPr>
            <w:tcW w:w="7270" w:type="dxa"/>
            <w:vAlign w:val="bottom"/>
          </w:tcPr>
          <w:p w:rsidR="0029638E" w:rsidRPr="001B4940" w:rsidRDefault="0029638E" w:rsidP="00DB7614">
            <w:pPr>
              <w:rPr>
                <w:rFonts w:ascii="Times New Roman" w:hAnsi="Times New Roman" w:cs="Times New Roman"/>
              </w:rPr>
            </w:pPr>
            <w:r w:rsidRPr="001B4940">
              <w:rPr>
                <w:rFonts w:ascii="Times New Roman" w:hAnsi="Times New Roman" w:cs="Times New Roman"/>
              </w:rPr>
              <w:t xml:space="preserve">D: </w:t>
            </w:r>
            <w:r w:rsidR="00DB7614">
              <w:rPr>
                <w:rFonts w:ascii="Times New Roman" w:eastAsia="Times New Roman" w:hAnsi="Times New Roman" w:cs="Times New Roman"/>
              </w:rPr>
              <w:t>İstifadəçilərin əsas təbii ehtiyyatlar üzrə hüquqları qanunla tanınmır</w:t>
            </w:r>
            <w:r w:rsidR="00DB7614">
              <w:rPr>
                <w:rFonts w:ascii="Times New Roman" w:hAnsi="Times New Roman" w:cs="Times New Roman"/>
              </w:rPr>
              <w:t>və praktikada qorunmur.</w:t>
            </w:r>
          </w:p>
        </w:tc>
      </w:tr>
      <w:tr w:rsidR="0029638E" w:rsidRPr="001B4940" w:rsidTr="001224E8">
        <w:trPr>
          <w:trHeight w:val="432"/>
        </w:trPr>
        <w:tc>
          <w:tcPr>
            <w:tcW w:w="742" w:type="dxa"/>
            <w:shd w:val="clear" w:color="auto" w:fill="DBE5F1" w:themeFill="accent1" w:themeFillTint="33"/>
            <w:vAlign w:val="center"/>
          </w:tcPr>
          <w:p w:rsidR="0029638E" w:rsidRPr="001B4940" w:rsidRDefault="00131851" w:rsidP="00131851">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4</w:t>
            </w:r>
          </w:p>
        </w:tc>
        <w:tc>
          <w:tcPr>
            <w:tcW w:w="7270" w:type="dxa"/>
            <w:shd w:val="clear" w:color="auto" w:fill="DBE5F1" w:themeFill="accent1" w:themeFillTint="33"/>
            <w:vAlign w:val="center"/>
          </w:tcPr>
          <w:p w:rsidR="0029638E" w:rsidRPr="001B4940" w:rsidRDefault="00241E4F" w:rsidP="00241E4F">
            <w:pPr>
              <w:spacing w:line="276" w:lineRule="auto"/>
              <w:rPr>
                <w:rFonts w:ascii="Times New Roman" w:eastAsia="Times New Roman" w:hAnsi="Times New Roman" w:cs="Times New Roman"/>
              </w:rPr>
            </w:pPr>
            <w:r>
              <w:rPr>
                <w:rFonts w:ascii="Times New Roman" w:eastAsia="Times New Roman" w:hAnsi="Times New Roman" w:cs="Times New Roman"/>
              </w:rPr>
              <w:t>Ictimai</w:t>
            </w:r>
            <w:r w:rsidR="00DB7614">
              <w:rPr>
                <w:rFonts w:ascii="Times New Roman" w:eastAsia="Times New Roman" w:hAnsi="Times New Roman" w:cs="Times New Roman"/>
              </w:rPr>
              <w:t xml:space="preserve"> torpaqlar üzərində </w:t>
            </w:r>
            <w:r>
              <w:rPr>
                <w:rFonts w:ascii="Times New Roman" w:eastAsia="Times New Roman" w:hAnsi="Times New Roman" w:cs="Times New Roman"/>
              </w:rPr>
              <w:t>və onlarin səthindəki təbii ehtiyyatlar üzərində çoxdəfəli hüquqlar qanunla mövcud ola bilər</w:t>
            </w:r>
            <w:r w:rsidR="0029638E" w:rsidRPr="001B4940">
              <w:rPr>
                <w:rFonts w:ascii="Times New Roman" w:eastAsia="Times New Roman" w:hAnsi="Times New Roman" w:cs="Times New Roman"/>
              </w:rPr>
              <w:t>.</w:t>
            </w:r>
          </w:p>
        </w:tc>
      </w:tr>
      <w:tr w:rsidR="00131851" w:rsidRPr="001B4940" w:rsidTr="001224E8">
        <w:trPr>
          <w:trHeight w:val="432"/>
        </w:trPr>
        <w:tc>
          <w:tcPr>
            <w:tcW w:w="2306" w:type="dxa"/>
            <w:gridSpan w:val="3"/>
            <w:vMerge w:val="restart"/>
          </w:tcPr>
          <w:p w:rsidR="00131851" w:rsidRPr="001B4940" w:rsidRDefault="00131851" w:rsidP="000541FE">
            <w:pPr>
              <w:spacing w:line="276" w:lineRule="auto"/>
              <w:jc w:val="center"/>
              <w:rPr>
                <w:rFonts w:ascii="Times New Roman" w:eastAsia="Times New Roman" w:hAnsi="Times New Roman" w:cs="Times New Roman"/>
              </w:rPr>
            </w:pPr>
          </w:p>
        </w:tc>
        <w:tc>
          <w:tcPr>
            <w:tcW w:w="7270" w:type="dxa"/>
            <w:vAlign w:val="center"/>
          </w:tcPr>
          <w:p w:rsidR="00131851" w:rsidRPr="001B4940" w:rsidRDefault="00131851" w:rsidP="00877224">
            <w:pPr>
              <w:rPr>
                <w:rFonts w:ascii="Times New Roman" w:hAnsi="Times New Roman" w:cs="Times New Roman"/>
              </w:rPr>
            </w:pPr>
            <w:r w:rsidRPr="001B4940">
              <w:rPr>
                <w:rFonts w:ascii="Times New Roman" w:hAnsi="Times New Roman" w:cs="Times New Roman"/>
              </w:rPr>
              <w:t xml:space="preserve">A: </w:t>
            </w:r>
            <w:r w:rsidR="00241E4F">
              <w:rPr>
                <w:rFonts w:ascii="Times New Roman" w:hAnsi="Times New Roman" w:cs="Times New Roman"/>
              </w:rPr>
              <w:t>Çoxdəfəli hüquqların birgə mövcudluğu</w:t>
            </w:r>
            <w:r w:rsidR="00877224">
              <w:rPr>
                <w:rFonts w:ascii="Times New Roman" w:hAnsi="Times New Roman" w:cs="Times New Roman"/>
              </w:rPr>
              <w:t xml:space="preserve"> qanunla mümkündür</w:t>
            </w:r>
            <w:r w:rsidR="00241E4F">
              <w:rPr>
                <w:rFonts w:ascii="Times New Roman" w:hAnsi="Times New Roman" w:cs="Times New Roman"/>
              </w:rPr>
              <w:t xml:space="preserve"> və praktikada</w:t>
            </w:r>
            <w:r w:rsidR="00877224">
              <w:rPr>
                <w:rFonts w:ascii="Times New Roman" w:hAnsi="Times New Roman" w:cs="Times New Roman"/>
              </w:rPr>
              <w:t xml:space="preserve"> hörmətlə </w:t>
            </w:r>
            <w:proofErr w:type="gramStart"/>
            <w:r w:rsidR="00877224">
              <w:rPr>
                <w:rFonts w:ascii="Times New Roman" w:hAnsi="Times New Roman" w:cs="Times New Roman"/>
              </w:rPr>
              <w:t>yanaşılır ,</w:t>
            </w:r>
            <w:proofErr w:type="gramEnd"/>
            <w:r w:rsidR="00877224">
              <w:rPr>
                <w:rFonts w:ascii="Times New Roman" w:hAnsi="Times New Roman" w:cs="Times New Roman"/>
              </w:rPr>
              <w:t xml:space="preserve"> istənilən yaranan mübahisələr cəld surətdə həll edilir</w:t>
            </w:r>
            <w:r w:rsidRPr="001B4940">
              <w:rPr>
                <w:rFonts w:ascii="Times New Roman" w:hAnsi="Times New Roman" w:cs="Times New Roman"/>
              </w:rPr>
              <w:t>.</w:t>
            </w:r>
          </w:p>
        </w:tc>
      </w:tr>
      <w:tr w:rsidR="00131851" w:rsidRPr="001B4940" w:rsidTr="001224E8">
        <w:trPr>
          <w:trHeight w:val="432"/>
        </w:trPr>
        <w:tc>
          <w:tcPr>
            <w:tcW w:w="2306" w:type="dxa"/>
            <w:gridSpan w:val="3"/>
            <w:vMerge/>
          </w:tcPr>
          <w:p w:rsidR="00131851" w:rsidRPr="001B4940" w:rsidRDefault="00131851" w:rsidP="000541FE">
            <w:pPr>
              <w:spacing w:line="276" w:lineRule="auto"/>
              <w:jc w:val="center"/>
              <w:rPr>
                <w:rFonts w:ascii="Times New Roman" w:eastAsia="Times New Roman" w:hAnsi="Times New Roman" w:cs="Times New Roman"/>
              </w:rPr>
            </w:pPr>
          </w:p>
        </w:tc>
        <w:tc>
          <w:tcPr>
            <w:tcW w:w="7270" w:type="dxa"/>
            <w:vAlign w:val="center"/>
          </w:tcPr>
          <w:p w:rsidR="00131851" w:rsidRPr="001B4940" w:rsidRDefault="00131851" w:rsidP="00100A2E">
            <w:pPr>
              <w:rPr>
                <w:rFonts w:ascii="Times New Roman" w:hAnsi="Times New Roman" w:cs="Times New Roman"/>
              </w:rPr>
            </w:pPr>
            <w:r w:rsidRPr="001B4940">
              <w:rPr>
                <w:rFonts w:ascii="Times New Roman" w:hAnsi="Times New Roman" w:cs="Times New Roman"/>
              </w:rPr>
              <w:t xml:space="preserve">B: </w:t>
            </w:r>
            <w:r w:rsidR="00100A2E">
              <w:rPr>
                <w:rFonts w:ascii="Times New Roman" w:hAnsi="Times New Roman" w:cs="Times New Roman"/>
              </w:rPr>
              <w:t xml:space="preserve">Çoxdəfəli hüquqların birgə mövcudluğu qanunla mümkündür və praktikada hörmətlə </w:t>
            </w:r>
            <w:proofErr w:type="gramStart"/>
            <w:r w:rsidR="00100A2E">
              <w:rPr>
                <w:rFonts w:ascii="Times New Roman" w:hAnsi="Times New Roman" w:cs="Times New Roman"/>
              </w:rPr>
              <w:t>yanaşılır ,</w:t>
            </w:r>
            <w:proofErr w:type="gramEnd"/>
            <w:r w:rsidR="00100A2E">
              <w:rPr>
                <w:rFonts w:ascii="Times New Roman" w:hAnsi="Times New Roman" w:cs="Times New Roman"/>
              </w:rPr>
              <w:t xml:space="preserve"> lakin mübahisələri həll etmək üçün mexanizmlər çox vaxt qeyri-adekvatdır .</w:t>
            </w:r>
          </w:p>
        </w:tc>
      </w:tr>
      <w:tr w:rsidR="00131851" w:rsidRPr="001B4940" w:rsidTr="001224E8">
        <w:trPr>
          <w:trHeight w:val="432"/>
        </w:trPr>
        <w:tc>
          <w:tcPr>
            <w:tcW w:w="2306" w:type="dxa"/>
            <w:gridSpan w:val="3"/>
            <w:vMerge w:val="restart"/>
          </w:tcPr>
          <w:p w:rsidR="00131851" w:rsidRPr="001B4940" w:rsidRDefault="00131851" w:rsidP="000541FE">
            <w:pPr>
              <w:spacing w:line="276" w:lineRule="auto"/>
              <w:jc w:val="center"/>
              <w:rPr>
                <w:rFonts w:ascii="Times New Roman" w:eastAsia="Times New Roman" w:hAnsi="Times New Roman" w:cs="Times New Roman"/>
              </w:rPr>
            </w:pPr>
          </w:p>
        </w:tc>
        <w:tc>
          <w:tcPr>
            <w:tcW w:w="7270" w:type="dxa"/>
            <w:vAlign w:val="center"/>
          </w:tcPr>
          <w:p w:rsidR="00131851" w:rsidRPr="001B4940" w:rsidRDefault="00131851" w:rsidP="000541FE">
            <w:pPr>
              <w:rPr>
                <w:rFonts w:ascii="Times New Roman" w:hAnsi="Times New Roman" w:cs="Times New Roman"/>
              </w:rPr>
            </w:pPr>
            <w:r w:rsidRPr="001B4940">
              <w:rPr>
                <w:rFonts w:ascii="Times New Roman" w:hAnsi="Times New Roman" w:cs="Times New Roman"/>
              </w:rPr>
              <w:t xml:space="preserve">C: </w:t>
            </w:r>
            <w:r w:rsidR="00100A2E">
              <w:rPr>
                <w:rFonts w:ascii="Times New Roman" w:hAnsi="Times New Roman" w:cs="Times New Roman"/>
              </w:rPr>
              <w:t>Çoxdəfəli hüquqların birgə mövcudluğu qanunla mümkündür lakin praktikada nadir hallarda hörmətlə yanaşılır</w:t>
            </w:r>
          </w:p>
        </w:tc>
      </w:tr>
      <w:tr w:rsidR="00131851" w:rsidRPr="001B4940" w:rsidTr="001224E8">
        <w:trPr>
          <w:trHeight w:val="432"/>
        </w:trPr>
        <w:tc>
          <w:tcPr>
            <w:tcW w:w="2306" w:type="dxa"/>
            <w:gridSpan w:val="3"/>
            <w:vMerge/>
          </w:tcPr>
          <w:p w:rsidR="00131851" w:rsidRPr="001B4940" w:rsidRDefault="00131851" w:rsidP="000541FE">
            <w:pPr>
              <w:spacing w:line="276" w:lineRule="auto"/>
              <w:jc w:val="center"/>
              <w:rPr>
                <w:rFonts w:ascii="Times New Roman" w:eastAsia="Times New Roman" w:hAnsi="Times New Roman" w:cs="Times New Roman"/>
              </w:rPr>
            </w:pPr>
          </w:p>
        </w:tc>
        <w:tc>
          <w:tcPr>
            <w:tcW w:w="7270" w:type="dxa"/>
            <w:vAlign w:val="center"/>
          </w:tcPr>
          <w:p w:rsidR="00131851" w:rsidRPr="001B4940" w:rsidRDefault="00131851" w:rsidP="000541FE">
            <w:pPr>
              <w:rPr>
                <w:rFonts w:ascii="Times New Roman" w:hAnsi="Times New Roman" w:cs="Times New Roman"/>
              </w:rPr>
            </w:pPr>
            <w:r w:rsidRPr="001B4940">
              <w:rPr>
                <w:rFonts w:ascii="Times New Roman" w:hAnsi="Times New Roman" w:cs="Times New Roman"/>
              </w:rPr>
              <w:t xml:space="preserve">D: </w:t>
            </w:r>
            <w:r w:rsidR="00100A2E">
              <w:rPr>
                <w:rFonts w:ascii="Times New Roman" w:hAnsi="Times New Roman" w:cs="Times New Roman"/>
              </w:rPr>
              <w:t>Çoxdəfəli hüquqların birgə mövcudluğu qanunla mümkün deyildir.</w:t>
            </w:r>
          </w:p>
        </w:tc>
      </w:tr>
      <w:tr w:rsidR="0029638E" w:rsidRPr="001B4940" w:rsidTr="001224E8">
        <w:trPr>
          <w:trHeight w:val="432"/>
        </w:trPr>
        <w:tc>
          <w:tcPr>
            <w:tcW w:w="742" w:type="dxa"/>
            <w:shd w:val="clear" w:color="auto" w:fill="DBE5F1" w:themeFill="accent1" w:themeFillTint="33"/>
            <w:vAlign w:val="center"/>
          </w:tcPr>
          <w:p w:rsidR="0029638E" w:rsidRPr="001B4940" w:rsidRDefault="00131851" w:rsidP="00131851">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5</w:t>
            </w:r>
          </w:p>
        </w:tc>
        <w:tc>
          <w:tcPr>
            <w:tcW w:w="7270" w:type="dxa"/>
            <w:shd w:val="clear" w:color="auto" w:fill="DBE5F1" w:themeFill="accent1" w:themeFillTint="33"/>
            <w:vAlign w:val="center"/>
          </w:tcPr>
          <w:p w:rsidR="0029638E" w:rsidRPr="001B4940" w:rsidRDefault="00CF0F22" w:rsidP="00CF0F22">
            <w:pPr>
              <w:spacing w:line="276" w:lineRule="auto"/>
              <w:rPr>
                <w:rFonts w:ascii="Times New Roman" w:eastAsia="Times New Roman" w:hAnsi="Times New Roman" w:cs="Times New Roman"/>
              </w:rPr>
            </w:pPr>
            <w:r>
              <w:rPr>
                <w:rFonts w:ascii="Times New Roman" w:eastAsia="Times New Roman" w:hAnsi="Times New Roman" w:cs="Times New Roman"/>
              </w:rPr>
              <w:t xml:space="preserve">Eyni torpaq sahələri və üzərindəki təbii ehtiyyatlar </w:t>
            </w:r>
            <w:proofErr w:type="gramStart"/>
            <w:r>
              <w:rPr>
                <w:rFonts w:ascii="Times New Roman" w:eastAsia="Times New Roman" w:hAnsi="Times New Roman" w:cs="Times New Roman"/>
              </w:rPr>
              <w:t>üzrə(</w:t>
            </w:r>
            <w:proofErr w:type="gramEnd"/>
            <w:r>
              <w:rPr>
                <w:rFonts w:ascii="Times New Roman" w:eastAsia="Times New Roman" w:hAnsi="Times New Roman" w:cs="Times New Roman"/>
              </w:rPr>
              <w:t xml:space="preserve">məsələn, ağaclar) çoxdəfəli hüquqlar qanunla birgə mövcud ola bilər. </w:t>
            </w:r>
          </w:p>
        </w:tc>
      </w:tr>
      <w:tr w:rsidR="00131851" w:rsidRPr="001B4940" w:rsidTr="001224E8">
        <w:trPr>
          <w:trHeight w:val="432"/>
        </w:trPr>
        <w:tc>
          <w:tcPr>
            <w:tcW w:w="2306" w:type="dxa"/>
            <w:gridSpan w:val="3"/>
            <w:vMerge w:val="restart"/>
          </w:tcPr>
          <w:p w:rsidR="00131851" w:rsidRPr="001B4940" w:rsidRDefault="00131851" w:rsidP="000541FE">
            <w:pPr>
              <w:spacing w:line="276" w:lineRule="auto"/>
              <w:jc w:val="center"/>
              <w:rPr>
                <w:rFonts w:ascii="Times New Roman" w:eastAsia="Times New Roman" w:hAnsi="Times New Roman" w:cs="Times New Roman"/>
              </w:rPr>
            </w:pPr>
          </w:p>
        </w:tc>
        <w:tc>
          <w:tcPr>
            <w:tcW w:w="7270" w:type="dxa"/>
            <w:vAlign w:val="center"/>
          </w:tcPr>
          <w:p w:rsidR="00131851" w:rsidRPr="001B4940" w:rsidRDefault="00CF0F22" w:rsidP="00CF0F22">
            <w:pPr>
              <w:rPr>
                <w:rFonts w:ascii="Times New Roman" w:hAnsi="Times New Roman" w:cs="Times New Roman"/>
              </w:rPr>
            </w:pPr>
            <w:r>
              <w:rPr>
                <w:rFonts w:ascii="Times New Roman" w:hAnsi="Times New Roman" w:cs="Times New Roman"/>
              </w:rPr>
              <w:t xml:space="preserve">A: Çoxdəfəli hüquqların birgə mövcudluğu qanunla mümkündür və praktikada hörmətlə </w:t>
            </w:r>
            <w:proofErr w:type="gramStart"/>
            <w:r>
              <w:rPr>
                <w:rFonts w:ascii="Times New Roman" w:hAnsi="Times New Roman" w:cs="Times New Roman"/>
              </w:rPr>
              <w:t>yanaşılır ,</w:t>
            </w:r>
            <w:proofErr w:type="gramEnd"/>
            <w:r>
              <w:rPr>
                <w:rFonts w:ascii="Times New Roman" w:hAnsi="Times New Roman" w:cs="Times New Roman"/>
              </w:rPr>
              <w:t xml:space="preserve"> istənilən yaranan mübahisələr cəld surətdə həll edilir</w:t>
            </w:r>
            <w:r w:rsidRPr="001B4940">
              <w:rPr>
                <w:rFonts w:ascii="Times New Roman" w:hAnsi="Times New Roman" w:cs="Times New Roman"/>
              </w:rPr>
              <w:t>.</w:t>
            </w:r>
          </w:p>
        </w:tc>
      </w:tr>
      <w:tr w:rsidR="00CF0F22" w:rsidRPr="001B4940" w:rsidTr="001224E8">
        <w:trPr>
          <w:trHeight w:val="432"/>
        </w:trPr>
        <w:tc>
          <w:tcPr>
            <w:tcW w:w="2306" w:type="dxa"/>
            <w:gridSpan w:val="3"/>
            <w:vMerge/>
          </w:tcPr>
          <w:p w:rsidR="00CF0F22" w:rsidRPr="001B4940" w:rsidRDefault="00CF0F22" w:rsidP="000541FE">
            <w:pPr>
              <w:spacing w:line="276" w:lineRule="auto"/>
              <w:jc w:val="center"/>
              <w:rPr>
                <w:rFonts w:ascii="Times New Roman" w:eastAsia="Times New Roman" w:hAnsi="Times New Roman" w:cs="Times New Roman"/>
              </w:rPr>
            </w:pPr>
          </w:p>
        </w:tc>
        <w:tc>
          <w:tcPr>
            <w:tcW w:w="7270" w:type="dxa"/>
            <w:vAlign w:val="center"/>
          </w:tcPr>
          <w:p w:rsidR="00CF0F22" w:rsidRPr="001B4940" w:rsidRDefault="00CF0F22" w:rsidP="00FC4DAE">
            <w:pPr>
              <w:rPr>
                <w:rFonts w:ascii="Times New Roman" w:hAnsi="Times New Roman" w:cs="Times New Roman"/>
              </w:rPr>
            </w:pPr>
            <w:r w:rsidRPr="001B4940">
              <w:rPr>
                <w:rFonts w:ascii="Times New Roman" w:hAnsi="Times New Roman" w:cs="Times New Roman"/>
              </w:rPr>
              <w:t xml:space="preserve">B: </w:t>
            </w:r>
            <w:r>
              <w:rPr>
                <w:rFonts w:ascii="Times New Roman" w:hAnsi="Times New Roman" w:cs="Times New Roman"/>
              </w:rPr>
              <w:t xml:space="preserve">Çoxdəfəli hüquqların birgə mövcudluğu qanunla mümkündür və praktikada hörmətlə </w:t>
            </w:r>
            <w:proofErr w:type="gramStart"/>
            <w:r>
              <w:rPr>
                <w:rFonts w:ascii="Times New Roman" w:hAnsi="Times New Roman" w:cs="Times New Roman"/>
              </w:rPr>
              <w:t>yanaşılır ,</w:t>
            </w:r>
            <w:proofErr w:type="gramEnd"/>
            <w:r>
              <w:rPr>
                <w:rFonts w:ascii="Times New Roman" w:hAnsi="Times New Roman" w:cs="Times New Roman"/>
              </w:rPr>
              <w:t xml:space="preserve"> lakin mübahisələri həll etmək üçün mexanizmlər çox vaxt qeyri-adekvatdır .</w:t>
            </w:r>
          </w:p>
        </w:tc>
      </w:tr>
      <w:tr w:rsidR="00CF0F22" w:rsidRPr="001B4940" w:rsidTr="001224E8">
        <w:trPr>
          <w:trHeight w:val="432"/>
        </w:trPr>
        <w:tc>
          <w:tcPr>
            <w:tcW w:w="2306" w:type="dxa"/>
            <w:gridSpan w:val="3"/>
            <w:vMerge/>
          </w:tcPr>
          <w:p w:rsidR="00CF0F22" w:rsidRPr="001B4940" w:rsidRDefault="00CF0F22" w:rsidP="000541FE">
            <w:pPr>
              <w:spacing w:line="276" w:lineRule="auto"/>
              <w:jc w:val="center"/>
              <w:rPr>
                <w:rFonts w:ascii="Times New Roman" w:eastAsia="Times New Roman" w:hAnsi="Times New Roman" w:cs="Times New Roman"/>
              </w:rPr>
            </w:pPr>
          </w:p>
        </w:tc>
        <w:tc>
          <w:tcPr>
            <w:tcW w:w="7270" w:type="dxa"/>
            <w:vAlign w:val="center"/>
          </w:tcPr>
          <w:p w:rsidR="00CF0F22" w:rsidRPr="001B4940" w:rsidRDefault="00CF0F22" w:rsidP="00FC4DAE">
            <w:pPr>
              <w:rPr>
                <w:rFonts w:ascii="Times New Roman" w:hAnsi="Times New Roman" w:cs="Times New Roman"/>
              </w:rPr>
            </w:pPr>
            <w:r w:rsidRPr="001B4940">
              <w:rPr>
                <w:rFonts w:ascii="Times New Roman" w:hAnsi="Times New Roman" w:cs="Times New Roman"/>
              </w:rPr>
              <w:t xml:space="preserve">C: </w:t>
            </w:r>
            <w:r>
              <w:rPr>
                <w:rFonts w:ascii="Times New Roman" w:hAnsi="Times New Roman" w:cs="Times New Roman"/>
              </w:rPr>
              <w:t>Çoxdəfəli hüquqların birgə mövcudluğu qanunla mümkündür lakin praktikada nadir hallarda hörmətlə yanaşılır</w:t>
            </w:r>
          </w:p>
        </w:tc>
      </w:tr>
      <w:tr w:rsidR="00CF0F22" w:rsidRPr="001B4940" w:rsidTr="001224E8">
        <w:trPr>
          <w:trHeight w:val="432"/>
        </w:trPr>
        <w:tc>
          <w:tcPr>
            <w:tcW w:w="2306" w:type="dxa"/>
            <w:gridSpan w:val="3"/>
            <w:vMerge/>
          </w:tcPr>
          <w:p w:rsidR="00CF0F22" w:rsidRPr="001B4940" w:rsidRDefault="00CF0F22" w:rsidP="000541FE">
            <w:pPr>
              <w:spacing w:line="276" w:lineRule="auto"/>
              <w:jc w:val="center"/>
              <w:rPr>
                <w:rFonts w:ascii="Times New Roman" w:eastAsia="Times New Roman" w:hAnsi="Times New Roman" w:cs="Times New Roman"/>
              </w:rPr>
            </w:pPr>
          </w:p>
        </w:tc>
        <w:tc>
          <w:tcPr>
            <w:tcW w:w="7270" w:type="dxa"/>
            <w:vAlign w:val="center"/>
          </w:tcPr>
          <w:p w:rsidR="00CF0F22" w:rsidRPr="001B4940" w:rsidRDefault="00CF0F22" w:rsidP="00FC4DAE">
            <w:pPr>
              <w:rPr>
                <w:rFonts w:ascii="Times New Roman" w:hAnsi="Times New Roman" w:cs="Times New Roman"/>
              </w:rPr>
            </w:pPr>
            <w:r w:rsidRPr="001B4940">
              <w:rPr>
                <w:rFonts w:ascii="Times New Roman" w:hAnsi="Times New Roman" w:cs="Times New Roman"/>
              </w:rPr>
              <w:t xml:space="preserve">D: </w:t>
            </w:r>
            <w:r>
              <w:rPr>
                <w:rFonts w:ascii="Times New Roman" w:hAnsi="Times New Roman" w:cs="Times New Roman"/>
              </w:rPr>
              <w:t>Çoxdəfəli hüquqların birgə mövcudluğu qanunla mümkün deyildir.</w:t>
            </w:r>
          </w:p>
        </w:tc>
      </w:tr>
      <w:tr w:rsidR="0029638E" w:rsidRPr="001B4940" w:rsidTr="001224E8">
        <w:trPr>
          <w:trHeight w:val="432"/>
        </w:trPr>
        <w:tc>
          <w:tcPr>
            <w:tcW w:w="742" w:type="dxa"/>
            <w:shd w:val="clear" w:color="auto" w:fill="DBE5F1" w:themeFill="accent1" w:themeFillTint="33"/>
            <w:vAlign w:val="center"/>
          </w:tcPr>
          <w:p w:rsidR="0029638E" w:rsidRPr="001B4940" w:rsidRDefault="00131851" w:rsidP="00131851">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6</w:t>
            </w:r>
          </w:p>
        </w:tc>
        <w:tc>
          <w:tcPr>
            <w:tcW w:w="7270" w:type="dxa"/>
            <w:shd w:val="clear" w:color="auto" w:fill="DBE5F1" w:themeFill="accent1" w:themeFillTint="33"/>
            <w:vAlign w:val="center"/>
          </w:tcPr>
          <w:p w:rsidR="0029638E" w:rsidRPr="001B4940" w:rsidRDefault="00CF0F22" w:rsidP="00B46D28">
            <w:pPr>
              <w:spacing w:line="276" w:lineRule="auto"/>
              <w:rPr>
                <w:rFonts w:ascii="Times New Roman" w:eastAsia="Times New Roman" w:hAnsi="Times New Roman" w:cs="Times New Roman"/>
              </w:rPr>
            </w:pPr>
            <w:r>
              <w:rPr>
                <w:rFonts w:ascii="Times New Roman" w:eastAsia="Times New Roman" w:hAnsi="Times New Roman" w:cs="Times New Roman"/>
              </w:rPr>
              <w:t>Eyni torpaq sahələri və üzərində yerləşən mədən/digə</w:t>
            </w:r>
            <w:r w:rsidR="00B46D28">
              <w:rPr>
                <w:rFonts w:ascii="Times New Roman" w:eastAsia="Times New Roman" w:hAnsi="Times New Roman" w:cs="Times New Roman"/>
              </w:rPr>
              <w:t xml:space="preserve">r yer-altı ehtiyyatlar üzrə </w:t>
            </w:r>
            <w:r>
              <w:rPr>
                <w:rFonts w:ascii="Times New Roman" w:eastAsia="Times New Roman" w:hAnsi="Times New Roman" w:cs="Times New Roman"/>
              </w:rPr>
              <w:t xml:space="preserve">çoxdəfəli hüquqlar </w:t>
            </w:r>
            <w:r w:rsidR="00B46D28">
              <w:rPr>
                <w:rFonts w:ascii="Times New Roman" w:eastAsia="Times New Roman" w:hAnsi="Times New Roman" w:cs="Times New Roman"/>
              </w:rPr>
              <w:t>qanunla birgə mövcud ola bilər.</w:t>
            </w:r>
          </w:p>
        </w:tc>
      </w:tr>
      <w:tr w:rsidR="00B46D28" w:rsidRPr="001B4940" w:rsidTr="001224E8">
        <w:trPr>
          <w:trHeight w:val="432"/>
        </w:trPr>
        <w:tc>
          <w:tcPr>
            <w:tcW w:w="2306" w:type="dxa"/>
            <w:gridSpan w:val="3"/>
            <w:vMerge w:val="restart"/>
          </w:tcPr>
          <w:p w:rsidR="00B46D28" w:rsidRPr="001B4940" w:rsidRDefault="00B46D28" w:rsidP="000541FE">
            <w:pPr>
              <w:spacing w:line="276" w:lineRule="auto"/>
              <w:jc w:val="center"/>
              <w:rPr>
                <w:rFonts w:ascii="Times New Roman" w:eastAsia="Times New Roman" w:hAnsi="Times New Roman" w:cs="Times New Roman"/>
              </w:rPr>
            </w:pPr>
          </w:p>
        </w:tc>
        <w:tc>
          <w:tcPr>
            <w:tcW w:w="7270" w:type="dxa"/>
            <w:vAlign w:val="center"/>
          </w:tcPr>
          <w:p w:rsidR="00B46D28" w:rsidRPr="001B4940" w:rsidRDefault="00B46D28" w:rsidP="00B46D28">
            <w:pPr>
              <w:rPr>
                <w:rFonts w:ascii="Times New Roman" w:hAnsi="Times New Roman" w:cs="Times New Roman"/>
              </w:rPr>
            </w:pPr>
            <w:r>
              <w:rPr>
                <w:rFonts w:ascii="Times New Roman" w:hAnsi="Times New Roman" w:cs="Times New Roman"/>
              </w:rPr>
              <w:t xml:space="preserve">A: Torpaq və mədən hüquqlarının birgə mövcudluğu qanunla mümkündür və praktikada hörmətlə </w:t>
            </w:r>
            <w:proofErr w:type="gramStart"/>
            <w:r>
              <w:rPr>
                <w:rFonts w:ascii="Times New Roman" w:hAnsi="Times New Roman" w:cs="Times New Roman"/>
              </w:rPr>
              <w:t>yanaşılır ,</w:t>
            </w:r>
            <w:proofErr w:type="gramEnd"/>
            <w:r>
              <w:rPr>
                <w:rFonts w:ascii="Times New Roman" w:hAnsi="Times New Roman" w:cs="Times New Roman"/>
              </w:rPr>
              <w:t xml:space="preserve"> istənilən yaranan mübahisələr cəld surətdə həll edilir</w:t>
            </w:r>
            <w:r w:rsidRPr="001B4940">
              <w:rPr>
                <w:rFonts w:ascii="Times New Roman" w:hAnsi="Times New Roman" w:cs="Times New Roman"/>
              </w:rPr>
              <w:t>.</w:t>
            </w:r>
          </w:p>
        </w:tc>
      </w:tr>
      <w:tr w:rsidR="00B46D28" w:rsidRPr="001B4940" w:rsidTr="001224E8">
        <w:trPr>
          <w:trHeight w:val="432"/>
        </w:trPr>
        <w:tc>
          <w:tcPr>
            <w:tcW w:w="2306" w:type="dxa"/>
            <w:gridSpan w:val="3"/>
            <w:vMerge/>
          </w:tcPr>
          <w:p w:rsidR="00B46D28" w:rsidRPr="001B4940" w:rsidRDefault="00B46D28" w:rsidP="000541FE">
            <w:pPr>
              <w:spacing w:line="276" w:lineRule="auto"/>
              <w:jc w:val="center"/>
              <w:rPr>
                <w:rFonts w:ascii="Times New Roman" w:eastAsia="Times New Roman" w:hAnsi="Times New Roman" w:cs="Times New Roman"/>
              </w:rPr>
            </w:pPr>
          </w:p>
        </w:tc>
        <w:tc>
          <w:tcPr>
            <w:tcW w:w="7270" w:type="dxa"/>
            <w:vAlign w:val="center"/>
          </w:tcPr>
          <w:p w:rsidR="00B46D28" w:rsidRPr="001B4940" w:rsidRDefault="00B46D28" w:rsidP="00B46D28">
            <w:pPr>
              <w:rPr>
                <w:rFonts w:ascii="Times New Roman" w:hAnsi="Times New Roman" w:cs="Times New Roman"/>
              </w:rPr>
            </w:pPr>
            <w:r w:rsidRPr="001B4940">
              <w:rPr>
                <w:rFonts w:ascii="Times New Roman" w:hAnsi="Times New Roman" w:cs="Times New Roman"/>
              </w:rPr>
              <w:t xml:space="preserve">B: </w:t>
            </w:r>
            <w:r>
              <w:rPr>
                <w:rFonts w:ascii="Times New Roman" w:hAnsi="Times New Roman" w:cs="Times New Roman"/>
              </w:rPr>
              <w:t xml:space="preserve">Torpaq və mədən hüquqlarının birgə mövcudluğu qanunla mümkündür və praktikada hörmətlə </w:t>
            </w:r>
            <w:proofErr w:type="gramStart"/>
            <w:r>
              <w:rPr>
                <w:rFonts w:ascii="Times New Roman" w:hAnsi="Times New Roman" w:cs="Times New Roman"/>
              </w:rPr>
              <w:t>yanaşılır ,</w:t>
            </w:r>
            <w:proofErr w:type="gramEnd"/>
            <w:r>
              <w:rPr>
                <w:rFonts w:ascii="Times New Roman" w:hAnsi="Times New Roman" w:cs="Times New Roman"/>
              </w:rPr>
              <w:t xml:space="preserve"> lakin mübahisələri həll etmək üçün mexanizmlər çox vaxt qeyri-adekvatdır .</w:t>
            </w:r>
          </w:p>
        </w:tc>
      </w:tr>
      <w:tr w:rsidR="00B46D28" w:rsidRPr="001B4940" w:rsidTr="001224E8">
        <w:trPr>
          <w:trHeight w:val="432"/>
        </w:trPr>
        <w:tc>
          <w:tcPr>
            <w:tcW w:w="2306" w:type="dxa"/>
            <w:gridSpan w:val="3"/>
            <w:vMerge/>
          </w:tcPr>
          <w:p w:rsidR="00B46D28" w:rsidRPr="001B4940" w:rsidRDefault="00B46D28" w:rsidP="000541FE">
            <w:pPr>
              <w:spacing w:line="276" w:lineRule="auto"/>
              <w:jc w:val="center"/>
              <w:rPr>
                <w:rFonts w:ascii="Times New Roman" w:eastAsia="Times New Roman" w:hAnsi="Times New Roman" w:cs="Times New Roman"/>
              </w:rPr>
            </w:pPr>
          </w:p>
        </w:tc>
        <w:tc>
          <w:tcPr>
            <w:tcW w:w="7270" w:type="dxa"/>
            <w:vAlign w:val="center"/>
          </w:tcPr>
          <w:p w:rsidR="00B46D28" w:rsidRPr="001B4940" w:rsidRDefault="00B46D28" w:rsidP="00FC4DAE">
            <w:pPr>
              <w:rPr>
                <w:rFonts w:ascii="Times New Roman" w:hAnsi="Times New Roman" w:cs="Times New Roman"/>
              </w:rPr>
            </w:pPr>
            <w:r w:rsidRPr="001B4940">
              <w:rPr>
                <w:rFonts w:ascii="Times New Roman" w:hAnsi="Times New Roman" w:cs="Times New Roman"/>
              </w:rPr>
              <w:t xml:space="preserve">C: </w:t>
            </w:r>
            <w:r>
              <w:rPr>
                <w:rFonts w:ascii="Times New Roman" w:hAnsi="Times New Roman" w:cs="Times New Roman"/>
              </w:rPr>
              <w:t>Çoxdəfəli hüquqların birgə mövcudluğu qanunla mümkündür lakin praktikada nadir hallarda hörmətlə yanaşılır</w:t>
            </w:r>
          </w:p>
        </w:tc>
      </w:tr>
      <w:tr w:rsidR="00B46D28" w:rsidRPr="001B4940" w:rsidTr="001224E8">
        <w:trPr>
          <w:trHeight w:val="432"/>
        </w:trPr>
        <w:tc>
          <w:tcPr>
            <w:tcW w:w="2306" w:type="dxa"/>
            <w:gridSpan w:val="3"/>
            <w:vMerge/>
          </w:tcPr>
          <w:p w:rsidR="00B46D28" w:rsidRPr="001B4940" w:rsidRDefault="00B46D28" w:rsidP="000541FE">
            <w:pPr>
              <w:spacing w:line="276" w:lineRule="auto"/>
              <w:jc w:val="center"/>
              <w:rPr>
                <w:rFonts w:ascii="Times New Roman" w:eastAsia="Times New Roman" w:hAnsi="Times New Roman" w:cs="Times New Roman"/>
              </w:rPr>
            </w:pPr>
          </w:p>
        </w:tc>
        <w:tc>
          <w:tcPr>
            <w:tcW w:w="7270" w:type="dxa"/>
            <w:vAlign w:val="center"/>
          </w:tcPr>
          <w:p w:rsidR="00B46D28" w:rsidRPr="001B4940" w:rsidRDefault="00B46D28" w:rsidP="00FC4DAE">
            <w:pPr>
              <w:rPr>
                <w:rFonts w:ascii="Times New Roman" w:hAnsi="Times New Roman" w:cs="Times New Roman"/>
              </w:rPr>
            </w:pPr>
            <w:r w:rsidRPr="001B4940">
              <w:rPr>
                <w:rFonts w:ascii="Times New Roman" w:hAnsi="Times New Roman" w:cs="Times New Roman"/>
              </w:rPr>
              <w:t xml:space="preserve">D: </w:t>
            </w:r>
            <w:r>
              <w:rPr>
                <w:rFonts w:ascii="Times New Roman" w:hAnsi="Times New Roman" w:cs="Times New Roman"/>
              </w:rPr>
              <w:t>Çoxdəfəli hüquqların birgə mövcudluğu qanunla mümkün deyildir.</w:t>
            </w:r>
          </w:p>
        </w:tc>
      </w:tr>
      <w:tr w:rsidR="0029638E" w:rsidRPr="001B4940" w:rsidTr="001224E8">
        <w:trPr>
          <w:trHeight w:val="432"/>
        </w:trPr>
        <w:tc>
          <w:tcPr>
            <w:tcW w:w="742" w:type="dxa"/>
            <w:shd w:val="clear" w:color="auto" w:fill="DBE5F1" w:themeFill="accent1" w:themeFillTint="33"/>
            <w:vAlign w:val="center"/>
          </w:tcPr>
          <w:p w:rsidR="0029638E" w:rsidRPr="001B4940" w:rsidRDefault="00FB0BFA" w:rsidP="00FB0BFA">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7</w:t>
            </w:r>
          </w:p>
        </w:tc>
        <w:tc>
          <w:tcPr>
            <w:tcW w:w="7270" w:type="dxa"/>
            <w:shd w:val="clear" w:color="auto" w:fill="DBE5F1" w:themeFill="accent1" w:themeFillTint="33"/>
            <w:vAlign w:val="center"/>
          </w:tcPr>
          <w:p w:rsidR="0029638E" w:rsidRPr="001B4940" w:rsidRDefault="0091504F" w:rsidP="0091504F">
            <w:pPr>
              <w:spacing w:line="276" w:lineRule="auto"/>
              <w:rPr>
                <w:rFonts w:ascii="Times New Roman" w:eastAsia="Times New Roman" w:hAnsi="Times New Roman" w:cs="Times New Roman"/>
              </w:rPr>
            </w:pPr>
            <w:r>
              <w:rPr>
                <w:rFonts w:ascii="Times New Roman" w:eastAsia="Times New Roman" w:hAnsi="Times New Roman" w:cs="Times New Roman"/>
              </w:rPr>
              <w:t xml:space="preserve">Qrup hüquqlarının xəritəyə alınması və qeydiyyatdan keçirilməsi üzrə istifadə imkanları mövcuddur </w:t>
            </w:r>
          </w:p>
        </w:tc>
      </w:tr>
      <w:tr w:rsidR="00FB0BFA" w:rsidRPr="001B4940" w:rsidTr="001224E8">
        <w:trPr>
          <w:trHeight w:val="432"/>
        </w:trPr>
        <w:tc>
          <w:tcPr>
            <w:tcW w:w="2306" w:type="dxa"/>
            <w:gridSpan w:val="3"/>
            <w:vMerge w:val="restart"/>
          </w:tcPr>
          <w:p w:rsidR="00FB0BFA" w:rsidRPr="001B4940" w:rsidRDefault="00FB0BFA" w:rsidP="000541FE">
            <w:pPr>
              <w:spacing w:line="276" w:lineRule="auto"/>
              <w:jc w:val="center"/>
              <w:rPr>
                <w:rFonts w:ascii="Times New Roman" w:eastAsia="Times New Roman" w:hAnsi="Times New Roman" w:cs="Times New Roman"/>
              </w:rPr>
            </w:pPr>
          </w:p>
        </w:tc>
        <w:tc>
          <w:tcPr>
            <w:tcW w:w="7270" w:type="dxa"/>
            <w:vAlign w:val="center"/>
          </w:tcPr>
          <w:p w:rsidR="00FB0BFA" w:rsidRPr="001B4940" w:rsidRDefault="00FB0BFA" w:rsidP="000541FE">
            <w:pPr>
              <w:rPr>
                <w:rFonts w:ascii="Times New Roman" w:hAnsi="Times New Roman" w:cs="Times New Roman"/>
              </w:rPr>
            </w:pPr>
            <w:r w:rsidRPr="001B4940">
              <w:rPr>
                <w:rFonts w:ascii="Times New Roman" w:hAnsi="Times New Roman" w:cs="Times New Roman"/>
              </w:rPr>
              <w:t xml:space="preserve">A: </w:t>
            </w:r>
            <w:r w:rsidR="002030A0">
              <w:rPr>
                <w:rFonts w:ascii="Times New Roman" w:hAnsi="Times New Roman" w:cs="Times New Roman"/>
              </w:rPr>
              <w:t xml:space="preserve">Qanun </w:t>
            </w:r>
            <w:r w:rsidR="006871C7">
              <w:rPr>
                <w:rFonts w:ascii="Times New Roman" w:hAnsi="Times New Roman" w:cs="Times New Roman"/>
              </w:rPr>
              <w:t>torpaq üzərində</w:t>
            </w:r>
            <w:r w:rsidR="002030A0">
              <w:rPr>
                <w:rFonts w:ascii="Times New Roman" w:hAnsi="Times New Roman" w:cs="Times New Roman"/>
              </w:rPr>
              <w:t xml:space="preserve"> ənənə, qrup və ya kollektiv sahib</w:t>
            </w:r>
            <w:r w:rsidR="006871C7">
              <w:rPr>
                <w:rFonts w:ascii="Times New Roman" w:hAnsi="Times New Roman" w:cs="Times New Roman"/>
              </w:rPr>
              <w:t xml:space="preserve">liyə məxsus imkanlar təmin edir ki, əgər onlar istərlərsə, belə hüquqları qrupun adına qeydə alsın və xəritəsin çəksin. Bunun icrası üçün prosedurlar yaralıdır, aydın tərtib edilmiş, qorunur və praktikada icra edilir. </w:t>
            </w:r>
          </w:p>
        </w:tc>
      </w:tr>
      <w:tr w:rsidR="00FB0BFA" w:rsidRPr="001B4940" w:rsidTr="001224E8">
        <w:trPr>
          <w:trHeight w:val="432"/>
        </w:trPr>
        <w:tc>
          <w:tcPr>
            <w:tcW w:w="2306" w:type="dxa"/>
            <w:gridSpan w:val="3"/>
            <w:vMerge/>
          </w:tcPr>
          <w:p w:rsidR="00FB0BFA" w:rsidRPr="001B4940" w:rsidRDefault="00FB0BFA" w:rsidP="000541FE">
            <w:pPr>
              <w:spacing w:line="276" w:lineRule="auto"/>
              <w:jc w:val="center"/>
              <w:rPr>
                <w:rFonts w:ascii="Times New Roman" w:eastAsia="Times New Roman" w:hAnsi="Times New Roman" w:cs="Times New Roman"/>
              </w:rPr>
            </w:pPr>
          </w:p>
        </w:tc>
        <w:tc>
          <w:tcPr>
            <w:tcW w:w="7270" w:type="dxa"/>
            <w:vAlign w:val="center"/>
          </w:tcPr>
          <w:p w:rsidR="00FB0BFA" w:rsidRPr="001B4940" w:rsidRDefault="00FB0BFA" w:rsidP="006871C7">
            <w:pPr>
              <w:rPr>
                <w:rFonts w:ascii="Times New Roman" w:hAnsi="Times New Roman" w:cs="Times New Roman"/>
              </w:rPr>
            </w:pPr>
            <w:r w:rsidRPr="001B4940">
              <w:rPr>
                <w:rFonts w:ascii="Times New Roman" w:hAnsi="Times New Roman" w:cs="Times New Roman"/>
              </w:rPr>
              <w:t xml:space="preserve">B: </w:t>
            </w:r>
            <w:r w:rsidR="006871C7">
              <w:rPr>
                <w:rFonts w:ascii="Times New Roman" w:hAnsi="Times New Roman" w:cs="Times New Roman"/>
              </w:rPr>
              <w:t>Qanun torpaq üzərində ənənə, qrup və ya kollektiv sahibliyə məxsus imkanlar təmin edir ki, əgər onlar istərlərsə, belə hüquqları qrupun adına qeydə alsın və xəritəsin çəksin. Bunun icrası üçün prosedurlar yaralıdır, sui-istifadəyə qarşı müddəalara malikdir.</w:t>
            </w:r>
          </w:p>
        </w:tc>
      </w:tr>
      <w:tr w:rsidR="00FB0BFA" w:rsidRPr="001B4940" w:rsidTr="001224E8">
        <w:trPr>
          <w:trHeight w:val="432"/>
        </w:trPr>
        <w:tc>
          <w:tcPr>
            <w:tcW w:w="2306" w:type="dxa"/>
            <w:gridSpan w:val="3"/>
            <w:vMerge/>
          </w:tcPr>
          <w:p w:rsidR="00FB0BFA" w:rsidRPr="001B4940" w:rsidRDefault="00FB0BFA" w:rsidP="000541FE">
            <w:pPr>
              <w:spacing w:line="276" w:lineRule="auto"/>
              <w:jc w:val="center"/>
              <w:rPr>
                <w:rFonts w:ascii="Times New Roman" w:eastAsia="Times New Roman" w:hAnsi="Times New Roman" w:cs="Times New Roman"/>
              </w:rPr>
            </w:pPr>
          </w:p>
        </w:tc>
        <w:tc>
          <w:tcPr>
            <w:tcW w:w="7270" w:type="dxa"/>
            <w:vAlign w:val="center"/>
          </w:tcPr>
          <w:p w:rsidR="00FB0BFA" w:rsidRPr="001B4940" w:rsidRDefault="00FB0BFA" w:rsidP="006871C7">
            <w:pPr>
              <w:rPr>
                <w:rFonts w:ascii="Times New Roman" w:hAnsi="Times New Roman" w:cs="Times New Roman"/>
              </w:rPr>
            </w:pPr>
            <w:r w:rsidRPr="001B4940">
              <w:rPr>
                <w:rFonts w:ascii="Times New Roman" w:hAnsi="Times New Roman" w:cs="Times New Roman"/>
              </w:rPr>
              <w:t xml:space="preserve">C: </w:t>
            </w:r>
            <w:r w:rsidR="006871C7">
              <w:rPr>
                <w:rFonts w:ascii="Times New Roman" w:hAnsi="Times New Roman" w:cs="Times New Roman"/>
              </w:rPr>
              <w:t xml:space="preserve">Qanun torpaq üzərində ənənə, qrup və ya kollektiv sahibliyə məxsus imkanlar təmin edir ki, əgər onlar istərlərsə, belə hüquqları qrupun adına qeydə alsın və xəritəsin çəksin. Bunun icrası üçün prosedurlar yaralı və aydın deyil və icrada qərarverməyə böyük yer verilir. </w:t>
            </w:r>
          </w:p>
        </w:tc>
      </w:tr>
      <w:tr w:rsidR="00FB0BFA" w:rsidRPr="001B4940" w:rsidTr="001224E8">
        <w:trPr>
          <w:trHeight w:val="432"/>
        </w:trPr>
        <w:tc>
          <w:tcPr>
            <w:tcW w:w="2306" w:type="dxa"/>
            <w:gridSpan w:val="3"/>
            <w:vMerge/>
          </w:tcPr>
          <w:p w:rsidR="00FB0BFA" w:rsidRPr="001B4940" w:rsidRDefault="00FB0BFA" w:rsidP="000541FE">
            <w:pPr>
              <w:spacing w:line="276" w:lineRule="auto"/>
              <w:jc w:val="center"/>
              <w:rPr>
                <w:rFonts w:ascii="Times New Roman" w:eastAsia="Times New Roman" w:hAnsi="Times New Roman" w:cs="Times New Roman"/>
              </w:rPr>
            </w:pPr>
          </w:p>
        </w:tc>
        <w:tc>
          <w:tcPr>
            <w:tcW w:w="7270" w:type="dxa"/>
            <w:vAlign w:val="center"/>
          </w:tcPr>
          <w:p w:rsidR="00FB0BFA" w:rsidRPr="001B4940" w:rsidRDefault="00FB0BFA" w:rsidP="00AF585F">
            <w:pPr>
              <w:rPr>
                <w:rFonts w:ascii="Times New Roman" w:hAnsi="Times New Roman" w:cs="Times New Roman"/>
              </w:rPr>
            </w:pPr>
            <w:r w:rsidRPr="001B4940">
              <w:rPr>
                <w:rFonts w:ascii="Times New Roman" w:hAnsi="Times New Roman" w:cs="Times New Roman"/>
              </w:rPr>
              <w:t xml:space="preserve">D: </w:t>
            </w:r>
            <w:r w:rsidR="00AF585F">
              <w:rPr>
                <w:rFonts w:ascii="Times New Roman" w:hAnsi="Times New Roman" w:cs="Times New Roman"/>
              </w:rPr>
              <w:t xml:space="preserve">Tələbat olmasına baxmayaraq, qanunda torpaq üzərində ənənə, qrup və ya kollektiv sahibliyə məxsus, əgər onlar istərlərsə, belə hüquqları qrupun adına qeydə alınması və xəritəsinin çəkilməsi üçün imkanlar yoxdur. </w:t>
            </w:r>
          </w:p>
        </w:tc>
      </w:tr>
      <w:tr w:rsidR="0029638E" w:rsidRPr="001B4940" w:rsidTr="001224E8">
        <w:trPr>
          <w:trHeight w:val="432"/>
        </w:trPr>
        <w:tc>
          <w:tcPr>
            <w:tcW w:w="742" w:type="dxa"/>
            <w:shd w:val="clear" w:color="auto" w:fill="DBE5F1" w:themeFill="accent1" w:themeFillTint="33"/>
            <w:vAlign w:val="center"/>
          </w:tcPr>
          <w:p w:rsidR="0029638E" w:rsidRPr="001B4940" w:rsidRDefault="00FB0BFA" w:rsidP="00FB0BFA">
            <w:pPr>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shd w:val="clear" w:color="auto" w:fill="DBE5F1" w:themeFill="accent1" w:themeFillTint="33"/>
            <w:vAlign w:val="center"/>
          </w:tcPr>
          <w:p w:rsidR="0029638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29638E" w:rsidRPr="001B4940" w:rsidRDefault="0029638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8</w:t>
            </w:r>
          </w:p>
        </w:tc>
        <w:tc>
          <w:tcPr>
            <w:tcW w:w="7270" w:type="dxa"/>
            <w:shd w:val="clear" w:color="auto" w:fill="DBE5F1" w:themeFill="accent1" w:themeFillTint="33"/>
            <w:vAlign w:val="center"/>
          </w:tcPr>
          <w:p w:rsidR="0029638E" w:rsidRPr="001B4940" w:rsidRDefault="003E2AA4" w:rsidP="000541FE">
            <w:pPr>
              <w:spacing w:line="276" w:lineRule="auto"/>
              <w:rPr>
                <w:rFonts w:ascii="Times New Roman" w:eastAsia="Times New Roman" w:hAnsi="Times New Roman" w:cs="Times New Roman"/>
              </w:rPr>
            </w:pPr>
            <w:r>
              <w:rPr>
                <w:rFonts w:ascii="Times New Roman" w:eastAsia="Times New Roman" w:hAnsi="Times New Roman" w:cs="Times New Roman"/>
              </w:rPr>
              <w:t>İcma</w:t>
            </w:r>
            <w:r w:rsidR="00AF585F">
              <w:rPr>
                <w:rFonts w:ascii="Times New Roman" w:eastAsia="Times New Roman" w:hAnsi="Times New Roman" w:cs="Times New Roman"/>
              </w:rPr>
              <w:t xml:space="preserve"> torpaqların sərhədlərinin demarkasiyası</w:t>
            </w:r>
            <w:r w:rsidR="0029638E" w:rsidRPr="001B4940">
              <w:rPr>
                <w:rFonts w:ascii="Times New Roman" w:eastAsia="Times New Roman" w:hAnsi="Times New Roman" w:cs="Times New Roman"/>
              </w:rPr>
              <w:t>.</w:t>
            </w:r>
          </w:p>
        </w:tc>
      </w:tr>
      <w:tr w:rsidR="003E2AA4" w:rsidRPr="001B4940" w:rsidTr="00FC4DAE">
        <w:trPr>
          <w:trHeight w:val="432"/>
        </w:trPr>
        <w:tc>
          <w:tcPr>
            <w:tcW w:w="2306" w:type="dxa"/>
            <w:gridSpan w:val="3"/>
            <w:vMerge w:val="restart"/>
          </w:tcPr>
          <w:p w:rsidR="003E2AA4" w:rsidRPr="001B4940" w:rsidRDefault="003E2AA4" w:rsidP="000541FE">
            <w:pPr>
              <w:spacing w:line="276" w:lineRule="auto"/>
              <w:jc w:val="center"/>
              <w:rPr>
                <w:rFonts w:ascii="Times New Roman" w:eastAsia="Times New Roman" w:hAnsi="Times New Roman" w:cs="Times New Roman"/>
              </w:rPr>
            </w:pPr>
          </w:p>
        </w:tc>
        <w:tc>
          <w:tcPr>
            <w:tcW w:w="7270" w:type="dxa"/>
          </w:tcPr>
          <w:p w:rsidR="003E2AA4" w:rsidRPr="003E2AA4" w:rsidRDefault="003E2AA4" w:rsidP="003E2AA4">
            <w:pPr>
              <w:rPr>
                <w:b/>
                <w:bCs/>
                <w:iCs/>
              </w:rPr>
            </w:pPr>
            <w:r>
              <w:rPr>
                <w:b/>
                <w:iCs/>
                <w:sz w:val="20"/>
                <w:szCs w:val="20"/>
              </w:rPr>
              <w:t>A.</w:t>
            </w:r>
            <w:r w:rsidRPr="003E2AA4">
              <w:rPr>
                <w:b/>
                <w:iCs/>
                <w:sz w:val="20"/>
                <w:szCs w:val="20"/>
              </w:rPr>
              <w:t xml:space="preserve">İcmalara və ya yerli əhaliyə məxsus </w:t>
            </w:r>
            <w:r w:rsidR="00546A77">
              <w:rPr>
                <w:b/>
                <w:iCs/>
                <w:sz w:val="20"/>
                <w:szCs w:val="20"/>
              </w:rPr>
              <w:t>Daşınmaz Əmlak</w:t>
            </w:r>
            <w:r w:rsidRPr="003E2AA4">
              <w:rPr>
                <w:b/>
                <w:iCs/>
                <w:sz w:val="20"/>
                <w:szCs w:val="20"/>
              </w:rPr>
              <w:t xml:space="preserve">ların 70%-dən </w:t>
            </w:r>
            <w:proofErr w:type="gramStart"/>
            <w:r w:rsidRPr="003E2AA4">
              <w:rPr>
                <w:b/>
                <w:iCs/>
                <w:sz w:val="20"/>
                <w:szCs w:val="20"/>
              </w:rPr>
              <w:t>çoxunun  həddləri</w:t>
            </w:r>
            <w:proofErr w:type="gramEnd"/>
            <w:r w:rsidRPr="003E2AA4">
              <w:rPr>
                <w:b/>
                <w:iCs/>
                <w:sz w:val="20"/>
                <w:szCs w:val="20"/>
              </w:rPr>
              <w:t xml:space="preserve"> demarkasiya olunmuş və baxışdan keçirilmiş/xəritəsi hazırlanmış və həmin torpağa müvafiq iddialar  qeydiyyatdan keçmişdir.</w:t>
            </w:r>
          </w:p>
        </w:tc>
      </w:tr>
      <w:tr w:rsidR="003E2AA4" w:rsidRPr="001B4940" w:rsidTr="00FC4DAE">
        <w:trPr>
          <w:trHeight w:val="432"/>
        </w:trPr>
        <w:tc>
          <w:tcPr>
            <w:tcW w:w="2306" w:type="dxa"/>
            <w:gridSpan w:val="3"/>
            <w:vMerge/>
          </w:tcPr>
          <w:p w:rsidR="003E2AA4" w:rsidRPr="001B4940" w:rsidRDefault="003E2AA4" w:rsidP="000541FE">
            <w:pPr>
              <w:spacing w:line="276" w:lineRule="auto"/>
              <w:jc w:val="center"/>
              <w:rPr>
                <w:rFonts w:ascii="Times New Roman" w:eastAsia="Times New Roman" w:hAnsi="Times New Roman" w:cs="Times New Roman"/>
              </w:rPr>
            </w:pPr>
          </w:p>
        </w:tc>
        <w:tc>
          <w:tcPr>
            <w:tcW w:w="7270" w:type="dxa"/>
          </w:tcPr>
          <w:p w:rsidR="003E2AA4" w:rsidRPr="008A6A6B" w:rsidRDefault="003E2AA4" w:rsidP="00FC4DAE">
            <w:pPr>
              <w:rPr>
                <w:b/>
                <w:bCs/>
                <w:iCs/>
                <w:sz w:val="20"/>
                <w:szCs w:val="20"/>
              </w:rPr>
            </w:pPr>
            <w:r w:rsidRPr="008A6A6B">
              <w:rPr>
                <w:b/>
                <w:bCs/>
                <w:iCs/>
                <w:sz w:val="20"/>
                <w:szCs w:val="20"/>
              </w:rPr>
              <w:t xml:space="preserve">B – </w:t>
            </w:r>
            <w:r w:rsidRPr="008A6A6B">
              <w:rPr>
                <w:b/>
                <w:iCs/>
                <w:sz w:val="20"/>
                <w:szCs w:val="20"/>
              </w:rPr>
              <w:t xml:space="preserve">İcmalara və ya yerli əhaliyə məxsus </w:t>
            </w:r>
            <w:r w:rsidR="00546A77">
              <w:rPr>
                <w:b/>
                <w:iCs/>
                <w:sz w:val="20"/>
                <w:szCs w:val="20"/>
              </w:rPr>
              <w:t>Daşınmaz Əmlak</w:t>
            </w:r>
            <w:r w:rsidRPr="008A6A6B">
              <w:rPr>
                <w:b/>
                <w:iCs/>
                <w:sz w:val="20"/>
                <w:szCs w:val="20"/>
              </w:rPr>
              <w:t>ların 40-70%-</w:t>
            </w:r>
            <w:proofErr w:type="gramStart"/>
            <w:r w:rsidRPr="008A6A6B">
              <w:rPr>
                <w:b/>
                <w:iCs/>
                <w:sz w:val="20"/>
                <w:szCs w:val="20"/>
              </w:rPr>
              <w:t>nin  həddləri</w:t>
            </w:r>
            <w:proofErr w:type="gramEnd"/>
            <w:r w:rsidRPr="008A6A6B">
              <w:rPr>
                <w:b/>
                <w:iCs/>
                <w:sz w:val="20"/>
                <w:szCs w:val="20"/>
              </w:rPr>
              <w:t xml:space="preserve"> demarkasiya olunmuş və baxışdan keçirilmiş/xəritəsi hazırlanmış və həmin torpağa müvafiq iddialar  qeydiyyatdan keçmişdir.</w:t>
            </w:r>
          </w:p>
        </w:tc>
      </w:tr>
      <w:tr w:rsidR="003E2AA4" w:rsidRPr="001B4940" w:rsidTr="00FC4DAE">
        <w:trPr>
          <w:trHeight w:val="432"/>
        </w:trPr>
        <w:tc>
          <w:tcPr>
            <w:tcW w:w="2306" w:type="dxa"/>
            <w:gridSpan w:val="3"/>
            <w:vMerge/>
          </w:tcPr>
          <w:p w:rsidR="003E2AA4" w:rsidRPr="001B4940" w:rsidRDefault="003E2AA4" w:rsidP="000541FE">
            <w:pPr>
              <w:spacing w:line="276" w:lineRule="auto"/>
              <w:jc w:val="center"/>
              <w:rPr>
                <w:rFonts w:ascii="Times New Roman" w:eastAsia="Times New Roman" w:hAnsi="Times New Roman" w:cs="Times New Roman"/>
              </w:rPr>
            </w:pPr>
          </w:p>
        </w:tc>
        <w:tc>
          <w:tcPr>
            <w:tcW w:w="7270" w:type="dxa"/>
          </w:tcPr>
          <w:p w:rsidR="003E2AA4" w:rsidRPr="008A6A6B" w:rsidRDefault="003E2AA4" w:rsidP="00FC4DAE">
            <w:pPr>
              <w:rPr>
                <w:b/>
                <w:bCs/>
                <w:iCs/>
                <w:sz w:val="20"/>
                <w:szCs w:val="20"/>
              </w:rPr>
            </w:pPr>
            <w:r w:rsidRPr="008A6A6B">
              <w:rPr>
                <w:b/>
                <w:bCs/>
                <w:iCs/>
                <w:sz w:val="20"/>
                <w:szCs w:val="20"/>
              </w:rPr>
              <w:t xml:space="preserve">C – </w:t>
            </w:r>
            <w:r w:rsidRPr="008A6A6B">
              <w:rPr>
                <w:b/>
                <w:iCs/>
                <w:sz w:val="20"/>
                <w:szCs w:val="20"/>
              </w:rPr>
              <w:t xml:space="preserve">İcmalara və ya yerli əhaliyə məxsus </w:t>
            </w:r>
            <w:r w:rsidR="00546A77">
              <w:rPr>
                <w:b/>
                <w:iCs/>
                <w:sz w:val="20"/>
                <w:szCs w:val="20"/>
              </w:rPr>
              <w:t>Daşınmaz Əmlak</w:t>
            </w:r>
            <w:r w:rsidRPr="008A6A6B">
              <w:rPr>
                <w:b/>
                <w:iCs/>
                <w:sz w:val="20"/>
                <w:szCs w:val="20"/>
              </w:rPr>
              <w:t>ların 10-40%-</w:t>
            </w:r>
            <w:proofErr w:type="gramStart"/>
            <w:r w:rsidRPr="008A6A6B">
              <w:rPr>
                <w:b/>
                <w:iCs/>
                <w:sz w:val="20"/>
                <w:szCs w:val="20"/>
              </w:rPr>
              <w:t>nin  həddləri</w:t>
            </w:r>
            <w:proofErr w:type="gramEnd"/>
            <w:r w:rsidRPr="008A6A6B">
              <w:rPr>
                <w:b/>
                <w:iCs/>
                <w:sz w:val="20"/>
                <w:szCs w:val="20"/>
              </w:rPr>
              <w:t xml:space="preserve"> demarkasiya olunmuş və baxışdan keçirilmiş/xəritəsi hazırlanmış və həmin torpağa müvafiq iddialar  qeydiyyatdan keçmişdir.</w:t>
            </w:r>
          </w:p>
        </w:tc>
      </w:tr>
      <w:tr w:rsidR="003E2AA4" w:rsidRPr="001B4940" w:rsidTr="00FC4DAE">
        <w:trPr>
          <w:trHeight w:val="432"/>
        </w:trPr>
        <w:tc>
          <w:tcPr>
            <w:tcW w:w="2306" w:type="dxa"/>
            <w:gridSpan w:val="3"/>
            <w:vMerge/>
          </w:tcPr>
          <w:p w:rsidR="003E2AA4" w:rsidRPr="001B4940" w:rsidRDefault="003E2AA4" w:rsidP="000541FE">
            <w:pPr>
              <w:spacing w:line="276" w:lineRule="auto"/>
              <w:jc w:val="center"/>
              <w:rPr>
                <w:rFonts w:ascii="Times New Roman" w:eastAsia="Times New Roman" w:hAnsi="Times New Roman" w:cs="Times New Roman"/>
              </w:rPr>
            </w:pPr>
          </w:p>
        </w:tc>
        <w:tc>
          <w:tcPr>
            <w:tcW w:w="7270" w:type="dxa"/>
          </w:tcPr>
          <w:p w:rsidR="003E2AA4" w:rsidRDefault="003E2AA4" w:rsidP="00FC4DAE">
            <w:r w:rsidRPr="008A6A6B">
              <w:rPr>
                <w:b/>
                <w:bCs/>
                <w:iCs/>
                <w:sz w:val="20"/>
                <w:szCs w:val="20"/>
              </w:rPr>
              <w:t xml:space="preserve">D – </w:t>
            </w:r>
            <w:r w:rsidRPr="008A6A6B">
              <w:rPr>
                <w:b/>
                <w:iCs/>
                <w:sz w:val="20"/>
                <w:szCs w:val="20"/>
              </w:rPr>
              <w:t xml:space="preserve">İcmalara və ya yerli əhaliyə məxsus </w:t>
            </w:r>
            <w:r w:rsidR="00546A77">
              <w:rPr>
                <w:b/>
                <w:iCs/>
                <w:sz w:val="20"/>
                <w:szCs w:val="20"/>
              </w:rPr>
              <w:t>Daşınmaz Əmlak</w:t>
            </w:r>
            <w:r w:rsidRPr="008A6A6B">
              <w:rPr>
                <w:b/>
                <w:iCs/>
                <w:sz w:val="20"/>
                <w:szCs w:val="20"/>
              </w:rPr>
              <w:t xml:space="preserve">ların 10%-dən </w:t>
            </w:r>
            <w:proofErr w:type="gramStart"/>
            <w:r w:rsidRPr="008A6A6B">
              <w:rPr>
                <w:b/>
                <w:iCs/>
                <w:sz w:val="20"/>
                <w:szCs w:val="20"/>
              </w:rPr>
              <w:t>azının  həddləri</w:t>
            </w:r>
            <w:proofErr w:type="gramEnd"/>
            <w:r w:rsidRPr="008A6A6B">
              <w:rPr>
                <w:b/>
                <w:iCs/>
                <w:sz w:val="20"/>
                <w:szCs w:val="20"/>
              </w:rPr>
              <w:t xml:space="preserve"> demarkasiya olunmuş və baxışdan keçirilmiş/xəritəsi hazırlanmış və həmin torpağa müvafiq iddialar  qeydiyyatdan keçmişdir.</w:t>
            </w:r>
          </w:p>
        </w:tc>
      </w:tr>
    </w:tbl>
    <w:p w:rsidR="001B4940" w:rsidRDefault="001B4940" w:rsidP="001B4940">
      <w:pPr>
        <w:rPr>
          <w:rFonts w:ascii="Times New Roman" w:hAnsi="Times New Roman" w:cs="Times New Roman"/>
        </w:rPr>
      </w:pPr>
    </w:p>
    <w:p w:rsidR="006D1879" w:rsidRDefault="006D1879" w:rsidP="001B4940">
      <w:pPr>
        <w:rPr>
          <w:rFonts w:ascii="Times New Roman" w:hAnsi="Times New Roman" w:cs="Times New Roman"/>
        </w:rPr>
      </w:pPr>
    </w:p>
    <w:tbl>
      <w:tblPr>
        <w:tblStyle w:val="TableGrid"/>
        <w:tblW w:w="0" w:type="auto"/>
        <w:tblLook w:val="04A0"/>
      </w:tblPr>
      <w:tblGrid>
        <w:gridCol w:w="742"/>
        <w:gridCol w:w="724"/>
        <w:gridCol w:w="839"/>
        <w:gridCol w:w="7271"/>
      </w:tblGrid>
      <w:tr w:rsidR="000155BD" w:rsidRPr="00196554" w:rsidTr="00F06ECB">
        <w:trPr>
          <w:trHeight w:val="432"/>
        </w:trPr>
        <w:tc>
          <w:tcPr>
            <w:tcW w:w="742" w:type="dxa"/>
            <w:vAlign w:val="center"/>
          </w:tcPr>
          <w:p w:rsidR="000155BD" w:rsidRPr="00196554" w:rsidRDefault="000155BD" w:rsidP="000155BD">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4" w:type="dxa"/>
            <w:vAlign w:val="center"/>
          </w:tcPr>
          <w:p w:rsidR="000155BD" w:rsidRPr="00196554" w:rsidRDefault="000155BD" w:rsidP="000541FE">
            <w:pPr>
              <w:spacing w:line="276" w:lineRule="auto"/>
              <w:jc w:val="center"/>
              <w:rPr>
                <w:rFonts w:ascii="Times New Roman" w:eastAsia="Times New Roman" w:hAnsi="Times New Roman" w:cs="Times New Roman"/>
                <w:b/>
              </w:rPr>
            </w:pPr>
            <w:r w:rsidRPr="00196554">
              <w:rPr>
                <w:rFonts w:ascii="Times New Roman" w:eastAsia="Times New Roman" w:hAnsi="Times New Roman" w:cs="Times New Roman"/>
                <w:b/>
              </w:rPr>
              <w:t>LGI</w:t>
            </w:r>
          </w:p>
        </w:tc>
        <w:tc>
          <w:tcPr>
            <w:tcW w:w="839" w:type="dxa"/>
            <w:vAlign w:val="center"/>
          </w:tcPr>
          <w:p w:rsidR="000155BD" w:rsidRPr="00196554" w:rsidRDefault="00A77F71" w:rsidP="000541F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1" w:type="dxa"/>
            <w:vAlign w:val="bottom"/>
          </w:tcPr>
          <w:p w:rsidR="000155BD" w:rsidRDefault="001F5064"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0155BD">
              <w:rPr>
                <w:rFonts w:ascii="Times New Roman" w:eastAsia="Times New Roman" w:hAnsi="Times New Roman" w:cs="Times New Roman"/>
                <w:b/>
                <w:i/>
              </w:rPr>
              <w:t>4</w:t>
            </w:r>
          </w:p>
          <w:p w:rsidR="000155BD" w:rsidRPr="00196554" w:rsidRDefault="00FC4DAE" w:rsidP="00FC4DAE">
            <w:pPr>
              <w:spacing w:line="276" w:lineRule="auto"/>
              <w:rPr>
                <w:rFonts w:ascii="Times New Roman" w:eastAsia="Times New Roman" w:hAnsi="Times New Roman" w:cs="Times New Roman"/>
                <w:b/>
                <w:i/>
              </w:rPr>
            </w:pPr>
            <w:r>
              <w:rPr>
                <w:rFonts w:ascii="Times New Roman" w:eastAsia="Times New Roman" w:hAnsi="Times New Roman" w:cs="Times New Roman"/>
                <w:b/>
                <w:i/>
              </w:rPr>
              <w:t>Kənd torpaqlarından istifadə qaydalarının effek</w:t>
            </w:r>
            <w:r w:rsidR="000155BD" w:rsidRPr="001B4940">
              <w:rPr>
                <w:rFonts w:ascii="Times New Roman" w:eastAsia="Times New Roman" w:hAnsi="Times New Roman" w:cs="Times New Roman"/>
                <w:b/>
                <w:i/>
              </w:rPr>
              <w:t>tiv</w:t>
            </w:r>
            <w:r>
              <w:rPr>
                <w:rFonts w:ascii="Times New Roman" w:eastAsia="Times New Roman" w:hAnsi="Times New Roman" w:cs="Times New Roman"/>
                <w:b/>
                <w:i/>
              </w:rPr>
              <w:t>liyi və hüquqların bərabərliyi</w:t>
            </w:r>
          </w:p>
        </w:tc>
      </w:tr>
      <w:tr w:rsidR="000155BD" w:rsidRPr="001B4940" w:rsidTr="00F06ECB">
        <w:trPr>
          <w:trHeight w:val="432"/>
        </w:trPr>
        <w:tc>
          <w:tcPr>
            <w:tcW w:w="742" w:type="dxa"/>
            <w:shd w:val="clear" w:color="auto" w:fill="DBE5F1" w:themeFill="accent1" w:themeFillTint="33"/>
            <w:vAlign w:val="center"/>
          </w:tcPr>
          <w:p w:rsidR="000155BD" w:rsidRPr="001B4940" w:rsidRDefault="000155BD" w:rsidP="000155BD">
            <w:pPr>
              <w:jc w:val="center"/>
              <w:rPr>
                <w:rFonts w:ascii="Times New Roman" w:eastAsia="Times New Roman" w:hAnsi="Times New Roman" w:cs="Times New Roman"/>
              </w:rPr>
            </w:pPr>
            <w:r>
              <w:rPr>
                <w:rFonts w:ascii="Times New Roman" w:eastAsia="Times New Roman" w:hAnsi="Times New Roman" w:cs="Times New Roman"/>
              </w:rPr>
              <w:t>2</w:t>
            </w:r>
          </w:p>
        </w:tc>
        <w:tc>
          <w:tcPr>
            <w:tcW w:w="724" w:type="dxa"/>
            <w:shd w:val="clear" w:color="auto" w:fill="DBE5F1" w:themeFill="accent1" w:themeFillTint="33"/>
            <w:vAlign w:val="center"/>
          </w:tcPr>
          <w:p w:rsidR="000155BD"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39" w:type="dxa"/>
            <w:shd w:val="clear" w:color="auto" w:fill="DBE5F1" w:themeFill="accent1" w:themeFillTint="33"/>
            <w:vAlign w:val="center"/>
          </w:tcPr>
          <w:p w:rsidR="000155BD" w:rsidRPr="001B4940" w:rsidRDefault="000155BD"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1</w:t>
            </w:r>
          </w:p>
        </w:tc>
        <w:tc>
          <w:tcPr>
            <w:tcW w:w="7271" w:type="dxa"/>
            <w:shd w:val="clear" w:color="auto" w:fill="DBE5F1" w:themeFill="accent1" w:themeFillTint="33"/>
            <w:vAlign w:val="center"/>
          </w:tcPr>
          <w:p w:rsidR="000155BD" w:rsidRPr="001B4940" w:rsidRDefault="00F06ECB" w:rsidP="00F06ECB">
            <w:pPr>
              <w:spacing w:line="276" w:lineRule="auto"/>
              <w:rPr>
                <w:rFonts w:ascii="Times New Roman" w:eastAsia="Times New Roman" w:hAnsi="Times New Roman" w:cs="Times New Roman"/>
              </w:rPr>
            </w:pPr>
            <w:proofErr w:type="gramStart"/>
            <w:r w:rsidRPr="00F06ECB">
              <w:rPr>
                <w:rFonts w:ascii="Times New Roman" w:hAnsi="Times New Roman" w:cs="Times New Roman"/>
              </w:rPr>
              <w:t>torpaqlarından</w:t>
            </w:r>
            <w:proofErr w:type="gramEnd"/>
            <w:r w:rsidRPr="00F06ECB">
              <w:rPr>
                <w:rFonts w:ascii="Times New Roman" w:hAnsi="Times New Roman" w:cs="Times New Roman"/>
              </w:rPr>
              <w:t xml:space="preserve"> istifadəyə dair məhdudiyyətlərlə bağlı </w:t>
            </w:r>
            <w:r w:rsidRPr="00F06ECB">
              <w:rPr>
                <w:rFonts w:ascii="Times New Roman" w:hAnsi="Times New Roman" w:cs="Times New Roman"/>
                <w:iCs/>
              </w:rPr>
              <w:t xml:space="preserve">qaydalar </w:t>
            </w:r>
            <w:r>
              <w:rPr>
                <w:rFonts w:ascii="Times New Roman" w:hAnsi="Times New Roman" w:cs="Times New Roman"/>
                <w:iCs/>
              </w:rPr>
              <w:t>əsaslandırılır</w:t>
            </w:r>
            <w:r w:rsidRPr="00F06ECB">
              <w:rPr>
                <w:rFonts w:ascii="Times New Roman" w:hAnsi="Times New Roman" w:cs="Times New Roman"/>
                <w:iCs/>
              </w:rPr>
              <w:t xml:space="preserve"> və icrası təmin edilir</w:t>
            </w:r>
            <w:r>
              <w:rPr>
                <w:rFonts w:ascii="Times New Roman" w:hAnsi="Times New Roman" w:cs="Times New Roman"/>
                <w:iCs/>
              </w:rPr>
              <w:t>.</w:t>
            </w:r>
          </w:p>
        </w:tc>
      </w:tr>
      <w:tr w:rsidR="000155BD" w:rsidRPr="001B4940" w:rsidTr="00F06ECB">
        <w:trPr>
          <w:trHeight w:val="432"/>
        </w:trPr>
        <w:tc>
          <w:tcPr>
            <w:tcW w:w="2305" w:type="dxa"/>
            <w:gridSpan w:val="3"/>
            <w:vMerge w:val="restart"/>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F06ECB" w:rsidRDefault="000155BD" w:rsidP="00F06ECB">
            <w:pPr>
              <w:spacing w:before="120"/>
              <w:jc w:val="both"/>
              <w:rPr>
                <w:rFonts w:ascii="Times New Roman" w:hAnsi="Times New Roman" w:cs="Times New Roman"/>
                <w:b/>
                <w:bCs/>
                <w:iCs/>
              </w:rPr>
            </w:pPr>
            <w:r w:rsidRPr="00F06ECB">
              <w:rPr>
                <w:rFonts w:ascii="Times New Roman" w:hAnsi="Times New Roman" w:cs="Times New Roman"/>
              </w:rPr>
              <w:t xml:space="preserve">A: </w:t>
            </w:r>
            <w:r w:rsidR="00FC4DAE" w:rsidRPr="00F06ECB">
              <w:rPr>
                <w:rFonts w:ascii="Times New Roman" w:hAnsi="Times New Roman" w:cs="Times New Roman"/>
              </w:rPr>
              <w:t xml:space="preserve">Kənd torpaqlarından istifadəyə dair məhdudiyyətlərlə bağlı </w:t>
            </w:r>
            <w:r w:rsidR="00FC4DAE" w:rsidRPr="00F06ECB">
              <w:rPr>
                <w:rFonts w:ascii="Times New Roman" w:hAnsi="Times New Roman" w:cs="Times New Roman"/>
                <w:iCs/>
              </w:rPr>
              <w:t xml:space="preserve">qaydalar effektiv surətdə ictimai marağa xidmət edir və </w:t>
            </w:r>
            <w:r w:rsidR="00F06ECB" w:rsidRPr="00F06ECB">
              <w:rPr>
                <w:rFonts w:ascii="Times New Roman" w:hAnsi="Times New Roman" w:cs="Times New Roman"/>
                <w:iCs/>
              </w:rPr>
              <w:t>icrası</w:t>
            </w:r>
            <w:r w:rsidR="00FC4DAE" w:rsidRPr="00F06ECB">
              <w:rPr>
                <w:rFonts w:ascii="Times New Roman" w:hAnsi="Times New Roman" w:cs="Times New Roman"/>
                <w:iCs/>
              </w:rPr>
              <w:t xml:space="preserve"> təmin edilir.</w:t>
            </w:r>
          </w:p>
        </w:tc>
      </w:tr>
      <w:tr w:rsidR="000155BD" w:rsidRPr="001B4940" w:rsidTr="00F06ECB">
        <w:trPr>
          <w:trHeight w:val="432"/>
        </w:trPr>
        <w:tc>
          <w:tcPr>
            <w:tcW w:w="2305" w:type="dxa"/>
            <w:gridSpan w:val="3"/>
            <w:vMerge/>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1B4940" w:rsidRDefault="000155BD" w:rsidP="000541FE">
            <w:pPr>
              <w:rPr>
                <w:rFonts w:ascii="Times New Roman" w:hAnsi="Times New Roman" w:cs="Times New Roman"/>
              </w:rPr>
            </w:pPr>
            <w:r w:rsidRPr="001B4940">
              <w:rPr>
                <w:rFonts w:ascii="Times New Roman" w:hAnsi="Times New Roman" w:cs="Times New Roman"/>
              </w:rPr>
              <w:t xml:space="preserve">B: </w:t>
            </w:r>
            <w:r w:rsidR="00F06ECB" w:rsidRPr="00F06ECB">
              <w:rPr>
                <w:rFonts w:ascii="Times New Roman" w:hAnsi="Times New Roman" w:cs="Times New Roman"/>
              </w:rPr>
              <w:t xml:space="preserve">Kənd torpaqlarından istifadəyə dair məhdudiyyətlərlə bağlı </w:t>
            </w:r>
            <w:r w:rsidR="00F06ECB" w:rsidRPr="00F06ECB">
              <w:rPr>
                <w:rFonts w:ascii="Times New Roman" w:hAnsi="Times New Roman" w:cs="Times New Roman"/>
                <w:iCs/>
              </w:rPr>
              <w:t xml:space="preserve">qaydalar effektiv surətdə ictimai marağa xidmət edir </w:t>
            </w:r>
            <w:r w:rsidR="00F06ECB">
              <w:rPr>
                <w:rFonts w:ascii="Times New Roman" w:hAnsi="Times New Roman" w:cs="Times New Roman"/>
                <w:iCs/>
              </w:rPr>
              <w:t>lakin</w:t>
            </w:r>
            <w:r w:rsidR="00F06ECB" w:rsidRPr="00F06ECB">
              <w:rPr>
                <w:rFonts w:ascii="Times New Roman" w:hAnsi="Times New Roman" w:cs="Times New Roman"/>
                <w:iCs/>
              </w:rPr>
              <w:t xml:space="preserve"> icrası </w:t>
            </w:r>
            <w:r w:rsidR="00F06ECB">
              <w:rPr>
                <w:rFonts w:ascii="Times New Roman" w:hAnsi="Times New Roman" w:cs="Times New Roman"/>
                <w:iCs/>
              </w:rPr>
              <w:t xml:space="preserve">zəif surətdə </w:t>
            </w:r>
            <w:r w:rsidR="00F06ECB" w:rsidRPr="00F06ECB">
              <w:rPr>
                <w:rFonts w:ascii="Times New Roman" w:hAnsi="Times New Roman" w:cs="Times New Roman"/>
                <w:iCs/>
              </w:rPr>
              <w:t>təmin edilir.</w:t>
            </w:r>
          </w:p>
        </w:tc>
      </w:tr>
      <w:tr w:rsidR="000155BD" w:rsidRPr="001B4940" w:rsidTr="00F06ECB">
        <w:trPr>
          <w:trHeight w:val="432"/>
        </w:trPr>
        <w:tc>
          <w:tcPr>
            <w:tcW w:w="2305" w:type="dxa"/>
            <w:gridSpan w:val="3"/>
            <w:vMerge/>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F06ECB" w:rsidRPr="00F06ECB" w:rsidRDefault="000155BD" w:rsidP="00F06ECB">
            <w:pPr>
              <w:rPr>
                <w:rFonts w:ascii="Times New Roman" w:hAnsi="Times New Roman" w:cs="Times New Roman"/>
                <w:iCs/>
              </w:rPr>
            </w:pPr>
            <w:r w:rsidRPr="001B4940">
              <w:rPr>
                <w:rFonts w:ascii="Times New Roman" w:hAnsi="Times New Roman" w:cs="Times New Roman"/>
              </w:rPr>
              <w:t xml:space="preserve">C: </w:t>
            </w:r>
            <w:r w:rsidR="00F06ECB">
              <w:rPr>
                <w:rFonts w:ascii="Times New Roman" w:hAnsi="Times New Roman" w:cs="Times New Roman"/>
                <w:iCs/>
              </w:rPr>
              <w:t>Q</w:t>
            </w:r>
            <w:r w:rsidR="00F06ECB" w:rsidRPr="00F06ECB">
              <w:rPr>
                <w:rFonts w:ascii="Times New Roman" w:hAnsi="Times New Roman" w:cs="Times New Roman"/>
                <w:iCs/>
              </w:rPr>
              <w:t>aydalar effektiv surətdə ictimai marağa xidmət e</w:t>
            </w:r>
            <w:r w:rsidR="00F06ECB">
              <w:rPr>
                <w:rFonts w:ascii="Times New Roman" w:hAnsi="Times New Roman" w:cs="Times New Roman"/>
                <w:iCs/>
              </w:rPr>
              <w:t>tm</w:t>
            </w:r>
            <w:r w:rsidR="00F06ECB" w:rsidRPr="00F06ECB">
              <w:rPr>
                <w:rFonts w:ascii="Times New Roman" w:hAnsi="Times New Roman" w:cs="Times New Roman"/>
                <w:iCs/>
              </w:rPr>
              <w:t>ir və icrası</w:t>
            </w:r>
            <w:r w:rsidR="00F06ECB">
              <w:rPr>
                <w:rFonts w:ascii="Times New Roman" w:hAnsi="Times New Roman" w:cs="Times New Roman"/>
                <w:iCs/>
              </w:rPr>
              <w:t>nın</w:t>
            </w:r>
            <w:r w:rsidR="00F06ECB" w:rsidRPr="00F06ECB">
              <w:rPr>
                <w:rFonts w:ascii="Times New Roman" w:hAnsi="Times New Roman" w:cs="Times New Roman"/>
                <w:iCs/>
              </w:rPr>
              <w:t xml:space="preserve"> tə</w:t>
            </w:r>
            <w:r w:rsidR="00F06ECB">
              <w:rPr>
                <w:rFonts w:ascii="Times New Roman" w:hAnsi="Times New Roman" w:cs="Times New Roman"/>
                <w:iCs/>
              </w:rPr>
              <w:t>min edilməsi çətindir.</w:t>
            </w:r>
          </w:p>
        </w:tc>
      </w:tr>
      <w:tr w:rsidR="000155BD" w:rsidRPr="001B4940" w:rsidTr="00F06ECB">
        <w:trPr>
          <w:trHeight w:val="432"/>
        </w:trPr>
        <w:tc>
          <w:tcPr>
            <w:tcW w:w="2305" w:type="dxa"/>
            <w:gridSpan w:val="3"/>
            <w:vMerge/>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1B4940" w:rsidRDefault="000155BD" w:rsidP="00F06ECB">
            <w:pPr>
              <w:rPr>
                <w:rFonts w:ascii="Times New Roman" w:hAnsi="Times New Roman" w:cs="Times New Roman"/>
              </w:rPr>
            </w:pPr>
            <w:r w:rsidRPr="001B4940">
              <w:rPr>
                <w:rFonts w:ascii="Times New Roman" w:hAnsi="Times New Roman" w:cs="Times New Roman"/>
              </w:rPr>
              <w:t xml:space="preserve">D: </w:t>
            </w:r>
            <w:r w:rsidR="00F06ECB">
              <w:rPr>
                <w:rFonts w:ascii="Times New Roman" w:hAnsi="Times New Roman" w:cs="Times New Roman"/>
                <w:iCs/>
              </w:rPr>
              <w:t>Q</w:t>
            </w:r>
            <w:r w:rsidR="00F06ECB" w:rsidRPr="00F06ECB">
              <w:rPr>
                <w:rFonts w:ascii="Times New Roman" w:hAnsi="Times New Roman" w:cs="Times New Roman"/>
                <w:iCs/>
              </w:rPr>
              <w:t xml:space="preserve">aydalar </w:t>
            </w:r>
            <w:r w:rsidR="00F06ECB">
              <w:rPr>
                <w:rFonts w:ascii="Times New Roman" w:hAnsi="Times New Roman" w:cs="Times New Roman"/>
                <w:iCs/>
              </w:rPr>
              <w:t xml:space="preserve">nadir hallarda </w:t>
            </w:r>
            <w:r w:rsidR="00F06ECB" w:rsidRPr="00F06ECB">
              <w:rPr>
                <w:rFonts w:ascii="Times New Roman" w:hAnsi="Times New Roman" w:cs="Times New Roman"/>
                <w:iCs/>
              </w:rPr>
              <w:t xml:space="preserve">effektiv surətdə ictimai marağa xidmət edir </w:t>
            </w:r>
            <w:r w:rsidR="00F06ECB">
              <w:rPr>
                <w:rFonts w:ascii="Times New Roman" w:hAnsi="Times New Roman" w:cs="Times New Roman"/>
                <w:iCs/>
              </w:rPr>
              <w:t>lakin</w:t>
            </w:r>
            <w:r w:rsidR="00F06ECB" w:rsidRPr="00F06ECB">
              <w:rPr>
                <w:rFonts w:ascii="Times New Roman" w:hAnsi="Times New Roman" w:cs="Times New Roman"/>
                <w:iCs/>
              </w:rPr>
              <w:t xml:space="preserve"> icrası tə</w:t>
            </w:r>
            <w:r w:rsidR="00F06ECB">
              <w:rPr>
                <w:rFonts w:ascii="Times New Roman" w:hAnsi="Times New Roman" w:cs="Times New Roman"/>
                <w:iCs/>
              </w:rPr>
              <w:t xml:space="preserve">min edilə bilər. </w:t>
            </w:r>
          </w:p>
        </w:tc>
      </w:tr>
      <w:tr w:rsidR="000155BD" w:rsidRPr="001B4940" w:rsidTr="00F06ECB">
        <w:trPr>
          <w:trHeight w:val="432"/>
        </w:trPr>
        <w:tc>
          <w:tcPr>
            <w:tcW w:w="742" w:type="dxa"/>
            <w:shd w:val="clear" w:color="auto" w:fill="DBE5F1" w:themeFill="accent1" w:themeFillTint="33"/>
            <w:vAlign w:val="center"/>
          </w:tcPr>
          <w:p w:rsidR="000155BD" w:rsidRPr="001B4940" w:rsidRDefault="000155BD" w:rsidP="000155BD">
            <w:pPr>
              <w:jc w:val="center"/>
              <w:rPr>
                <w:rFonts w:ascii="Times New Roman" w:eastAsia="Times New Roman" w:hAnsi="Times New Roman" w:cs="Times New Roman"/>
              </w:rPr>
            </w:pPr>
            <w:r>
              <w:rPr>
                <w:rFonts w:ascii="Times New Roman" w:eastAsia="Times New Roman" w:hAnsi="Times New Roman" w:cs="Times New Roman"/>
              </w:rPr>
              <w:t>2</w:t>
            </w:r>
          </w:p>
        </w:tc>
        <w:tc>
          <w:tcPr>
            <w:tcW w:w="724" w:type="dxa"/>
            <w:shd w:val="clear" w:color="auto" w:fill="DBE5F1" w:themeFill="accent1" w:themeFillTint="33"/>
            <w:vAlign w:val="center"/>
          </w:tcPr>
          <w:p w:rsidR="000155BD"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39" w:type="dxa"/>
            <w:shd w:val="clear" w:color="auto" w:fill="DBE5F1" w:themeFill="accent1" w:themeFillTint="33"/>
            <w:vAlign w:val="center"/>
          </w:tcPr>
          <w:p w:rsidR="000155BD" w:rsidRPr="001B4940" w:rsidRDefault="000155BD"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2</w:t>
            </w:r>
          </w:p>
        </w:tc>
        <w:tc>
          <w:tcPr>
            <w:tcW w:w="7271" w:type="dxa"/>
            <w:shd w:val="clear" w:color="auto" w:fill="DBE5F1" w:themeFill="accent1" w:themeFillTint="33"/>
            <w:vAlign w:val="center"/>
          </w:tcPr>
          <w:p w:rsidR="000155BD" w:rsidRPr="00F06ECB" w:rsidRDefault="00F06ECB" w:rsidP="00F06ECB">
            <w:pPr>
              <w:spacing w:line="276" w:lineRule="auto"/>
              <w:rPr>
                <w:rFonts w:ascii="Times New Roman" w:eastAsia="Times New Roman" w:hAnsi="Times New Roman" w:cs="Times New Roman"/>
              </w:rPr>
            </w:pPr>
            <w:r w:rsidRPr="00F06ECB">
              <w:rPr>
                <w:iCs/>
                <w:sz w:val="20"/>
                <w:szCs w:val="20"/>
              </w:rPr>
              <w:t xml:space="preserve">Kənd torpaları üzərində sahibliyin ötürülməsi (transferi) üzrə məhdudiyyətlər </w:t>
            </w:r>
            <w:r w:rsidRPr="00F06ECB">
              <w:rPr>
                <w:bCs/>
                <w:iCs/>
                <w:sz w:val="20"/>
                <w:szCs w:val="20"/>
              </w:rPr>
              <w:t xml:space="preserve">ictimai siyasət məqsədlərinə effektiv surətdə xidmət edir. </w:t>
            </w:r>
          </w:p>
        </w:tc>
      </w:tr>
      <w:tr w:rsidR="000155BD" w:rsidRPr="001B4940" w:rsidTr="00F06ECB">
        <w:trPr>
          <w:trHeight w:val="432"/>
        </w:trPr>
        <w:tc>
          <w:tcPr>
            <w:tcW w:w="2305" w:type="dxa"/>
            <w:gridSpan w:val="3"/>
            <w:vMerge w:val="restart"/>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F06ECB" w:rsidRDefault="000155BD" w:rsidP="000541FE">
            <w:pPr>
              <w:rPr>
                <w:rFonts w:ascii="Times New Roman" w:hAnsi="Times New Roman" w:cs="Times New Roman"/>
              </w:rPr>
            </w:pPr>
            <w:r w:rsidRPr="00F06ECB">
              <w:rPr>
                <w:rFonts w:ascii="Times New Roman" w:hAnsi="Times New Roman" w:cs="Times New Roman"/>
              </w:rPr>
              <w:t xml:space="preserve">A: </w:t>
            </w:r>
            <w:r w:rsidR="00F06ECB" w:rsidRPr="00F06ECB">
              <w:rPr>
                <w:iCs/>
                <w:sz w:val="20"/>
                <w:szCs w:val="20"/>
              </w:rPr>
              <w:t>Qaydalar toplusu vardır ki, bu qaydaları əsaslandırarkən daha çox ümumi ictimai maraq əsas götürülür və belə hüquqların tanınması təmin edilir.</w:t>
            </w:r>
          </w:p>
        </w:tc>
      </w:tr>
      <w:tr w:rsidR="00F06ECB" w:rsidRPr="001B4940" w:rsidTr="00F06ECB">
        <w:trPr>
          <w:trHeight w:val="432"/>
        </w:trPr>
        <w:tc>
          <w:tcPr>
            <w:tcW w:w="2305" w:type="dxa"/>
            <w:gridSpan w:val="3"/>
            <w:vMerge/>
          </w:tcPr>
          <w:p w:rsidR="00F06ECB" w:rsidRPr="001B4940" w:rsidRDefault="00F06ECB" w:rsidP="000541FE">
            <w:pPr>
              <w:spacing w:line="276" w:lineRule="auto"/>
              <w:jc w:val="center"/>
              <w:rPr>
                <w:rFonts w:ascii="Times New Roman" w:eastAsia="Times New Roman" w:hAnsi="Times New Roman" w:cs="Times New Roman"/>
              </w:rPr>
            </w:pPr>
          </w:p>
        </w:tc>
        <w:tc>
          <w:tcPr>
            <w:tcW w:w="7271" w:type="dxa"/>
          </w:tcPr>
          <w:p w:rsidR="00F06ECB" w:rsidRPr="00F06ECB" w:rsidRDefault="00F06ECB" w:rsidP="006006D2">
            <w:pPr>
              <w:rPr>
                <w:bCs/>
                <w:iCs/>
                <w:sz w:val="20"/>
                <w:szCs w:val="20"/>
              </w:rPr>
            </w:pPr>
            <w:r w:rsidRPr="00F06ECB">
              <w:rPr>
                <w:bCs/>
                <w:iCs/>
                <w:sz w:val="20"/>
                <w:szCs w:val="20"/>
              </w:rPr>
              <w:t xml:space="preserve">B – </w:t>
            </w:r>
            <w:r w:rsidRPr="00F06ECB">
              <w:rPr>
                <w:iCs/>
                <w:sz w:val="20"/>
                <w:szCs w:val="20"/>
              </w:rPr>
              <w:t>Qaydalar toplusu vardır ki, bu qaydaları əsaslandırarkən daha çox ümumi ictimai maraq əsas götürülür lakin belə hüquqların tanınması təmin edilmir.</w:t>
            </w:r>
          </w:p>
        </w:tc>
      </w:tr>
      <w:tr w:rsidR="00F06ECB" w:rsidRPr="001B4940" w:rsidTr="00F06ECB">
        <w:trPr>
          <w:trHeight w:val="432"/>
        </w:trPr>
        <w:tc>
          <w:tcPr>
            <w:tcW w:w="2305" w:type="dxa"/>
            <w:gridSpan w:val="3"/>
            <w:vMerge/>
          </w:tcPr>
          <w:p w:rsidR="00F06ECB" w:rsidRPr="001B4940" w:rsidRDefault="00F06ECB" w:rsidP="000541FE">
            <w:pPr>
              <w:spacing w:line="276" w:lineRule="auto"/>
              <w:jc w:val="center"/>
              <w:rPr>
                <w:rFonts w:ascii="Times New Roman" w:eastAsia="Times New Roman" w:hAnsi="Times New Roman" w:cs="Times New Roman"/>
              </w:rPr>
            </w:pPr>
          </w:p>
        </w:tc>
        <w:tc>
          <w:tcPr>
            <w:tcW w:w="7271" w:type="dxa"/>
          </w:tcPr>
          <w:p w:rsidR="00F06ECB" w:rsidRPr="00F06ECB" w:rsidRDefault="00F06ECB" w:rsidP="006006D2">
            <w:pPr>
              <w:rPr>
                <w:bCs/>
                <w:iCs/>
                <w:sz w:val="20"/>
                <w:szCs w:val="20"/>
              </w:rPr>
            </w:pPr>
            <w:r w:rsidRPr="00F06ECB">
              <w:rPr>
                <w:bCs/>
                <w:iCs/>
                <w:sz w:val="20"/>
                <w:szCs w:val="20"/>
              </w:rPr>
              <w:t xml:space="preserve">C – </w:t>
            </w:r>
            <w:r w:rsidRPr="00F06ECB">
              <w:rPr>
                <w:iCs/>
                <w:sz w:val="20"/>
                <w:szCs w:val="20"/>
              </w:rPr>
              <w:t>Qaydalar toplusu vardır ki, bu qaydaları əsaslandırarkən ümumiyyətlə ümumi ictimai maraq əsas götürülmür lakin onun icrası təmin edilmir.</w:t>
            </w:r>
          </w:p>
        </w:tc>
      </w:tr>
      <w:tr w:rsidR="00F06ECB" w:rsidRPr="001B4940" w:rsidTr="00F06ECB">
        <w:trPr>
          <w:trHeight w:val="432"/>
        </w:trPr>
        <w:tc>
          <w:tcPr>
            <w:tcW w:w="2305" w:type="dxa"/>
            <w:gridSpan w:val="3"/>
            <w:vMerge/>
          </w:tcPr>
          <w:p w:rsidR="00F06ECB" w:rsidRPr="001B4940" w:rsidRDefault="00F06ECB" w:rsidP="000541FE">
            <w:pPr>
              <w:spacing w:line="276" w:lineRule="auto"/>
              <w:jc w:val="center"/>
              <w:rPr>
                <w:rFonts w:ascii="Times New Roman" w:eastAsia="Times New Roman" w:hAnsi="Times New Roman" w:cs="Times New Roman"/>
              </w:rPr>
            </w:pPr>
          </w:p>
        </w:tc>
        <w:tc>
          <w:tcPr>
            <w:tcW w:w="7271" w:type="dxa"/>
          </w:tcPr>
          <w:p w:rsidR="00F06ECB" w:rsidRPr="00F06ECB" w:rsidRDefault="00F06ECB" w:rsidP="006006D2">
            <w:r w:rsidRPr="00F06ECB">
              <w:rPr>
                <w:bCs/>
                <w:iCs/>
                <w:sz w:val="20"/>
                <w:szCs w:val="20"/>
              </w:rPr>
              <w:t xml:space="preserve">D – </w:t>
            </w:r>
            <w:r w:rsidRPr="00F06ECB">
              <w:rPr>
                <w:iCs/>
                <w:sz w:val="20"/>
                <w:szCs w:val="20"/>
              </w:rPr>
              <w:t>Qaydalar toplusu vardır ki, bu qaydaları əsaslandırarkən ümumiyyətlə ümumi ictimai maraq əsas götürülmür və onun icrası təmin edilir.</w:t>
            </w:r>
          </w:p>
        </w:tc>
      </w:tr>
      <w:tr w:rsidR="000155BD" w:rsidRPr="001B4940" w:rsidTr="00F06ECB">
        <w:trPr>
          <w:trHeight w:val="432"/>
        </w:trPr>
        <w:tc>
          <w:tcPr>
            <w:tcW w:w="742" w:type="dxa"/>
            <w:shd w:val="clear" w:color="auto" w:fill="DBE5F1" w:themeFill="accent1" w:themeFillTint="33"/>
            <w:vAlign w:val="center"/>
          </w:tcPr>
          <w:p w:rsidR="000155BD" w:rsidRPr="001B4940" w:rsidRDefault="000155BD" w:rsidP="000155BD">
            <w:pPr>
              <w:jc w:val="center"/>
              <w:rPr>
                <w:rFonts w:ascii="Times New Roman" w:eastAsia="Times New Roman" w:hAnsi="Times New Roman" w:cs="Times New Roman"/>
              </w:rPr>
            </w:pPr>
            <w:r>
              <w:rPr>
                <w:rFonts w:ascii="Times New Roman" w:eastAsia="Times New Roman" w:hAnsi="Times New Roman" w:cs="Times New Roman"/>
              </w:rPr>
              <w:t>2</w:t>
            </w:r>
          </w:p>
        </w:tc>
        <w:tc>
          <w:tcPr>
            <w:tcW w:w="724" w:type="dxa"/>
            <w:shd w:val="clear" w:color="auto" w:fill="DBE5F1" w:themeFill="accent1" w:themeFillTint="33"/>
            <w:vAlign w:val="center"/>
          </w:tcPr>
          <w:p w:rsidR="000155BD"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39" w:type="dxa"/>
            <w:shd w:val="clear" w:color="auto" w:fill="DBE5F1" w:themeFill="accent1" w:themeFillTint="33"/>
            <w:vAlign w:val="center"/>
          </w:tcPr>
          <w:p w:rsidR="000155BD" w:rsidRPr="001B4940" w:rsidRDefault="000155BD"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3</w:t>
            </w:r>
          </w:p>
        </w:tc>
        <w:tc>
          <w:tcPr>
            <w:tcW w:w="7271" w:type="dxa"/>
            <w:shd w:val="clear" w:color="auto" w:fill="DBE5F1" w:themeFill="accent1" w:themeFillTint="33"/>
            <w:vAlign w:val="center"/>
          </w:tcPr>
          <w:p w:rsidR="000155BD" w:rsidRPr="001B4940" w:rsidRDefault="00F06ECB" w:rsidP="00EA0DC3">
            <w:pPr>
              <w:spacing w:line="276" w:lineRule="auto"/>
              <w:rPr>
                <w:rFonts w:ascii="Times New Roman" w:eastAsia="Times New Roman" w:hAnsi="Times New Roman" w:cs="Times New Roman"/>
              </w:rPr>
            </w:pPr>
            <w:r>
              <w:rPr>
                <w:b/>
                <w:bCs/>
                <w:iCs/>
                <w:sz w:val="20"/>
                <w:szCs w:val="20"/>
              </w:rPr>
              <w:t>Kənd</w:t>
            </w:r>
            <w:r w:rsidRPr="00464551">
              <w:rPr>
                <w:b/>
                <w:bCs/>
                <w:iCs/>
                <w:sz w:val="20"/>
                <w:szCs w:val="20"/>
              </w:rPr>
              <w:t xml:space="preserve"> yerlərində </w:t>
            </w:r>
            <w:r w:rsidR="00546A77">
              <w:rPr>
                <w:b/>
                <w:bCs/>
                <w:iCs/>
                <w:sz w:val="20"/>
                <w:szCs w:val="20"/>
              </w:rPr>
              <w:t>Daşınmaz Əmlak</w:t>
            </w:r>
            <w:r w:rsidRPr="00464551">
              <w:rPr>
                <w:b/>
                <w:bCs/>
                <w:iCs/>
                <w:sz w:val="20"/>
                <w:szCs w:val="20"/>
              </w:rPr>
              <w:t>dan istifadə</w:t>
            </w:r>
            <w:r w:rsidR="00593EBA">
              <w:rPr>
                <w:b/>
                <w:bCs/>
                <w:iCs/>
                <w:sz w:val="20"/>
                <w:szCs w:val="20"/>
              </w:rPr>
              <w:t xml:space="preserve"> planlarının hazırlanması</w:t>
            </w:r>
            <w:r w:rsidRPr="00464551">
              <w:rPr>
                <w:b/>
                <w:bCs/>
                <w:iCs/>
                <w:sz w:val="20"/>
                <w:szCs w:val="20"/>
              </w:rPr>
              <w:t xml:space="preserve"> və ya ona düzəlişlər </w:t>
            </w:r>
            <w:r w:rsidR="00593EBA">
              <w:rPr>
                <w:b/>
                <w:bCs/>
                <w:iCs/>
                <w:sz w:val="20"/>
                <w:szCs w:val="20"/>
              </w:rPr>
              <w:t xml:space="preserve">edilməsi </w:t>
            </w:r>
            <w:r w:rsidRPr="00464551">
              <w:rPr>
                <w:b/>
                <w:bCs/>
                <w:iCs/>
                <w:sz w:val="20"/>
                <w:szCs w:val="20"/>
              </w:rPr>
              <w:t>ictimaiyyətin fikri ə</w:t>
            </w:r>
            <w:r w:rsidR="00593EBA">
              <w:rPr>
                <w:b/>
                <w:bCs/>
                <w:iCs/>
                <w:sz w:val="20"/>
                <w:szCs w:val="20"/>
              </w:rPr>
              <w:t xml:space="preserve">sasında aparılır və nəticədə yaranan yük paylaşdırılır. </w:t>
            </w:r>
          </w:p>
        </w:tc>
      </w:tr>
      <w:tr w:rsidR="000155BD" w:rsidRPr="001B4940" w:rsidTr="00F06ECB">
        <w:trPr>
          <w:trHeight w:val="432"/>
        </w:trPr>
        <w:tc>
          <w:tcPr>
            <w:tcW w:w="2305" w:type="dxa"/>
            <w:gridSpan w:val="3"/>
            <w:vMerge w:val="restart"/>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1B4940" w:rsidRDefault="000155BD" w:rsidP="00A73924">
            <w:pPr>
              <w:rPr>
                <w:rFonts w:ascii="Times New Roman" w:hAnsi="Times New Roman" w:cs="Times New Roman"/>
              </w:rPr>
            </w:pPr>
            <w:r w:rsidRPr="001B4940">
              <w:rPr>
                <w:rFonts w:ascii="Times New Roman" w:hAnsi="Times New Roman" w:cs="Times New Roman"/>
              </w:rPr>
              <w:t>A</w:t>
            </w:r>
            <w:r w:rsidRPr="00A73924">
              <w:rPr>
                <w:rFonts w:ascii="Times New Roman" w:hAnsi="Times New Roman" w:cs="Times New Roman"/>
              </w:rPr>
              <w:t xml:space="preserve">: </w:t>
            </w:r>
            <w:r w:rsidR="00A73924" w:rsidRPr="00A73924">
              <w:rPr>
                <w:bCs/>
                <w:iCs/>
                <w:sz w:val="20"/>
                <w:szCs w:val="20"/>
              </w:rPr>
              <w:t xml:space="preserve">Kənd yerlərində </w:t>
            </w:r>
            <w:r w:rsidR="00546A77">
              <w:rPr>
                <w:bCs/>
                <w:iCs/>
                <w:sz w:val="20"/>
                <w:szCs w:val="20"/>
              </w:rPr>
              <w:t>Daşınmaz Əmlak</w:t>
            </w:r>
            <w:r w:rsidR="00A73924" w:rsidRPr="00A73924">
              <w:rPr>
                <w:bCs/>
                <w:iCs/>
                <w:sz w:val="20"/>
                <w:szCs w:val="20"/>
              </w:rPr>
              <w:t>dan istifadə planlarının (köçürülmə daxil olmaqla) hazırlanması və ya ona düzəlişlər edilməsi ictimaiyyətin fikri tələb olunur və onların rəyləri əsasında aparılır və müvafiq qərarlar</w:t>
            </w:r>
            <w:r w:rsidR="00A73924">
              <w:rPr>
                <w:bCs/>
                <w:iCs/>
                <w:sz w:val="20"/>
                <w:szCs w:val="20"/>
              </w:rPr>
              <w:t>ın qəbul edilməsi üçün</w:t>
            </w:r>
            <w:r w:rsidR="00A73924" w:rsidRPr="00A73924">
              <w:rPr>
                <w:bCs/>
                <w:iCs/>
                <w:sz w:val="20"/>
                <w:szCs w:val="20"/>
              </w:rPr>
              <w:t xml:space="preserve"> şəffaf və ictimai proses</w:t>
            </w:r>
            <w:r w:rsidR="00A73924">
              <w:rPr>
                <w:bCs/>
                <w:iCs/>
                <w:sz w:val="20"/>
                <w:szCs w:val="20"/>
              </w:rPr>
              <w:t xml:space="preserve"> mövcuddur.</w:t>
            </w:r>
          </w:p>
        </w:tc>
      </w:tr>
      <w:tr w:rsidR="000155BD" w:rsidRPr="001B4940" w:rsidTr="00F06ECB">
        <w:trPr>
          <w:trHeight w:val="432"/>
        </w:trPr>
        <w:tc>
          <w:tcPr>
            <w:tcW w:w="2305" w:type="dxa"/>
            <w:gridSpan w:val="3"/>
            <w:vMerge/>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1B4940" w:rsidRDefault="000155BD" w:rsidP="000541FE">
            <w:pPr>
              <w:rPr>
                <w:rFonts w:ascii="Times New Roman" w:hAnsi="Times New Roman" w:cs="Times New Roman"/>
              </w:rPr>
            </w:pPr>
            <w:r w:rsidRPr="001B4940">
              <w:rPr>
                <w:rFonts w:ascii="Times New Roman" w:hAnsi="Times New Roman" w:cs="Times New Roman"/>
              </w:rPr>
              <w:t xml:space="preserve">B: </w:t>
            </w:r>
            <w:r w:rsidR="009401A9" w:rsidRPr="00A73924">
              <w:rPr>
                <w:bCs/>
                <w:iCs/>
                <w:sz w:val="20"/>
                <w:szCs w:val="20"/>
              </w:rPr>
              <w:t xml:space="preserve">Kənd yerlərində </w:t>
            </w:r>
            <w:r w:rsidR="00546A77">
              <w:rPr>
                <w:bCs/>
                <w:iCs/>
                <w:sz w:val="20"/>
                <w:szCs w:val="20"/>
              </w:rPr>
              <w:t>Daşınmaz Əmlak</w:t>
            </w:r>
            <w:r w:rsidR="009401A9" w:rsidRPr="00A73924">
              <w:rPr>
                <w:bCs/>
                <w:iCs/>
                <w:sz w:val="20"/>
                <w:szCs w:val="20"/>
              </w:rPr>
              <w:t xml:space="preserve">dan istifadə planlarının (köçürülmə daxil olmaqla) hazırlanması və ya ona düzəlişlər edilməsi ictimaiyyətin fikri tələb olunur və onların rəyləri əsasında aparılır </w:t>
            </w:r>
            <w:r w:rsidR="009401A9">
              <w:rPr>
                <w:bCs/>
                <w:iCs/>
                <w:sz w:val="20"/>
                <w:szCs w:val="20"/>
              </w:rPr>
              <w:t>lakin</w:t>
            </w:r>
            <w:r w:rsidR="009401A9" w:rsidRPr="00A73924">
              <w:rPr>
                <w:bCs/>
                <w:iCs/>
                <w:sz w:val="20"/>
                <w:szCs w:val="20"/>
              </w:rPr>
              <w:t xml:space="preserve"> müvafiq qərarlar</w:t>
            </w:r>
            <w:r w:rsidR="009401A9">
              <w:rPr>
                <w:bCs/>
                <w:iCs/>
                <w:sz w:val="20"/>
                <w:szCs w:val="20"/>
              </w:rPr>
              <w:t xml:space="preserve"> qeyri-şəffaf </w:t>
            </w:r>
            <w:r w:rsidR="009401A9" w:rsidRPr="00A73924">
              <w:rPr>
                <w:bCs/>
                <w:iCs/>
                <w:sz w:val="20"/>
                <w:szCs w:val="20"/>
              </w:rPr>
              <w:t>proses</w:t>
            </w:r>
            <w:r w:rsidR="009401A9">
              <w:rPr>
                <w:bCs/>
                <w:iCs/>
                <w:sz w:val="20"/>
                <w:szCs w:val="20"/>
              </w:rPr>
              <w:t>lə qəbul edilir.</w:t>
            </w:r>
          </w:p>
        </w:tc>
      </w:tr>
      <w:tr w:rsidR="000155BD" w:rsidRPr="001B4940" w:rsidTr="00F06ECB">
        <w:trPr>
          <w:trHeight w:val="432"/>
        </w:trPr>
        <w:tc>
          <w:tcPr>
            <w:tcW w:w="2305" w:type="dxa"/>
            <w:gridSpan w:val="3"/>
            <w:vMerge/>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1B4940" w:rsidRDefault="000155BD" w:rsidP="009401A9">
            <w:pPr>
              <w:rPr>
                <w:rFonts w:ascii="Times New Roman" w:hAnsi="Times New Roman" w:cs="Times New Roman"/>
              </w:rPr>
            </w:pPr>
            <w:r w:rsidRPr="001B4940">
              <w:rPr>
                <w:rFonts w:ascii="Times New Roman" w:hAnsi="Times New Roman" w:cs="Times New Roman"/>
              </w:rPr>
              <w:t xml:space="preserve">C: </w:t>
            </w:r>
            <w:r w:rsidR="009401A9" w:rsidRPr="00A73924">
              <w:rPr>
                <w:bCs/>
                <w:iCs/>
                <w:sz w:val="20"/>
                <w:szCs w:val="20"/>
              </w:rPr>
              <w:t xml:space="preserve">Kənd yerlərində </w:t>
            </w:r>
            <w:r w:rsidR="00546A77">
              <w:rPr>
                <w:bCs/>
                <w:iCs/>
                <w:sz w:val="20"/>
                <w:szCs w:val="20"/>
              </w:rPr>
              <w:t>Daşınmaz Əmlak</w:t>
            </w:r>
            <w:r w:rsidR="009401A9" w:rsidRPr="00A73924">
              <w:rPr>
                <w:bCs/>
                <w:iCs/>
                <w:sz w:val="20"/>
                <w:szCs w:val="20"/>
              </w:rPr>
              <w:t xml:space="preserve">dan istifadə planlarının (köçürülmə daxil olmaqla) hazırlanması və ya ona düzəlişlər edilməsi ictimaiyyətin fikri tələb olunur və onların rəyləri əsasında aparılır </w:t>
            </w:r>
            <w:r w:rsidR="009401A9">
              <w:rPr>
                <w:bCs/>
                <w:iCs/>
                <w:sz w:val="20"/>
                <w:szCs w:val="20"/>
              </w:rPr>
              <w:t xml:space="preserve">lakinonların rəyləri torpaqdan istifadə planlarının yekunlaşdırılmasında əks olunmur. </w:t>
            </w:r>
          </w:p>
        </w:tc>
      </w:tr>
      <w:tr w:rsidR="000155BD" w:rsidRPr="001B4940" w:rsidTr="00F06ECB">
        <w:trPr>
          <w:trHeight w:val="432"/>
        </w:trPr>
        <w:tc>
          <w:tcPr>
            <w:tcW w:w="2305" w:type="dxa"/>
            <w:gridSpan w:val="3"/>
            <w:vMerge/>
          </w:tcPr>
          <w:p w:rsidR="000155BD" w:rsidRPr="001B4940" w:rsidRDefault="000155BD" w:rsidP="000541FE">
            <w:pPr>
              <w:spacing w:line="276" w:lineRule="auto"/>
              <w:jc w:val="center"/>
              <w:rPr>
                <w:rFonts w:ascii="Times New Roman" w:eastAsia="Times New Roman" w:hAnsi="Times New Roman" w:cs="Times New Roman"/>
              </w:rPr>
            </w:pPr>
          </w:p>
        </w:tc>
        <w:tc>
          <w:tcPr>
            <w:tcW w:w="7271" w:type="dxa"/>
            <w:vAlign w:val="center"/>
          </w:tcPr>
          <w:p w:rsidR="000155BD" w:rsidRPr="001B4940" w:rsidRDefault="000155BD" w:rsidP="000541FE">
            <w:pPr>
              <w:rPr>
                <w:rFonts w:ascii="Times New Roman" w:hAnsi="Times New Roman" w:cs="Times New Roman"/>
              </w:rPr>
            </w:pPr>
            <w:r w:rsidRPr="001B4940">
              <w:rPr>
                <w:rFonts w:ascii="Times New Roman" w:hAnsi="Times New Roman" w:cs="Times New Roman"/>
              </w:rPr>
              <w:t xml:space="preserve">D: </w:t>
            </w:r>
            <w:r w:rsidR="009401A9" w:rsidRPr="00A73924">
              <w:rPr>
                <w:bCs/>
                <w:iCs/>
                <w:sz w:val="20"/>
                <w:szCs w:val="20"/>
              </w:rPr>
              <w:t xml:space="preserve">Kənd yerlərində </w:t>
            </w:r>
            <w:r w:rsidR="00546A77">
              <w:rPr>
                <w:bCs/>
                <w:iCs/>
                <w:sz w:val="20"/>
                <w:szCs w:val="20"/>
              </w:rPr>
              <w:t>Daşınmaz Əmlak</w:t>
            </w:r>
            <w:r w:rsidR="009401A9" w:rsidRPr="00A73924">
              <w:rPr>
                <w:bCs/>
                <w:iCs/>
                <w:sz w:val="20"/>
                <w:szCs w:val="20"/>
              </w:rPr>
              <w:t>dan istifadə planlarının (köçürülmə daxil olmaqla) hazırlanması və ya ona düzəlişlər edilməsi ictimaiyyətin fikri tələb olun</w:t>
            </w:r>
            <w:r w:rsidR="009401A9">
              <w:rPr>
                <w:bCs/>
                <w:iCs/>
                <w:sz w:val="20"/>
                <w:szCs w:val="20"/>
              </w:rPr>
              <w:t>m</w:t>
            </w:r>
            <w:r w:rsidR="009401A9" w:rsidRPr="00A73924">
              <w:rPr>
                <w:bCs/>
                <w:iCs/>
                <w:sz w:val="20"/>
                <w:szCs w:val="20"/>
              </w:rPr>
              <w:t>ur</w:t>
            </w:r>
          </w:p>
        </w:tc>
      </w:tr>
      <w:tr w:rsidR="000155BD" w:rsidRPr="001B4940" w:rsidTr="00F06ECB">
        <w:trPr>
          <w:trHeight w:val="432"/>
        </w:trPr>
        <w:tc>
          <w:tcPr>
            <w:tcW w:w="742" w:type="dxa"/>
            <w:shd w:val="clear" w:color="auto" w:fill="DBE5F1" w:themeFill="accent1" w:themeFillTint="33"/>
            <w:vAlign w:val="center"/>
          </w:tcPr>
          <w:p w:rsidR="000155BD" w:rsidRPr="001B4940" w:rsidRDefault="00952878" w:rsidP="00952878">
            <w:pPr>
              <w:jc w:val="center"/>
              <w:rPr>
                <w:rFonts w:ascii="Times New Roman" w:eastAsia="Times New Roman" w:hAnsi="Times New Roman" w:cs="Times New Roman"/>
              </w:rPr>
            </w:pPr>
            <w:r>
              <w:rPr>
                <w:rFonts w:ascii="Times New Roman" w:eastAsia="Times New Roman" w:hAnsi="Times New Roman" w:cs="Times New Roman"/>
              </w:rPr>
              <w:t>2</w:t>
            </w:r>
          </w:p>
        </w:tc>
        <w:tc>
          <w:tcPr>
            <w:tcW w:w="724" w:type="dxa"/>
            <w:shd w:val="clear" w:color="auto" w:fill="DBE5F1" w:themeFill="accent1" w:themeFillTint="33"/>
            <w:vAlign w:val="center"/>
          </w:tcPr>
          <w:p w:rsidR="000155BD"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39" w:type="dxa"/>
            <w:shd w:val="clear" w:color="auto" w:fill="DBE5F1" w:themeFill="accent1" w:themeFillTint="33"/>
            <w:vAlign w:val="center"/>
          </w:tcPr>
          <w:p w:rsidR="000155BD" w:rsidRPr="001B4940" w:rsidRDefault="000155BD"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4</w:t>
            </w:r>
          </w:p>
        </w:tc>
        <w:tc>
          <w:tcPr>
            <w:tcW w:w="7271" w:type="dxa"/>
            <w:shd w:val="clear" w:color="auto" w:fill="DBE5F1" w:themeFill="accent1" w:themeFillTint="33"/>
            <w:vAlign w:val="center"/>
          </w:tcPr>
          <w:p w:rsidR="000155BD" w:rsidRPr="001B4940" w:rsidRDefault="00686C8B" w:rsidP="00686C8B">
            <w:pPr>
              <w:spacing w:line="276" w:lineRule="auto"/>
              <w:rPr>
                <w:rFonts w:ascii="Times New Roman" w:eastAsia="Times New Roman" w:hAnsi="Times New Roman" w:cs="Times New Roman"/>
              </w:rPr>
            </w:pPr>
            <w:r>
              <w:rPr>
                <w:rFonts w:ascii="Times New Roman" w:eastAsia="Times New Roman" w:hAnsi="Times New Roman" w:cs="Times New Roman"/>
              </w:rPr>
              <w:t xml:space="preserve">Kənd torpaqlarından istifadə dəyişərsə çevik surətdə təyinatlı istifadəyə transfer edilir. </w:t>
            </w:r>
          </w:p>
        </w:tc>
      </w:tr>
      <w:tr w:rsidR="00952878" w:rsidRPr="001B4940" w:rsidTr="00F06ECB">
        <w:trPr>
          <w:trHeight w:val="432"/>
        </w:trPr>
        <w:tc>
          <w:tcPr>
            <w:tcW w:w="2305" w:type="dxa"/>
            <w:gridSpan w:val="3"/>
            <w:vMerge w:val="restart"/>
          </w:tcPr>
          <w:p w:rsidR="00952878" w:rsidRPr="001B4940" w:rsidRDefault="00952878" w:rsidP="000541FE">
            <w:pPr>
              <w:spacing w:line="276" w:lineRule="auto"/>
              <w:jc w:val="center"/>
              <w:rPr>
                <w:rFonts w:ascii="Times New Roman" w:eastAsia="Times New Roman" w:hAnsi="Times New Roman" w:cs="Times New Roman"/>
              </w:rPr>
            </w:pPr>
          </w:p>
        </w:tc>
        <w:tc>
          <w:tcPr>
            <w:tcW w:w="7271" w:type="dxa"/>
            <w:vAlign w:val="bottom"/>
          </w:tcPr>
          <w:p w:rsidR="00952878" w:rsidRPr="001B4940" w:rsidRDefault="00952878" w:rsidP="000541FE">
            <w:pPr>
              <w:rPr>
                <w:rFonts w:ascii="Times New Roman" w:hAnsi="Times New Roman" w:cs="Times New Roman"/>
              </w:rPr>
            </w:pPr>
            <w:r w:rsidRPr="001B4940">
              <w:rPr>
                <w:rFonts w:ascii="Times New Roman" w:hAnsi="Times New Roman" w:cs="Times New Roman"/>
              </w:rPr>
              <w:t xml:space="preserve">A: </w:t>
            </w:r>
            <w:r w:rsidR="00686C8B">
              <w:rPr>
                <w:rFonts w:ascii="Times New Roman" w:hAnsi="Times New Roman" w:cs="Times New Roman"/>
              </w:rPr>
              <w:t xml:space="preserve">Son 3 ildə torpaqların 70%-dən çoxunda torpaqdan istifadə </w:t>
            </w:r>
            <w:r w:rsidR="004F62DC">
              <w:rPr>
                <w:rFonts w:ascii="Times New Roman" w:hAnsi="Times New Roman" w:cs="Times New Roman"/>
              </w:rPr>
              <w:t xml:space="preserve">təyinatında dəyişiklik baş vermişdir (yəni, meşə, otlaqlar, bataqlıqlar, milli parklar və s.) </w:t>
            </w:r>
          </w:p>
        </w:tc>
      </w:tr>
      <w:tr w:rsidR="00952878" w:rsidRPr="001B4940" w:rsidTr="00F06ECB">
        <w:trPr>
          <w:trHeight w:val="432"/>
        </w:trPr>
        <w:tc>
          <w:tcPr>
            <w:tcW w:w="2305" w:type="dxa"/>
            <w:gridSpan w:val="3"/>
            <w:vMerge/>
          </w:tcPr>
          <w:p w:rsidR="00952878" w:rsidRPr="001B4940" w:rsidRDefault="00952878" w:rsidP="000541FE">
            <w:pPr>
              <w:spacing w:line="276" w:lineRule="auto"/>
              <w:jc w:val="center"/>
              <w:rPr>
                <w:rFonts w:ascii="Times New Roman" w:eastAsia="Times New Roman" w:hAnsi="Times New Roman" w:cs="Times New Roman"/>
              </w:rPr>
            </w:pPr>
          </w:p>
        </w:tc>
        <w:tc>
          <w:tcPr>
            <w:tcW w:w="7271" w:type="dxa"/>
            <w:vAlign w:val="bottom"/>
          </w:tcPr>
          <w:p w:rsidR="00952878" w:rsidRPr="001B4940" w:rsidRDefault="00952878" w:rsidP="00E14673">
            <w:pPr>
              <w:rPr>
                <w:rFonts w:ascii="Times New Roman" w:hAnsi="Times New Roman" w:cs="Times New Roman"/>
              </w:rPr>
            </w:pPr>
            <w:r w:rsidRPr="001B4940">
              <w:rPr>
                <w:rFonts w:ascii="Times New Roman" w:hAnsi="Times New Roman" w:cs="Times New Roman"/>
              </w:rPr>
              <w:t xml:space="preserve">B: </w:t>
            </w:r>
            <w:r w:rsidR="00E14673">
              <w:rPr>
                <w:rFonts w:ascii="Times New Roman" w:hAnsi="Times New Roman" w:cs="Times New Roman"/>
              </w:rPr>
              <w:t>Son 3 ildə torpaqların 50%-70%-də torpaqdan istifadə təyinatında dəyişiklik baş vermişdir (yəni, meşə, otlaqlar, bataqlıqlar, milli parklar və s.)</w:t>
            </w:r>
          </w:p>
        </w:tc>
      </w:tr>
      <w:tr w:rsidR="00952878" w:rsidRPr="001B4940" w:rsidTr="00F06ECB">
        <w:trPr>
          <w:trHeight w:val="432"/>
        </w:trPr>
        <w:tc>
          <w:tcPr>
            <w:tcW w:w="2305" w:type="dxa"/>
            <w:gridSpan w:val="3"/>
            <w:vMerge/>
          </w:tcPr>
          <w:p w:rsidR="00952878" w:rsidRPr="001B4940" w:rsidRDefault="00952878" w:rsidP="000541FE">
            <w:pPr>
              <w:spacing w:line="276" w:lineRule="auto"/>
              <w:jc w:val="center"/>
              <w:rPr>
                <w:rFonts w:ascii="Times New Roman" w:eastAsia="Times New Roman" w:hAnsi="Times New Roman" w:cs="Times New Roman"/>
              </w:rPr>
            </w:pPr>
          </w:p>
        </w:tc>
        <w:tc>
          <w:tcPr>
            <w:tcW w:w="7271" w:type="dxa"/>
            <w:vAlign w:val="bottom"/>
          </w:tcPr>
          <w:p w:rsidR="00952878" w:rsidRPr="001B4940" w:rsidRDefault="00952878" w:rsidP="000541FE">
            <w:pPr>
              <w:rPr>
                <w:rFonts w:ascii="Times New Roman" w:hAnsi="Times New Roman" w:cs="Times New Roman"/>
              </w:rPr>
            </w:pPr>
            <w:r w:rsidRPr="001B4940">
              <w:rPr>
                <w:rFonts w:ascii="Times New Roman" w:hAnsi="Times New Roman" w:cs="Times New Roman"/>
              </w:rPr>
              <w:t xml:space="preserve">C: </w:t>
            </w:r>
            <w:r w:rsidR="00E14673">
              <w:rPr>
                <w:rFonts w:ascii="Times New Roman" w:hAnsi="Times New Roman" w:cs="Times New Roman"/>
              </w:rPr>
              <w:t>Son 3 ildə torpaqların 30%-50%-də çoxunda torpaqdan istifadə təyinatında dəyişiklik baş vermişdir (yəni, meşə, otlaqlar, bataqlıqlar, milli parklar və s.)</w:t>
            </w:r>
          </w:p>
        </w:tc>
      </w:tr>
      <w:tr w:rsidR="00952878" w:rsidRPr="001B4940" w:rsidTr="00F06ECB">
        <w:trPr>
          <w:trHeight w:val="432"/>
        </w:trPr>
        <w:tc>
          <w:tcPr>
            <w:tcW w:w="2305" w:type="dxa"/>
            <w:gridSpan w:val="3"/>
            <w:vMerge/>
          </w:tcPr>
          <w:p w:rsidR="00952878" w:rsidRPr="001B4940" w:rsidRDefault="00952878" w:rsidP="000541FE">
            <w:pPr>
              <w:spacing w:line="276" w:lineRule="auto"/>
              <w:jc w:val="center"/>
              <w:rPr>
                <w:rFonts w:ascii="Times New Roman" w:eastAsia="Times New Roman" w:hAnsi="Times New Roman" w:cs="Times New Roman"/>
              </w:rPr>
            </w:pPr>
          </w:p>
        </w:tc>
        <w:tc>
          <w:tcPr>
            <w:tcW w:w="7271" w:type="dxa"/>
            <w:vAlign w:val="bottom"/>
          </w:tcPr>
          <w:p w:rsidR="00952878" w:rsidRPr="001B4940" w:rsidRDefault="00952878" w:rsidP="000541FE">
            <w:pPr>
              <w:rPr>
                <w:rFonts w:ascii="Times New Roman" w:hAnsi="Times New Roman" w:cs="Times New Roman"/>
              </w:rPr>
            </w:pPr>
            <w:r w:rsidRPr="001B4940">
              <w:rPr>
                <w:rFonts w:ascii="Times New Roman" w:hAnsi="Times New Roman" w:cs="Times New Roman"/>
              </w:rPr>
              <w:t xml:space="preserve">D: </w:t>
            </w:r>
            <w:r w:rsidR="00E14673">
              <w:rPr>
                <w:rFonts w:ascii="Times New Roman" w:hAnsi="Times New Roman" w:cs="Times New Roman"/>
              </w:rPr>
              <w:t>Son 3 ildə torpaqların 30%-dən azında torpaqdan istifadə təyinatında dəyişiklik baş vermişdir (yəni, meşə, otlaqlar, bataqlıqlar, milli parklar və s.)</w:t>
            </w:r>
          </w:p>
        </w:tc>
      </w:tr>
    </w:tbl>
    <w:p w:rsidR="0075357C" w:rsidRDefault="0075357C"/>
    <w:p w:rsidR="0075357C" w:rsidRDefault="0075357C"/>
    <w:tbl>
      <w:tblPr>
        <w:tblStyle w:val="TableGrid"/>
        <w:tblW w:w="0" w:type="auto"/>
        <w:tblLook w:val="04A0"/>
      </w:tblPr>
      <w:tblGrid>
        <w:gridCol w:w="696"/>
        <w:gridCol w:w="705"/>
        <w:gridCol w:w="689"/>
        <w:gridCol w:w="7486"/>
      </w:tblGrid>
      <w:tr w:rsidR="002D650E" w:rsidRPr="001B4940" w:rsidTr="002D650E">
        <w:trPr>
          <w:trHeight w:val="432"/>
        </w:trPr>
        <w:tc>
          <w:tcPr>
            <w:tcW w:w="696" w:type="dxa"/>
            <w:shd w:val="clear" w:color="auto" w:fill="DBE5F1" w:themeFill="accent1" w:themeFillTint="33"/>
            <w:vAlign w:val="center"/>
          </w:tcPr>
          <w:p w:rsidR="002D650E" w:rsidRPr="001B4940" w:rsidRDefault="002D650E" w:rsidP="002D650E">
            <w:pPr>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shd w:val="clear" w:color="auto" w:fill="DBE5F1" w:themeFill="accent1" w:themeFillTint="33"/>
            <w:vAlign w:val="center"/>
          </w:tcPr>
          <w:p w:rsidR="002D650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89" w:type="dxa"/>
            <w:shd w:val="clear" w:color="auto" w:fill="DBE5F1" w:themeFill="accent1" w:themeFillTint="33"/>
            <w:vAlign w:val="center"/>
          </w:tcPr>
          <w:p w:rsidR="002D650E" w:rsidRPr="001B4940" w:rsidRDefault="002D650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5</w:t>
            </w:r>
          </w:p>
        </w:tc>
        <w:tc>
          <w:tcPr>
            <w:tcW w:w="7486" w:type="dxa"/>
            <w:shd w:val="clear" w:color="auto" w:fill="DBE5F1" w:themeFill="accent1" w:themeFillTint="33"/>
            <w:vAlign w:val="center"/>
          </w:tcPr>
          <w:p w:rsidR="002D650E" w:rsidRPr="001B4940" w:rsidRDefault="004C51BD" w:rsidP="004C51BD">
            <w:pPr>
              <w:spacing w:line="276" w:lineRule="auto"/>
              <w:rPr>
                <w:rFonts w:ascii="Times New Roman" w:eastAsia="Times New Roman" w:hAnsi="Times New Roman" w:cs="Times New Roman"/>
              </w:rPr>
            </w:pPr>
            <w:r>
              <w:rPr>
                <w:rFonts w:ascii="Times New Roman" w:eastAsia="Times New Roman" w:hAnsi="Times New Roman" w:cs="Times New Roman"/>
              </w:rPr>
              <w:t xml:space="preserve">Kənd torpaqlarının yeni istifadəyə verilməsi ictimai prosesdir və mövcud hüquqları qoruyur. </w:t>
            </w:r>
          </w:p>
        </w:tc>
      </w:tr>
      <w:tr w:rsidR="002D650E" w:rsidRPr="001B4940" w:rsidTr="006865CB">
        <w:trPr>
          <w:trHeight w:val="432"/>
        </w:trPr>
        <w:tc>
          <w:tcPr>
            <w:tcW w:w="2090" w:type="dxa"/>
            <w:gridSpan w:val="3"/>
            <w:vMerge w:val="restart"/>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1B4940" w:rsidRDefault="002D650E" w:rsidP="004C51BD">
            <w:pPr>
              <w:rPr>
                <w:rFonts w:ascii="Times New Roman" w:hAnsi="Times New Roman" w:cs="Times New Roman"/>
              </w:rPr>
            </w:pPr>
            <w:r w:rsidRPr="001B4940">
              <w:rPr>
                <w:rFonts w:ascii="Times New Roman" w:hAnsi="Times New Roman" w:cs="Times New Roman"/>
              </w:rPr>
              <w:t xml:space="preserve">A: </w:t>
            </w:r>
            <w:r w:rsidR="004C51BD">
              <w:rPr>
                <w:rFonts w:ascii="Times New Roman" w:eastAsia="Times New Roman" w:hAnsi="Times New Roman" w:cs="Times New Roman"/>
              </w:rPr>
              <w:t xml:space="preserve">Kənd torpaqlarının yeni istifadəyə verilməsi effektiv mexanizmə malik ictimai prosesdir və mövcud hüquqları qoruyur və torpaqdan istifadə məhdudlaşdırıldığı halda itirilmiş sahələrə görə kompensasiya ödənilir. </w:t>
            </w:r>
          </w:p>
        </w:tc>
      </w:tr>
      <w:tr w:rsidR="002D650E" w:rsidRPr="001B4940" w:rsidTr="006865CB">
        <w:trPr>
          <w:trHeight w:val="432"/>
        </w:trPr>
        <w:tc>
          <w:tcPr>
            <w:tcW w:w="2090" w:type="dxa"/>
            <w:gridSpan w:val="3"/>
            <w:vMerge/>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1B4940" w:rsidRDefault="002D650E" w:rsidP="004C51BD">
            <w:pPr>
              <w:rPr>
                <w:rFonts w:ascii="Times New Roman" w:hAnsi="Times New Roman" w:cs="Times New Roman"/>
              </w:rPr>
            </w:pPr>
            <w:r w:rsidRPr="001B4940">
              <w:rPr>
                <w:rFonts w:ascii="Times New Roman" w:hAnsi="Times New Roman" w:cs="Times New Roman"/>
              </w:rPr>
              <w:t xml:space="preserve">B: </w:t>
            </w:r>
            <w:r w:rsidR="004C51BD">
              <w:rPr>
                <w:rFonts w:ascii="Times New Roman" w:eastAsia="Times New Roman" w:hAnsi="Times New Roman" w:cs="Times New Roman"/>
              </w:rPr>
              <w:t xml:space="preserve">Kənd torpaqlarının yeni istifadəyə verilməsi </w:t>
            </w:r>
            <w:proofErr w:type="gramStart"/>
            <w:r w:rsidR="004C51BD">
              <w:rPr>
                <w:rFonts w:ascii="Times New Roman" w:eastAsia="Times New Roman" w:hAnsi="Times New Roman" w:cs="Times New Roman"/>
              </w:rPr>
              <w:t>ictimai  və</w:t>
            </w:r>
            <w:proofErr w:type="gramEnd"/>
            <w:r w:rsidR="004C51BD">
              <w:rPr>
                <w:rFonts w:ascii="Times New Roman" w:eastAsia="Times New Roman" w:hAnsi="Times New Roman" w:cs="Times New Roman"/>
              </w:rPr>
              <w:t xml:space="preserve"> aydın prosesdir lakin mövcud hüquqların qorunması təmamilə effektiv deyildir.</w:t>
            </w:r>
          </w:p>
        </w:tc>
      </w:tr>
      <w:tr w:rsidR="002D650E" w:rsidRPr="001B4940" w:rsidTr="006865CB">
        <w:trPr>
          <w:trHeight w:val="432"/>
        </w:trPr>
        <w:tc>
          <w:tcPr>
            <w:tcW w:w="2090" w:type="dxa"/>
            <w:gridSpan w:val="3"/>
            <w:vMerge/>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4C51BD" w:rsidRDefault="002D650E" w:rsidP="000A135E">
            <w:pPr>
              <w:rPr>
                <w:rFonts w:ascii="Times New Roman" w:eastAsia="Times New Roman" w:hAnsi="Times New Roman" w:cs="Times New Roman"/>
              </w:rPr>
            </w:pPr>
            <w:r w:rsidRPr="001B4940">
              <w:rPr>
                <w:rFonts w:ascii="Times New Roman" w:hAnsi="Times New Roman" w:cs="Times New Roman"/>
              </w:rPr>
              <w:t xml:space="preserve">C: </w:t>
            </w:r>
            <w:r w:rsidR="004C51BD">
              <w:rPr>
                <w:rFonts w:ascii="Times New Roman" w:eastAsia="Times New Roman" w:hAnsi="Times New Roman" w:cs="Times New Roman"/>
              </w:rPr>
              <w:t>Kənd torpaqlarının yeni istifadəyə verilməsi ictimai proses deyildir lakin bütün hallarda mövcud hüquqların qorunması üçün tədbirlər görülür.</w:t>
            </w:r>
          </w:p>
        </w:tc>
      </w:tr>
      <w:tr w:rsidR="002D650E" w:rsidRPr="001B4940" w:rsidTr="006865CB">
        <w:trPr>
          <w:trHeight w:val="432"/>
        </w:trPr>
        <w:tc>
          <w:tcPr>
            <w:tcW w:w="2090" w:type="dxa"/>
            <w:gridSpan w:val="3"/>
            <w:vMerge/>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4C51BD" w:rsidRDefault="002D650E" w:rsidP="006006D2">
            <w:pPr>
              <w:rPr>
                <w:rFonts w:ascii="Times New Roman" w:eastAsia="Times New Roman" w:hAnsi="Times New Roman" w:cs="Times New Roman"/>
              </w:rPr>
            </w:pPr>
            <w:r w:rsidRPr="001B4940">
              <w:rPr>
                <w:rFonts w:ascii="Times New Roman" w:hAnsi="Times New Roman" w:cs="Times New Roman"/>
              </w:rPr>
              <w:t>D</w:t>
            </w:r>
            <w:proofErr w:type="gramStart"/>
            <w:r w:rsidRPr="001B4940">
              <w:rPr>
                <w:rFonts w:ascii="Times New Roman" w:hAnsi="Times New Roman" w:cs="Times New Roman"/>
              </w:rPr>
              <w:t>:.</w:t>
            </w:r>
            <w:proofErr w:type="gramEnd"/>
            <w:r w:rsidR="004C51BD">
              <w:rPr>
                <w:rFonts w:ascii="Times New Roman" w:eastAsia="Times New Roman" w:hAnsi="Times New Roman" w:cs="Times New Roman"/>
              </w:rPr>
              <w:t xml:space="preserve"> Kənd torpaqlarının yeni istifadəyə verilməsi ictimai proses deyildir və mövcud hüquqlara məhəl qoyulmur və ya əksər hallarda çevik surətdə kompensasiya ödənilmir.</w:t>
            </w:r>
          </w:p>
        </w:tc>
      </w:tr>
      <w:tr w:rsidR="002D650E" w:rsidRPr="001B4940" w:rsidTr="002D650E">
        <w:trPr>
          <w:trHeight w:val="432"/>
        </w:trPr>
        <w:tc>
          <w:tcPr>
            <w:tcW w:w="696" w:type="dxa"/>
            <w:shd w:val="clear" w:color="auto" w:fill="DBE5F1" w:themeFill="accent1" w:themeFillTint="33"/>
            <w:vAlign w:val="center"/>
          </w:tcPr>
          <w:p w:rsidR="002D650E" w:rsidRPr="001B4940" w:rsidRDefault="002D650E" w:rsidP="002D650E">
            <w:pPr>
              <w:jc w:val="center"/>
              <w:rPr>
                <w:rFonts w:ascii="Times New Roman" w:eastAsia="Times New Roman" w:hAnsi="Times New Roman" w:cs="Times New Roman"/>
              </w:rPr>
            </w:pPr>
            <w:r>
              <w:rPr>
                <w:rFonts w:ascii="Times New Roman" w:eastAsia="Times New Roman" w:hAnsi="Times New Roman" w:cs="Times New Roman"/>
              </w:rPr>
              <w:t>2</w:t>
            </w:r>
          </w:p>
        </w:tc>
        <w:tc>
          <w:tcPr>
            <w:tcW w:w="705" w:type="dxa"/>
            <w:shd w:val="clear" w:color="auto" w:fill="DBE5F1" w:themeFill="accent1" w:themeFillTint="33"/>
            <w:vAlign w:val="center"/>
          </w:tcPr>
          <w:p w:rsidR="002D650E" w:rsidRPr="001B4940"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89" w:type="dxa"/>
            <w:shd w:val="clear" w:color="auto" w:fill="DBE5F1" w:themeFill="accent1" w:themeFillTint="33"/>
            <w:vAlign w:val="center"/>
          </w:tcPr>
          <w:p w:rsidR="002D650E" w:rsidRPr="001B4940" w:rsidRDefault="002D650E" w:rsidP="000541FE">
            <w:pPr>
              <w:spacing w:line="276" w:lineRule="auto"/>
              <w:jc w:val="center"/>
              <w:rPr>
                <w:rFonts w:ascii="Times New Roman" w:eastAsia="Times New Roman" w:hAnsi="Times New Roman" w:cs="Times New Roman"/>
              </w:rPr>
            </w:pPr>
            <w:r w:rsidRPr="001B4940">
              <w:rPr>
                <w:rFonts w:ascii="Times New Roman" w:eastAsia="Times New Roman" w:hAnsi="Times New Roman" w:cs="Times New Roman"/>
              </w:rPr>
              <w:t>6</w:t>
            </w:r>
          </w:p>
        </w:tc>
        <w:tc>
          <w:tcPr>
            <w:tcW w:w="7486" w:type="dxa"/>
            <w:shd w:val="clear" w:color="auto" w:fill="DBE5F1" w:themeFill="accent1" w:themeFillTint="33"/>
            <w:vAlign w:val="center"/>
          </w:tcPr>
          <w:p w:rsidR="002D650E" w:rsidRPr="001B4940" w:rsidRDefault="006006D2" w:rsidP="006006D2">
            <w:pPr>
              <w:spacing w:line="276" w:lineRule="auto"/>
              <w:rPr>
                <w:rFonts w:ascii="Times New Roman" w:eastAsia="Times New Roman" w:hAnsi="Times New Roman" w:cs="Times New Roman"/>
              </w:rPr>
            </w:pPr>
            <w:r>
              <w:rPr>
                <w:rFonts w:ascii="Times New Roman" w:eastAsia="Times New Roman" w:hAnsi="Times New Roman" w:cs="Times New Roman"/>
              </w:rPr>
              <w:t xml:space="preserve">Qorunan kənd torpaqlarından istifadə </w:t>
            </w:r>
            <w:r w:rsidR="002D650E" w:rsidRPr="001B4940">
              <w:rPr>
                <w:rFonts w:ascii="Times New Roman" w:eastAsia="Times New Roman" w:hAnsi="Times New Roman" w:cs="Times New Roman"/>
              </w:rPr>
              <w:t>(</w:t>
            </w:r>
            <w:r>
              <w:rPr>
                <w:rFonts w:ascii="Times New Roman" w:hAnsi="Times New Roman" w:cs="Times New Roman"/>
              </w:rPr>
              <w:t>yəni, meşə, otlaqlar, bataqlıqlar, milli parklar və s</w:t>
            </w:r>
            <w:r w:rsidR="002D650E" w:rsidRPr="001B4940">
              <w:rPr>
                <w:rFonts w:ascii="Times New Roman" w:eastAsia="Times New Roman" w:hAnsi="Times New Roman" w:cs="Times New Roman"/>
              </w:rPr>
              <w:t xml:space="preserve">.) </w:t>
            </w:r>
            <w:r>
              <w:rPr>
                <w:rFonts w:ascii="Times New Roman" w:eastAsia="Times New Roman" w:hAnsi="Times New Roman" w:cs="Times New Roman"/>
              </w:rPr>
              <w:t xml:space="preserve">planları faktiki istifadə ilə uyğundur. </w:t>
            </w:r>
          </w:p>
        </w:tc>
      </w:tr>
      <w:tr w:rsidR="002D650E" w:rsidRPr="001B4940" w:rsidTr="006865CB">
        <w:trPr>
          <w:trHeight w:val="432"/>
        </w:trPr>
        <w:tc>
          <w:tcPr>
            <w:tcW w:w="2090" w:type="dxa"/>
            <w:gridSpan w:val="3"/>
            <w:vMerge w:val="restart"/>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1B4940" w:rsidRDefault="002D650E" w:rsidP="007D0660">
            <w:pPr>
              <w:rPr>
                <w:rFonts w:ascii="Times New Roman" w:hAnsi="Times New Roman" w:cs="Times New Roman"/>
              </w:rPr>
            </w:pPr>
            <w:r w:rsidRPr="001B4940">
              <w:rPr>
                <w:rFonts w:ascii="Times New Roman" w:hAnsi="Times New Roman" w:cs="Times New Roman"/>
              </w:rPr>
              <w:t xml:space="preserve">A: </w:t>
            </w:r>
            <w:r w:rsidR="006006D2">
              <w:rPr>
                <w:rFonts w:ascii="Times New Roman" w:hAnsi="Times New Roman" w:cs="Times New Roman"/>
              </w:rPr>
              <w:t>Qeyd edilməyən məqsə</w:t>
            </w:r>
            <w:r w:rsidR="007D0660">
              <w:rPr>
                <w:rFonts w:ascii="Times New Roman" w:hAnsi="Times New Roman" w:cs="Times New Roman"/>
              </w:rPr>
              <w:t xml:space="preserve">d üçün ayrılmış torpaq hissələrinin mövcud qanunvericiliyə zidd istifadəsinin payı10%-dən azdır. </w:t>
            </w:r>
          </w:p>
        </w:tc>
      </w:tr>
      <w:tr w:rsidR="002D650E" w:rsidRPr="001B4940" w:rsidTr="006865CB">
        <w:trPr>
          <w:trHeight w:val="432"/>
        </w:trPr>
        <w:tc>
          <w:tcPr>
            <w:tcW w:w="2090" w:type="dxa"/>
            <w:gridSpan w:val="3"/>
            <w:vMerge/>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1B4940" w:rsidRDefault="002D650E" w:rsidP="000541FE">
            <w:pPr>
              <w:rPr>
                <w:rFonts w:ascii="Times New Roman" w:hAnsi="Times New Roman" w:cs="Times New Roman"/>
              </w:rPr>
            </w:pPr>
            <w:r w:rsidRPr="001B4940">
              <w:rPr>
                <w:rFonts w:ascii="Times New Roman" w:hAnsi="Times New Roman" w:cs="Times New Roman"/>
              </w:rPr>
              <w:t xml:space="preserve">B: </w:t>
            </w:r>
            <w:r w:rsidR="007D0660">
              <w:rPr>
                <w:rFonts w:ascii="Times New Roman" w:hAnsi="Times New Roman" w:cs="Times New Roman"/>
              </w:rPr>
              <w:t>Qeyd edilməyən məqsəd üçün ayrılmış torpaq hissələrinin mövcud qanunvericiliyə zidd istifadəsinin payı10%-30% civarındadır.</w:t>
            </w:r>
          </w:p>
        </w:tc>
      </w:tr>
      <w:tr w:rsidR="002D650E" w:rsidRPr="001B4940" w:rsidTr="006865CB">
        <w:trPr>
          <w:trHeight w:val="432"/>
        </w:trPr>
        <w:tc>
          <w:tcPr>
            <w:tcW w:w="2090" w:type="dxa"/>
            <w:gridSpan w:val="3"/>
            <w:vMerge/>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1B4940" w:rsidRDefault="002D650E" w:rsidP="007D0660">
            <w:pPr>
              <w:rPr>
                <w:rFonts w:ascii="Times New Roman" w:hAnsi="Times New Roman" w:cs="Times New Roman"/>
              </w:rPr>
            </w:pPr>
            <w:r w:rsidRPr="001B4940">
              <w:rPr>
                <w:rFonts w:ascii="Times New Roman" w:hAnsi="Times New Roman" w:cs="Times New Roman"/>
              </w:rPr>
              <w:t xml:space="preserve">C: </w:t>
            </w:r>
            <w:r w:rsidR="007D0660">
              <w:rPr>
                <w:rFonts w:ascii="Times New Roman" w:hAnsi="Times New Roman" w:cs="Times New Roman"/>
              </w:rPr>
              <w:t>Qeyd edilməyən məqsəd üçün ayrılmış torpaq hissələrinin mövcud qanunvericiliyə zidd istifadəsinin payı30%-50% civarındadır</w:t>
            </w:r>
          </w:p>
        </w:tc>
      </w:tr>
      <w:tr w:rsidR="002D650E" w:rsidRPr="001B4940" w:rsidTr="006865CB">
        <w:trPr>
          <w:trHeight w:val="432"/>
        </w:trPr>
        <w:tc>
          <w:tcPr>
            <w:tcW w:w="2090" w:type="dxa"/>
            <w:gridSpan w:val="3"/>
            <w:vMerge/>
          </w:tcPr>
          <w:p w:rsidR="002D650E" w:rsidRPr="001B4940" w:rsidRDefault="002D650E" w:rsidP="000541FE">
            <w:pPr>
              <w:spacing w:line="276" w:lineRule="auto"/>
              <w:jc w:val="center"/>
              <w:rPr>
                <w:rFonts w:ascii="Times New Roman" w:eastAsia="Times New Roman" w:hAnsi="Times New Roman" w:cs="Times New Roman"/>
              </w:rPr>
            </w:pPr>
          </w:p>
        </w:tc>
        <w:tc>
          <w:tcPr>
            <w:tcW w:w="7486" w:type="dxa"/>
            <w:vAlign w:val="bottom"/>
          </w:tcPr>
          <w:p w:rsidR="002D650E" w:rsidRPr="001B4940" w:rsidRDefault="002D650E" w:rsidP="007D0660">
            <w:pPr>
              <w:rPr>
                <w:rFonts w:ascii="Times New Roman" w:hAnsi="Times New Roman" w:cs="Times New Roman"/>
              </w:rPr>
            </w:pPr>
            <w:r w:rsidRPr="001B4940">
              <w:rPr>
                <w:rFonts w:ascii="Times New Roman" w:hAnsi="Times New Roman" w:cs="Times New Roman"/>
              </w:rPr>
              <w:t xml:space="preserve">D: </w:t>
            </w:r>
            <w:r w:rsidR="007D0660">
              <w:rPr>
                <w:rFonts w:ascii="Times New Roman" w:hAnsi="Times New Roman" w:cs="Times New Roman"/>
              </w:rPr>
              <w:t>Qeyd edilməyən məqsəd üçün ayrılmış torpaq hissələrinin mövcud qanunvericiliyə zidd istifadəsinin payı50%-dən artıqdır.</w:t>
            </w:r>
          </w:p>
        </w:tc>
      </w:tr>
    </w:tbl>
    <w:p w:rsidR="00122693" w:rsidRDefault="00122693" w:rsidP="000A135E">
      <w:pPr>
        <w:pStyle w:val="Heading1"/>
        <w:ind w:left="0" w:firstLine="0"/>
      </w:pPr>
    </w:p>
    <w:p w:rsidR="00A21EB1" w:rsidRPr="004C5E1B" w:rsidRDefault="00032CAA" w:rsidP="00E1537B">
      <w:pPr>
        <w:pStyle w:val="Heading1"/>
        <w:rPr>
          <w:b/>
        </w:rPr>
      </w:pPr>
      <w:r w:rsidRPr="004C5E1B">
        <w:rPr>
          <w:b/>
        </w:rPr>
        <w:t xml:space="preserve">Panel 3: </w:t>
      </w:r>
      <w:r w:rsidR="007D0660">
        <w:rPr>
          <w:b/>
        </w:rPr>
        <w:t xml:space="preserve">Şəhər </w:t>
      </w:r>
      <w:r w:rsidR="000A135E">
        <w:rPr>
          <w:b/>
        </w:rPr>
        <w:t>Daşınmaz Əmlakından/</w:t>
      </w:r>
      <w:r w:rsidR="007D0660">
        <w:rPr>
          <w:b/>
        </w:rPr>
        <w:t xml:space="preserve">torpaqlarından İstifadə, Planlaşdırma və İnkişaf </w:t>
      </w:r>
    </w:p>
    <w:p w:rsidR="00E1537B" w:rsidRDefault="00E1537B" w:rsidP="00C83A74">
      <w:pPr>
        <w:pStyle w:val="Heading2"/>
        <w:rPr>
          <w:b/>
          <w:bCs/>
          <w:i/>
          <w:iCs/>
          <w:color w:val="000000"/>
          <w:sz w:val="18"/>
          <w:szCs w:val="18"/>
        </w:rPr>
      </w:pPr>
    </w:p>
    <w:p w:rsidR="00A21EB1" w:rsidRPr="00C83A74" w:rsidRDefault="007D0660" w:rsidP="00C83A74">
      <w:pPr>
        <w:pStyle w:val="Heading2"/>
        <w:rPr>
          <w:b/>
          <w:bCs/>
          <w:i/>
          <w:iCs/>
          <w:color w:val="000000"/>
          <w:sz w:val="18"/>
          <w:szCs w:val="18"/>
        </w:rPr>
      </w:pPr>
      <w:r>
        <w:rPr>
          <w:b/>
          <w:bCs/>
          <w:i/>
          <w:iCs/>
          <w:color w:val="000000"/>
          <w:szCs w:val="24"/>
        </w:rPr>
        <w:t>Göstəricilər</w:t>
      </w:r>
    </w:p>
    <w:p w:rsidR="00A21EB1" w:rsidRPr="005F0665" w:rsidRDefault="00852254" w:rsidP="005F0665">
      <w:pPr>
        <w:pStyle w:val="Heading2"/>
        <w:ind w:left="630" w:hanging="270"/>
        <w:rPr>
          <w:color w:val="000000"/>
          <w:szCs w:val="24"/>
        </w:rPr>
      </w:pPr>
      <w:r>
        <w:rPr>
          <w:b/>
          <w:bCs/>
          <w:color w:val="000000"/>
          <w:szCs w:val="24"/>
        </w:rPr>
        <w:t>1</w:t>
      </w:r>
      <w:r w:rsidR="005F0665" w:rsidRPr="005F0665">
        <w:rPr>
          <w:b/>
          <w:bCs/>
          <w:color w:val="000000"/>
          <w:szCs w:val="24"/>
        </w:rPr>
        <w:t xml:space="preserve">. </w:t>
      </w:r>
      <w:r w:rsidR="007D0660">
        <w:rPr>
          <w:b/>
          <w:bCs/>
          <w:color w:val="000000"/>
          <w:szCs w:val="24"/>
        </w:rPr>
        <w:t>Hüquqların məhdudlaşdırılması</w:t>
      </w:r>
      <w:r w:rsidR="00032CAA" w:rsidRPr="005F0665">
        <w:rPr>
          <w:color w:val="000000"/>
          <w:szCs w:val="24"/>
        </w:rPr>
        <w:t xml:space="preserve">: </w:t>
      </w:r>
      <w:r w:rsidR="007D0660">
        <w:rPr>
          <w:color w:val="000000"/>
          <w:szCs w:val="24"/>
        </w:rPr>
        <w:t xml:space="preserve">torpaq üzərində hüquqların qeyri-real standartlara </w:t>
      </w:r>
      <w:r w:rsidR="007D0660">
        <w:rPr>
          <w:color w:val="000000"/>
          <w:szCs w:val="24"/>
        </w:rPr>
        <w:lastRenderedPageBreak/>
        <w:t>uyğun olması şərtini daşımır.</w:t>
      </w:r>
    </w:p>
    <w:p w:rsidR="00A21EB1" w:rsidRPr="005F0665" w:rsidRDefault="00852254" w:rsidP="005F0665">
      <w:pPr>
        <w:pStyle w:val="Heading2"/>
        <w:ind w:left="630" w:hanging="270"/>
        <w:rPr>
          <w:color w:val="000000"/>
          <w:szCs w:val="24"/>
        </w:rPr>
      </w:pPr>
      <w:r>
        <w:rPr>
          <w:b/>
          <w:bCs/>
          <w:color w:val="000000"/>
          <w:szCs w:val="24"/>
        </w:rPr>
        <w:t>2</w:t>
      </w:r>
      <w:r w:rsidR="005F0665" w:rsidRPr="005F0665">
        <w:rPr>
          <w:b/>
          <w:bCs/>
          <w:color w:val="000000"/>
          <w:szCs w:val="24"/>
        </w:rPr>
        <w:t xml:space="preserve">. </w:t>
      </w:r>
      <w:r w:rsidR="007D0660">
        <w:rPr>
          <w:b/>
          <w:bCs/>
          <w:color w:val="000000"/>
          <w:szCs w:val="24"/>
        </w:rPr>
        <w:t>Torpaqdan istifadə hüquqlarının şəffaflığı</w:t>
      </w:r>
      <w:r w:rsidR="00032CAA" w:rsidRPr="005F0665">
        <w:rPr>
          <w:color w:val="000000"/>
          <w:szCs w:val="24"/>
        </w:rPr>
        <w:t xml:space="preserve">: </w:t>
      </w:r>
      <w:r w:rsidR="007D0660">
        <w:rPr>
          <w:color w:val="000000"/>
          <w:szCs w:val="24"/>
        </w:rPr>
        <w:t xml:space="preserve">torpaqdan istifadə və idarə olunma qaydalarında dəyişiklik şəffaf qaydada aparılır və təkcə spesifik qruplar üçün deyil cəmiyyət üçün də əhəmiyyətli faydalar təmin edir. </w:t>
      </w:r>
    </w:p>
    <w:p w:rsidR="00A21EB1" w:rsidRPr="005F0665" w:rsidRDefault="00852254" w:rsidP="005F0665">
      <w:pPr>
        <w:pStyle w:val="Heading2"/>
        <w:ind w:left="630" w:hanging="270"/>
        <w:rPr>
          <w:color w:val="000000"/>
          <w:szCs w:val="24"/>
        </w:rPr>
      </w:pPr>
      <w:r>
        <w:rPr>
          <w:b/>
          <w:bCs/>
          <w:color w:val="000000"/>
          <w:szCs w:val="24"/>
        </w:rPr>
        <w:t>3</w:t>
      </w:r>
      <w:r w:rsidR="005F0665" w:rsidRPr="005F0665">
        <w:rPr>
          <w:b/>
          <w:bCs/>
          <w:color w:val="000000"/>
          <w:szCs w:val="24"/>
        </w:rPr>
        <w:t xml:space="preserve">. </w:t>
      </w:r>
      <w:r w:rsidR="007D0660">
        <w:rPr>
          <w:b/>
          <w:bCs/>
          <w:color w:val="000000"/>
          <w:szCs w:val="24"/>
        </w:rPr>
        <w:t>Şəhər torpaqlarından istifadənin planlaşdırılması prosesinin səmərəliliyi</w:t>
      </w:r>
      <w:r w:rsidR="00032CAA" w:rsidRPr="005F0665">
        <w:rPr>
          <w:color w:val="000000"/>
          <w:szCs w:val="24"/>
        </w:rPr>
        <w:t xml:space="preserve">: </w:t>
      </w:r>
      <w:r w:rsidR="007D0660">
        <w:rPr>
          <w:color w:val="000000"/>
          <w:szCs w:val="24"/>
        </w:rPr>
        <w:t xml:space="preserve">torpaqdan istifadə planları cari xarakter daşıyır, icra olunur və insanları qeyri-rəsmi yollardan istifadəyə təhrik etmir və şəhərin böyüməsi tələbatına cavab verir. </w:t>
      </w:r>
    </w:p>
    <w:p w:rsidR="00A21EB1" w:rsidRDefault="00852254" w:rsidP="007D0660">
      <w:pPr>
        <w:pStyle w:val="Heading2"/>
        <w:ind w:left="630" w:hanging="270"/>
        <w:rPr>
          <w:color w:val="000000"/>
          <w:szCs w:val="24"/>
        </w:rPr>
      </w:pPr>
      <w:r>
        <w:rPr>
          <w:b/>
          <w:bCs/>
          <w:color w:val="000000"/>
          <w:szCs w:val="24"/>
        </w:rPr>
        <w:t>4</w:t>
      </w:r>
      <w:r w:rsidR="005F0665" w:rsidRPr="005F0665">
        <w:rPr>
          <w:b/>
          <w:bCs/>
          <w:color w:val="000000"/>
          <w:szCs w:val="24"/>
        </w:rPr>
        <w:t xml:space="preserve">. </w:t>
      </w:r>
      <w:r w:rsidR="000A135E">
        <w:rPr>
          <w:b/>
          <w:bCs/>
          <w:color w:val="000000"/>
          <w:szCs w:val="24"/>
        </w:rPr>
        <w:t>Daşınmaz Əmlakın/</w:t>
      </w:r>
      <w:r w:rsidR="007D0660">
        <w:rPr>
          <w:b/>
          <w:bCs/>
          <w:color w:val="000000"/>
          <w:szCs w:val="24"/>
        </w:rPr>
        <w:t>Torpaqdan istifədənin məhdudlaşdırılmasının icra sürəti və proqnozlaşdırma imkanı</w:t>
      </w:r>
      <w:r w:rsidR="00032CAA" w:rsidRPr="005F0665">
        <w:rPr>
          <w:color w:val="000000"/>
          <w:szCs w:val="24"/>
        </w:rPr>
        <w:t xml:space="preserve">: </w:t>
      </w:r>
      <w:r w:rsidR="007D0660">
        <w:rPr>
          <w:color w:val="000000"/>
          <w:szCs w:val="24"/>
        </w:rPr>
        <w:t xml:space="preserve">şəhərin böyüməsi ilə bağlı icazələr cəld surətdə verilir və əsaslandırılmış tələbatlara əsasən aparılır. </w:t>
      </w:r>
    </w:p>
    <w:p w:rsidR="009A7A8D" w:rsidRDefault="00852254" w:rsidP="00316698">
      <w:pPr>
        <w:ind w:left="360"/>
      </w:pPr>
      <w:r>
        <w:rPr>
          <w:rFonts w:ascii="Times New Roman" w:hAnsi="Times New Roman" w:cs="Times New Roman"/>
          <w:b/>
          <w:sz w:val="24"/>
          <w:szCs w:val="24"/>
        </w:rPr>
        <w:t>5</w:t>
      </w:r>
      <w:r w:rsidR="00842AC2">
        <w:rPr>
          <w:rFonts w:ascii="Times New Roman" w:hAnsi="Times New Roman" w:cs="Times New Roman"/>
          <w:b/>
          <w:sz w:val="24"/>
          <w:szCs w:val="24"/>
        </w:rPr>
        <w:t>.</w:t>
      </w:r>
      <w:r w:rsidR="007D0660">
        <w:rPr>
          <w:rFonts w:ascii="Times New Roman" w:hAnsi="Times New Roman" w:cs="Times New Roman"/>
          <w:b/>
          <w:sz w:val="24"/>
          <w:szCs w:val="24"/>
        </w:rPr>
        <w:t xml:space="preserve">Şəhər ərazilərində sahibliyin tənzimlənməsi sxemləri </w:t>
      </w:r>
    </w:p>
    <w:tbl>
      <w:tblPr>
        <w:tblStyle w:val="TableGrid"/>
        <w:tblW w:w="0" w:type="auto"/>
        <w:tblLook w:val="04A0"/>
      </w:tblPr>
      <w:tblGrid>
        <w:gridCol w:w="742"/>
        <w:gridCol w:w="724"/>
        <w:gridCol w:w="839"/>
        <w:gridCol w:w="7271"/>
      </w:tblGrid>
      <w:tr w:rsidR="00963ACA" w:rsidRPr="0081461F" w:rsidTr="00AD23B6">
        <w:trPr>
          <w:trHeight w:val="432"/>
        </w:trPr>
        <w:tc>
          <w:tcPr>
            <w:tcW w:w="742" w:type="dxa"/>
            <w:vAlign w:val="center"/>
          </w:tcPr>
          <w:p w:rsidR="00963ACA" w:rsidRPr="0081461F" w:rsidRDefault="00963ACA" w:rsidP="00963ACA">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4" w:type="dxa"/>
            <w:vAlign w:val="center"/>
          </w:tcPr>
          <w:p w:rsidR="00963ACA" w:rsidRPr="0081461F" w:rsidRDefault="00963ACA" w:rsidP="000541FE">
            <w:pPr>
              <w:spacing w:line="276" w:lineRule="auto"/>
              <w:jc w:val="center"/>
              <w:rPr>
                <w:rFonts w:ascii="Times New Roman" w:eastAsia="Times New Roman" w:hAnsi="Times New Roman" w:cs="Times New Roman"/>
                <w:b/>
              </w:rPr>
            </w:pPr>
            <w:r w:rsidRPr="0081461F">
              <w:rPr>
                <w:rFonts w:ascii="Times New Roman" w:eastAsia="Times New Roman" w:hAnsi="Times New Roman" w:cs="Times New Roman"/>
                <w:b/>
              </w:rPr>
              <w:t>LGI</w:t>
            </w:r>
          </w:p>
        </w:tc>
        <w:tc>
          <w:tcPr>
            <w:tcW w:w="839" w:type="dxa"/>
            <w:vAlign w:val="center"/>
          </w:tcPr>
          <w:p w:rsidR="00963ACA" w:rsidRPr="0081461F" w:rsidRDefault="00A77F71" w:rsidP="000541F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1" w:type="dxa"/>
            <w:vAlign w:val="bottom"/>
          </w:tcPr>
          <w:p w:rsidR="00963ACA" w:rsidRPr="0081461F" w:rsidRDefault="001F5064"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963ACA" w:rsidRPr="0081461F">
              <w:rPr>
                <w:rFonts w:ascii="Times New Roman" w:eastAsia="Times New Roman" w:hAnsi="Times New Roman" w:cs="Times New Roman"/>
                <w:b/>
                <w:i/>
              </w:rPr>
              <w:t>5</w:t>
            </w:r>
          </w:p>
          <w:p w:rsidR="00963ACA" w:rsidRPr="0081461F" w:rsidRDefault="00AD23B6" w:rsidP="00AD23B6">
            <w:pPr>
              <w:spacing w:line="276" w:lineRule="auto"/>
              <w:rPr>
                <w:rFonts w:ascii="Times New Roman" w:eastAsia="Times New Roman" w:hAnsi="Times New Roman" w:cs="Times New Roman"/>
                <w:b/>
                <w:i/>
              </w:rPr>
            </w:pPr>
            <w:r>
              <w:rPr>
                <w:rFonts w:ascii="Times New Roman" w:eastAsia="Times New Roman" w:hAnsi="Times New Roman" w:cs="Times New Roman"/>
                <w:b/>
                <w:i/>
              </w:rPr>
              <w:t>Hüquqların məhdudlaşdırılması</w:t>
            </w:r>
            <w:r w:rsidR="00963ACA" w:rsidRPr="0081461F">
              <w:rPr>
                <w:rFonts w:ascii="Times New Roman" w:eastAsia="Times New Roman" w:hAnsi="Times New Roman" w:cs="Times New Roman"/>
                <w:b/>
                <w:i/>
              </w:rPr>
              <w:t xml:space="preserve">: </w:t>
            </w:r>
            <w:r>
              <w:rPr>
                <w:rFonts w:ascii="Times New Roman" w:eastAsia="Times New Roman" w:hAnsi="Times New Roman" w:cs="Times New Roman"/>
                <w:b/>
                <w:i/>
              </w:rPr>
              <w:t xml:space="preserve">torpaq üzərində hüquqların qeyri-real standartlara uyğun olması şərti yoxdur. </w:t>
            </w:r>
          </w:p>
        </w:tc>
      </w:tr>
      <w:tr w:rsidR="00963ACA" w:rsidRPr="0081461F" w:rsidTr="00AD23B6">
        <w:trPr>
          <w:trHeight w:val="432"/>
        </w:trPr>
        <w:tc>
          <w:tcPr>
            <w:tcW w:w="742" w:type="dxa"/>
            <w:shd w:val="clear" w:color="auto" w:fill="DBE5F1" w:themeFill="accent1" w:themeFillTint="33"/>
            <w:vAlign w:val="center"/>
          </w:tcPr>
          <w:p w:rsidR="00963ACA" w:rsidRPr="0081461F" w:rsidRDefault="00963ACA" w:rsidP="00963ACA">
            <w:pPr>
              <w:jc w:val="center"/>
              <w:rPr>
                <w:rFonts w:ascii="Times New Roman" w:eastAsia="Times New Roman" w:hAnsi="Times New Roman" w:cs="Times New Roman"/>
              </w:rPr>
            </w:pPr>
            <w:r>
              <w:rPr>
                <w:rFonts w:ascii="Times New Roman" w:eastAsia="Times New Roman" w:hAnsi="Times New Roman" w:cs="Times New Roman"/>
              </w:rPr>
              <w:t>3</w:t>
            </w:r>
          </w:p>
        </w:tc>
        <w:tc>
          <w:tcPr>
            <w:tcW w:w="724" w:type="dxa"/>
            <w:shd w:val="clear" w:color="auto" w:fill="DBE5F1" w:themeFill="accent1" w:themeFillTint="33"/>
            <w:vAlign w:val="center"/>
          </w:tcPr>
          <w:p w:rsidR="00963ACA" w:rsidRPr="0081461F"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963ACA" w:rsidRPr="0081461F" w:rsidRDefault="00963ACA" w:rsidP="000541FE">
            <w:pPr>
              <w:spacing w:line="276" w:lineRule="auto"/>
              <w:jc w:val="center"/>
              <w:rPr>
                <w:rFonts w:ascii="Times New Roman" w:eastAsia="Times New Roman" w:hAnsi="Times New Roman" w:cs="Times New Roman"/>
              </w:rPr>
            </w:pPr>
            <w:r w:rsidRPr="0081461F">
              <w:rPr>
                <w:rFonts w:ascii="Times New Roman" w:eastAsia="Times New Roman" w:hAnsi="Times New Roman" w:cs="Times New Roman"/>
              </w:rPr>
              <w:t>1</w:t>
            </w:r>
          </w:p>
        </w:tc>
        <w:tc>
          <w:tcPr>
            <w:tcW w:w="7271" w:type="dxa"/>
            <w:shd w:val="clear" w:color="auto" w:fill="DBE5F1" w:themeFill="accent1" w:themeFillTint="33"/>
            <w:vAlign w:val="bottom"/>
          </w:tcPr>
          <w:p w:rsidR="00963ACA" w:rsidRPr="00AD23B6" w:rsidRDefault="00AD23B6" w:rsidP="00AD23B6">
            <w:pPr>
              <w:spacing w:line="276" w:lineRule="auto"/>
              <w:rPr>
                <w:rFonts w:ascii="Times New Roman" w:eastAsia="Times New Roman" w:hAnsi="Times New Roman" w:cs="Times New Roman"/>
              </w:rPr>
            </w:pPr>
            <w:r w:rsidRPr="00AD23B6">
              <w:rPr>
                <w:iCs/>
                <w:sz w:val="20"/>
                <w:szCs w:val="20"/>
              </w:rPr>
              <w:t xml:space="preserve">Şəhər </w:t>
            </w:r>
            <w:r w:rsidR="00546A77">
              <w:rPr>
                <w:iCs/>
                <w:sz w:val="20"/>
                <w:szCs w:val="20"/>
              </w:rPr>
              <w:t>Daşınmaz Əmlak</w:t>
            </w:r>
            <w:r w:rsidRPr="00AD23B6">
              <w:rPr>
                <w:iCs/>
                <w:sz w:val="20"/>
                <w:szCs w:val="20"/>
              </w:rPr>
              <w:t xml:space="preserve">larında torpağa sahiblik və sahibliyin ötürülməri (transferi) üzrə məhdudiyyətlər </w:t>
            </w:r>
            <w:r w:rsidRPr="00AD23B6">
              <w:rPr>
                <w:bCs/>
                <w:iCs/>
                <w:sz w:val="20"/>
                <w:szCs w:val="20"/>
              </w:rPr>
              <w:t xml:space="preserve">ictimai marağın məqsədlərinə xidmət edir. </w:t>
            </w:r>
          </w:p>
        </w:tc>
      </w:tr>
      <w:tr w:rsidR="00AD23B6" w:rsidRPr="0081461F" w:rsidTr="00AD23B6">
        <w:trPr>
          <w:trHeight w:val="432"/>
        </w:trPr>
        <w:tc>
          <w:tcPr>
            <w:tcW w:w="2305" w:type="dxa"/>
            <w:gridSpan w:val="3"/>
            <w:vMerge w:val="restart"/>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pPr>
              <w:rPr>
                <w:bCs/>
                <w:iCs/>
                <w:sz w:val="20"/>
                <w:szCs w:val="20"/>
              </w:rPr>
            </w:pPr>
            <w:r w:rsidRPr="00AD23B6">
              <w:rPr>
                <w:bCs/>
                <w:iCs/>
                <w:sz w:val="20"/>
                <w:szCs w:val="20"/>
              </w:rPr>
              <w:t xml:space="preserve">A – </w:t>
            </w:r>
            <w:r w:rsidRPr="00AD23B6">
              <w:rPr>
                <w:iCs/>
                <w:sz w:val="20"/>
                <w:szCs w:val="20"/>
              </w:rPr>
              <w:t>Qaydalar toplusu vardır ki, bu qaydaları əsaslandırarkən daha çox ümumi ictimai maraq əsas götürülür və belə hüquqların tanınması təmin edilir.</w:t>
            </w:r>
          </w:p>
        </w:tc>
      </w:tr>
      <w:tr w:rsidR="00AD23B6" w:rsidRPr="0081461F" w:rsidTr="00AD23B6">
        <w:trPr>
          <w:trHeight w:val="432"/>
        </w:trPr>
        <w:tc>
          <w:tcPr>
            <w:tcW w:w="2305" w:type="dxa"/>
            <w:gridSpan w:val="3"/>
            <w:vMerge/>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pPr>
              <w:rPr>
                <w:bCs/>
                <w:iCs/>
                <w:sz w:val="20"/>
                <w:szCs w:val="20"/>
              </w:rPr>
            </w:pPr>
            <w:r w:rsidRPr="00AD23B6">
              <w:rPr>
                <w:bCs/>
                <w:iCs/>
                <w:sz w:val="20"/>
                <w:szCs w:val="20"/>
              </w:rPr>
              <w:t xml:space="preserve">B – </w:t>
            </w:r>
            <w:r w:rsidRPr="00AD23B6">
              <w:rPr>
                <w:iCs/>
                <w:sz w:val="20"/>
                <w:szCs w:val="20"/>
              </w:rPr>
              <w:t>Qaydalar toplusu vardır ki, bu qaydaları əsaslandırarkən daha çox ümumi ictimai maraq əsas götürülür lakin belə hüquqların tanınması təmin edilmir.</w:t>
            </w:r>
          </w:p>
        </w:tc>
      </w:tr>
      <w:tr w:rsidR="00AD23B6" w:rsidRPr="0081461F" w:rsidTr="00AD23B6">
        <w:trPr>
          <w:trHeight w:val="432"/>
        </w:trPr>
        <w:tc>
          <w:tcPr>
            <w:tcW w:w="2305" w:type="dxa"/>
            <w:gridSpan w:val="3"/>
            <w:vMerge/>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pPr>
              <w:rPr>
                <w:bCs/>
                <w:iCs/>
                <w:sz w:val="20"/>
                <w:szCs w:val="20"/>
              </w:rPr>
            </w:pPr>
            <w:r w:rsidRPr="00AD23B6">
              <w:rPr>
                <w:bCs/>
                <w:iCs/>
                <w:sz w:val="20"/>
                <w:szCs w:val="20"/>
              </w:rPr>
              <w:t xml:space="preserve">C – </w:t>
            </w:r>
            <w:r w:rsidRPr="00AD23B6">
              <w:rPr>
                <w:iCs/>
                <w:sz w:val="20"/>
                <w:szCs w:val="20"/>
              </w:rPr>
              <w:t>Qaydalar toplusu vardır ki, bu qaydaları əsaslandırarkən ümumiyyətlə ümumi ictimai maraq əsas götürülmür lakin onun icrası təmin edilmir.</w:t>
            </w:r>
          </w:p>
        </w:tc>
      </w:tr>
      <w:tr w:rsidR="00AD23B6" w:rsidRPr="0081461F" w:rsidTr="00AD23B6">
        <w:trPr>
          <w:trHeight w:val="432"/>
        </w:trPr>
        <w:tc>
          <w:tcPr>
            <w:tcW w:w="2305" w:type="dxa"/>
            <w:gridSpan w:val="3"/>
            <w:vMerge/>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r w:rsidRPr="00AD23B6">
              <w:rPr>
                <w:bCs/>
                <w:iCs/>
                <w:sz w:val="20"/>
                <w:szCs w:val="20"/>
              </w:rPr>
              <w:t xml:space="preserve">D – </w:t>
            </w:r>
            <w:r w:rsidRPr="00AD23B6">
              <w:rPr>
                <w:iCs/>
                <w:sz w:val="20"/>
                <w:szCs w:val="20"/>
              </w:rPr>
              <w:t>Qaydalar toplusu vardır ki, bu qaydaları əsaslandırarkən ümumiyyətlə ümumi ictimai maraq əsas götürülmür və onun icrası təmin edilir.</w:t>
            </w:r>
          </w:p>
        </w:tc>
      </w:tr>
      <w:tr w:rsidR="00963ACA" w:rsidRPr="0081461F" w:rsidTr="00AD23B6">
        <w:trPr>
          <w:trHeight w:val="432"/>
        </w:trPr>
        <w:tc>
          <w:tcPr>
            <w:tcW w:w="742" w:type="dxa"/>
            <w:shd w:val="clear" w:color="auto" w:fill="DBE5F1" w:themeFill="accent1" w:themeFillTint="33"/>
            <w:vAlign w:val="center"/>
          </w:tcPr>
          <w:p w:rsidR="00963ACA" w:rsidRPr="0081461F" w:rsidRDefault="00963ACA" w:rsidP="00963ACA">
            <w:pPr>
              <w:jc w:val="center"/>
              <w:rPr>
                <w:rFonts w:ascii="Times New Roman" w:eastAsia="Times New Roman" w:hAnsi="Times New Roman" w:cs="Times New Roman"/>
              </w:rPr>
            </w:pPr>
            <w:r>
              <w:rPr>
                <w:rFonts w:ascii="Times New Roman" w:eastAsia="Times New Roman" w:hAnsi="Times New Roman" w:cs="Times New Roman"/>
              </w:rPr>
              <w:t>3</w:t>
            </w:r>
          </w:p>
        </w:tc>
        <w:tc>
          <w:tcPr>
            <w:tcW w:w="724" w:type="dxa"/>
            <w:shd w:val="clear" w:color="auto" w:fill="DBE5F1" w:themeFill="accent1" w:themeFillTint="33"/>
            <w:vAlign w:val="center"/>
          </w:tcPr>
          <w:p w:rsidR="00963ACA" w:rsidRPr="0081461F"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39" w:type="dxa"/>
            <w:shd w:val="clear" w:color="auto" w:fill="DBE5F1" w:themeFill="accent1" w:themeFillTint="33"/>
            <w:vAlign w:val="center"/>
          </w:tcPr>
          <w:p w:rsidR="00963ACA" w:rsidRPr="0081461F" w:rsidRDefault="00963ACA" w:rsidP="000541FE">
            <w:pPr>
              <w:spacing w:line="276" w:lineRule="auto"/>
              <w:jc w:val="center"/>
              <w:rPr>
                <w:rFonts w:ascii="Times New Roman" w:eastAsia="Times New Roman" w:hAnsi="Times New Roman" w:cs="Times New Roman"/>
              </w:rPr>
            </w:pPr>
            <w:r w:rsidRPr="0081461F">
              <w:rPr>
                <w:rFonts w:ascii="Times New Roman" w:eastAsia="Times New Roman" w:hAnsi="Times New Roman" w:cs="Times New Roman"/>
              </w:rPr>
              <w:t>2</w:t>
            </w:r>
          </w:p>
        </w:tc>
        <w:tc>
          <w:tcPr>
            <w:tcW w:w="7271" w:type="dxa"/>
            <w:shd w:val="clear" w:color="auto" w:fill="DBE5F1" w:themeFill="accent1" w:themeFillTint="33"/>
            <w:vAlign w:val="bottom"/>
          </w:tcPr>
          <w:p w:rsidR="00963ACA" w:rsidRPr="0081461F" w:rsidRDefault="00AD23B6" w:rsidP="00AD23B6">
            <w:pPr>
              <w:spacing w:line="276" w:lineRule="auto"/>
              <w:rPr>
                <w:rFonts w:ascii="Times New Roman" w:eastAsia="Times New Roman" w:hAnsi="Times New Roman" w:cs="Times New Roman"/>
              </w:rPr>
            </w:pPr>
            <w:r w:rsidRPr="00AD23B6">
              <w:rPr>
                <w:iCs/>
                <w:sz w:val="20"/>
                <w:szCs w:val="20"/>
              </w:rPr>
              <w:t xml:space="preserve">Şəhər </w:t>
            </w:r>
            <w:r w:rsidR="00546A77">
              <w:rPr>
                <w:iCs/>
                <w:sz w:val="20"/>
                <w:szCs w:val="20"/>
              </w:rPr>
              <w:t>Daşınmaz Əmlak</w:t>
            </w:r>
            <w:r w:rsidRPr="00AD23B6">
              <w:rPr>
                <w:iCs/>
                <w:sz w:val="20"/>
                <w:szCs w:val="20"/>
              </w:rPr>
              <w:t>larında</w:t>
            </w:r>
            <w:r>
              <w:rPr>
                <w:iCs/>
                <w:sz w:val="20"/>
                <w:szCs w:val="20"/>
              </w:rPr>
              <w:t>n istifadə (fəlakətlərlə bağlı risk</w:t>
            </w:r>
            <w:proofErr w:type="gramStart"/>
            <w:r>
              <w:rPr>
                <w:iCs/>
                <w:sz w:val="20"/>
                <w:szCs w:val="20"/>
              </w:rPr>
              <w:t xml:space="preserve">) </w:t>
            </w:r>
            <w:r w:rsidRPr="00AD23B6">
              <w:rPr>
                <w:iCs/>
                <w:sz w:val="20"/>
                <w:szCs w:val="20"/>
              </w:rPr>
              <w:t xml:space="preserve"> üzrə</w:t>
            </w:r>
            <w:proofErr w:type="gramEnd"/>
            <w:r w:rsidRPr="00AD23B6">
              <w:rPr>
                <w:iCs/>
                <w:sz w:val="20"/>
                <w:szCs w:val="20"/>
              </w:rPr>
              <w:t xml:space="preserve"> məhdudiyyətlər </w:t>
            </w:r>
            <w:r w:rsidRPr="00AD23B6">
              <w:rPr>
                <w:bCs/>
                <w:iCs/>
                <w:sz w:val="20"/>
                <w:szCs w:val="20"/>
              </w:rPr>
              <w:t>ictimai marağın məqsədlərinə xidmət edir.</w:t>
            </w:r>
          </w:p>
        </w:tc>
      </w:tr>
      <w:tr w:rsidR="00AD23B6" w:rsidRPr="0081461F" w:rsidTr="00051EDA">
        <w:trPr>
          <w:trHeight w:val="432"/>
        </w:trPr>
        <w:tc>
          <w:tcPr>
            <w:tcW w:w="2305" w:type="dxa"/>
            <w:gridSpan w:val="3"/>
            <w:vMerge w:val="restart"/>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pPr>
              <w:rPr>
                <w:bCs/>
                <w:iCs/>
                <w:sz w:val="20"/>
                <w:szCs w:val="20"/>
              </w:rPr>
            </w:pPr>
            <w:r w:rsidRPr="00AD23B6">
              <w:rPr>
                <w:bCs/>
                <w:iCs/>
                <w:sz w:val="20"/>
                <w:szCs w:val="20"/>
              </w:rPr>
              <w:t xml:space="preserve">A – </w:t>
            </w:r>
            <w:r w:rsidRPr="00AD23B6">
              <w:rPr>
                <w:iCs/>
                <w:sz w:val="20"/>
                <w:szCs w:val="20"/>
              </w:rPr>
              <w:t>Qaydalar toplusu vardır ki, bu qaydaları əsaslandırarkən daha çox ümumi ictimai maraq əsas götürülür və belə hüquqların tanınması təmin edilir.</w:t>
            </w:r>
          </w:p>
        </w:tc>
      </w:tr>
      <w:tr w:rsidR="00AD23B6" w:rsidRPr="0081461F" w:rsidTr="00051EDA">
        <w:trPr>
          <w:trHeight w:val="432"/>
        </w:trPr>
        <w:tc>
          <w:tcPr>
            <w:tcW w:w="2305" w:type="dxa"/>
            <w:gridSpan w:val="3"/>
            <w:vMerge/>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pPr>
              <w:rPr>
                <w:bCs/>
                <w:iCs/>
                <w:sz w:val="20"/>
                <w:szCs w:val="20"/>
              </w:rPr>
            </w:pPr>
            <w:r w:rsidRPr="00AD23B6">
              <w:rPr>
                <w:bCs/>
                <w:iCs/>
                <w:sz w:val="20"/>
                <w:szCs w:val="20"/>
              </w:rPr>
              <w:t xml:space="preserve">B – </w:t>
            </w:r>
            <w:r w:rsidRPr="00AD23B6">
              <w:rPr>
                <w:iCs/>
                <w:sz w:val="20"/>
                <w:szCs w:val="20"/>
              </w:rPr>
              <w:t>Qaydalar toplusu vardır ki, bu qaydaları əsaslandırarkən daha çox ümumi ictimai maraq əsas götürülür lakin belə hüquqların tanınması təmin edilmir.</w:t>
            </w:r>
          </w:p>
        </w:tc>
      </w:tr>
      <w:tr w:rsidR="00AD23B6" w:rsidRPr="0081461F" w:rsidTr="00051EDA">
        <w:trPr>
          <w:trHeight w:val="432"/>
        </w:trPr>
        <w:tc>
          <w:tcPr>
            <w:tcW w:w="2305" w:type="dxa"/>
            <w:gridSpan w:val="3"/>
            <w:vMerge/>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pPr>
              <w:rPr>
                <w:bCs/>
                <w:iCs/>
                <w:sz w:val="20"/>
                <w:szCs w:val="20"/>
              </w:rPr>
            </w:pPr>
            <w:r w:rsidRPr="00AD23B6">
              <w:rPr>
                <w:bCs/>
                <w:iCs/>
                <w:sz w:val="20"/>
                <w:szCs w:val="20"/>
              </w:rPr>
              <w:t xml:space="preserve">C – </w:t>
            </w:r>
            <w:r w:rsidRPr="00AD23B6">
              <w:rPr>
                <w:iCs/>
                <w:sz w:val="20"/>
                <w:szCs w:val="20"/>
              </w:rPr>
              <w:t>Qaydalar toplusu vardır ki, bu qaydaları əsaslandırarkən ümumiyyətlə ümumi ictimai maraq əsas götürülmür lakin onun icrası təmin edilmir.</w:t>
            </w:r>
          </w:p>
        </w:tc>
      </w:tr>
      <w:tr w:rsidR="00AD23B6" w:rsidRPr="0081461F" w:rsidTr="00051EDA">
        <w:trPr>
          <w:trHeight w:val="432"/>
        </w:trPr>
        <w:tc>
          <w:tcPr>
            <w:tcW w:w="2305" w:type="dxa"/>
            <w:gridSpan w:val="3"/>
            <w:vMerge/>
          </w:tcPr>
          <w:p w:rsidR="00AD23B6" w:rsidRPr="0081461F" w:rsidRDefault="00AD23B6" w:rsidP="000541FE">
            <w:pPr>
              <w:spacing w:line="276" w:lineRule="auto"/>
              <w:jc w:val="center"/>
              <w:rPr>
                <w:rFonts w:ascii="Times New Roman" w:eastAsia="Times New Roman" w:hAnsi="Times New Roman" w:cs="Times New Roman"/>
              </w:rPr>
            </w:pPr>
          </w:p>
        </w:tc>
        <w:tc>
          <w:tcPr>
            <w:tcW w:w="7271" w:type="dxa"/>
          </w:tcPr>
          <w:p w:rsidR="00AD23B6" w:rsidRPr="00AD23B6" w:rsidRDefault="00AD23B6" w:rsidP="00051EDA">
            <w:r w:rsidRPr="00AD23B6">
              <w:rPr>
                <w:bCs/>
                <w:iCs/>
                <w:sz w:val="20"/>
                <w:szCs w:val="20"/>
              </w:rPr>
              <w:t xml:space="preserve">D – </w:t>
            </w:r>
            <w:r w:rsidRPr="00AD23B6">
              <w:rPr>
                <w:iCs/>
                <w:sz w:val="20"/>
                <w:szCs w:val="20"/>
              </w:rPr>
              <w:t>Qaydalar toplusu vardır ki, bu qaydaları əsaslandırarkən ümumiyyətlə ümumi ictimai maraq əsas götürülmür və onun icrası təmin edilir.</w:t>
            </w:r>
          </w:p>
        </w:tc>
      </w:tr>
    </w:tbl>
    <w:p w:rsidR="001B4B44" w:rsidRDefault="001B4B44"/>
    <w:tbl>
      <w:tblPr>
        <w:tblStyle w:val="TableGrid"/>
        <w:tblW w:w="0" w:type="auto"/>
        <w:tblLook w:val="04A0"/>
      </w:tblPr>
      <w:tblGrid>
        <w:gridCol w:w="742"/>
        <w:gridCol w:w="626"/>
        <w:gridCol w:w="839"/>
        <w:gridCol w:w="7369"/>
      </w:tblGrid>
      <w:tr w:rsidR="00963ACA" w:rsidRPr="001E3C6D" w:rsidTr="00963ACA">
        <w:trPr>
          <w:trHeight w:val="432"/>
        </w:trPr>
        <w:tc>
          <w:tcPr>
            <w:tcW w:w="742" w:type="dxa"/>
            <w:vAlign w:val="center"/>
          </w:tcPr>
          <w:p w:rsidR="00963ACA" w:rsidRPr="001E3C6D" w:rsidRDefault="00963ACA" w:rsidP="00963ACA">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626" w:type="dxa"/>
            <w:vAlign w:val="center"/>
          </w:tcPr>
          <w:p w:rsidR="00963ACA" w:rsidRPr="001E3C6D" w:rsidRDefault="00963ACA" w:rsidP="000541FE">
            <w:pPr>
              <w:spacing w:line="276" w:lineRule="auto"/>
              <w:jc w:val="center"/>
              <w:rPr>
                <w:rFonts w:ascii="Times New Roman" w:eastAsia="Times New Roman" w:hAnsi="Times New Roman" w:cs="Times New Roman"/>
                <w:b/>
              </w:rPr>
            </w:pPr>
            <w:r w:rsidRPr="001E3C6D">
              <w:rPr>
                <w:rFonts w:ascii="Times New Roman" w:eastAsia="Times New Roman" w:hAnsi="Times New Roman" w:cs="Times New Roman"/>
                <w:b/>
              </w:rPr>
              <w:t>LGI</w:t>
            </w:r>
          </w:p>
        </w:tc>
        <w:tc>
          <w:tcPr>
            <w:tcW w:w="817" w:type="dxa"/>
            <w:vAlign w:val="center"/>
          </w:tcPr>
          <w:p w:rsidR="00963ACA" w:rsidRPr="001E3C6D" w:rsidRDefault="00A77F71" w:rsidP="000541F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391" w:type="dxa"/>
            <w:vAlign w:val="bottom"/>
          </w:tcPr>
          <w:p w:rsidR="00963ACA" w:rsidRPr="001E3C6D" w:rsidRDefault="001F5064"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963ACA" w:rsidRPr="001E3C6D">
              <w:rPr>
                <w:rFonts w:ascii="Times New Roman" w:eastAsia="Times New Roman" w:hAnsi="Times New Roman" w:cs="Times New Roman"/>
                <w:b/>
                <w:i/>
              </w:rPr>
              <w:t>6</w:t>
            </w:r>
          </w:p>
          <w:p w:rsidR="00963ACA" w:rsidRPr="00AD23B6" w:rsidRDefault="00AD23B6" w:rsidP="00AD23B6">
            <w:pPr>
              <w:pStyle w:val="Heading2"/>
              <w:outlineLvl w:val="1"/>
              <w:rPr>
                <w:color w:val="000000"/>
                <w:szCs w:val="24"/>
              </w:rPr>
            </w:pPr>
            <w:r>
              <w:rPr>
                <w:b/>
                <w:bCs/>
                <w:color w:val="000000"/>
                <w:szCs w:val="24"/>
              </w:rPr>
              <w:t>Torpaqdan istifadə hüquqlarının şəffaflığı</w:t>
            </w:r>
            <w:r w:rsidRPr="005F0665">
              <w:rPr>
                <w:color w:val="000000"/>
                <w:szCs w:val="24"/>
              </w:rPr>
              <w:t xml:space="preserve">: </w:t>
            </w:r>
            <w:r>
              <w:rPr>
                <w:color w:val="000000"/>
                <w:szCs w:val="24"/>
              </w:rPr>
              <w:t>torpaqdan istifadə və idarə olunma qaydalarında dəyişiklik şəffaf qaydada aparılır və təkcə spesifik qruplar üçün deyil cəmiyyət üçün də əhəmiyyətli faydalar təmin edir</w:t>
            </w:r>
            <w:r w:rsidR="00963ACA" w:rsidRPr="001E3C6D">
              <w:rPr>
                <w:rFonts w:eastAsia="Times New Roman"/>
                <w:b/>
                <w:i/>
              </w:rPr>
              <w:t>.</w:t>
            </w:r>
          </w:p>
        </w:tc>
      </w:tr>
    </w:tbl>
    <w:tbl>
      <w:tblPr>
        <w:tblStyle w:val="TableGrid1"/>
        <w:tblW w:w="9677" w:type="dxa"/>
        <w:tblLook w:val="04A0"/>
      </w:tblPr>
      <w:tblGrid>
        <w:gridCol w:w="691"/>
        <w:gridCol w:w="693"/>
        <w:gridCol w:w="785"/>
        <w:gridCol w:w="9"/>
        <w:gridCol w:w="7490"/>
        <w:gridCol w:w="9"/>
      </w:tblGrid>
      <w:tr w:rsidR="00963ACA" w:rsidRPr="001E3C6D" w:rsidTr="004F538E">
        <w:trPr>
          <w:gridAfter w:val="1"/>
          <w:wAfter w:w="9" w:type="dxa"/>
          <w:trHeight w:val="432"/>
        </w:trPr>
        <w:tc>
          <w:tcPr>
            <w:tcW w:w="691" w:type="dxa"/>
            <w:tcBorders>
              <w:top w:val="nil"/>
            </w:tcBorders>
            <w:shd w:val="clear" w:color="auto" w:fill="DBE5F1" w:themeFill="accent1" w:themeFillTint="33"/>
            <w:vAlign w:val="center"/>
          </w:tcPr>
          <w:p w:rsidR="00963ACA" w:rsidRPr="001E3C6D" w:rsidRDefault="00963ACA" w:rsidP="00963ACA">
            <w:pPr>
              <w:jc w:val="center"/>
              <w:rPr>
                <w:rFonts w:ascii="Times New Roman" w:eastAsia="Times New Roman" w:hAnsi="Times New Roman" w:cs="Times New Roman"/>
              </w:rPr>
            </w:pPr>
            <w:r>
              <w:rPr>
                <w:rFonts w:ascii="Times New Roman" w:eastAsia="Times New Roman" w:hAnsi="Times New Roman" w:cs="Times New Roman"/>
              </w:rPr>
              <w:t>3</w:t>
            </w:r>
          </w:p>
        </w:tc>
        <w:tc>
          <w:tcPr>
            <w:tcW w:w="693" w:type="dxa"/>
            <w:tcBorders>
              <w:top w:val="nil"/>
            </w:tcBorders>
            <w:shd w:val="clear" w:color="auto" w:fill="DBE5F1" w:themeFill="accent1" w:themeFillTint="33"/>
            <w:vAlign w:val="center"/>
          </w:tcPr>
          <w:p w:rsidR="00963ACA" w:rsidRPr="001E3C6D"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85" w:type="dxa"/>
            <w:tcBorders>
              <w:top w:val="nil"/>
            </w:tcBorders>
            <w:shd w:val="clear" w:color="auto" w:fill="DBE5F1" w:themeFill="accent1" w:themeFillTint="33"/>
            <w:vAlign w:val="center"/>
          </w:tcPr>
          <w:p w:rsidR="00963ACA" w:rsidRPr="001E3C6D" w:rsidRDefault="00963ACA" w:rsidP="000541FE">
            <w:pPr>
              <w:spacing w:line="276" w:lineRule="auto"/>
              <w:jc w:val="center"/>
              <w:rPr>
                <w:rFonts w:ascii="Times New Roman" w:eastAsia="Times New Roman" w:hAnsi="Times New Roman" w:cs="Times New Roman"/>
              </w:rPr>
            </w:pPr>
            <w:r w:rsidRPr="001E3C6D">
              <w:rPr>
                <w:rFonts w:ascii="Times New Roman" w:eastAsia="Times New Roman" w:hAnsi="Times New Roman" w:cs="Times New Roman"/>
              </w:rPr>
              <w:t>1</w:t>
            </w:r>
          </w:p>
        </w:tc>
        <w:tc>
          <w:tcPr>
            <w:tcW w:w="7499" w:type="dxa"/>
            <w:gridSpan w:val="2"/>
            <w:tcBorders>
              <w:top w:val="nil"/>
            </w:tcBorders>
            <w:shd w:val="clear" w:color="auto" w:fill="DBE5F1" w:themeFill="accent1" w:themeFillTint="33"/>
            <w:vAlign w:val="bottom"/>
          </w:tcPr>
          <w:p w:rsidR="00963ACA" w:rsidRPr="001E3C6D" w:rsidRDefault="00AD23B6" w:rsidP="00AD23B6">
            <w:pPr>
              <w:spacing w:line="276" w:lineRule="auto"/>
              <w:rPr>
                <w:rFonts w:ascii="Times New Roman" w:eastAsia="Times New Roman" w:hAnsi="Times New Roman" w:cs="Times New Roman"/>
              </w:rPr>
            </w:pPr>
            <w:r>
              <w:rPr>
                <w:rFonts w:ascii="Times New Roman" w:eastAsia="Times New Roman" w:hAnsi="Times New Roman" w:cs="Times New Roman"/>
              </w:rPr>
              <w:t xml:space="preserve">Şəhərin böyüməsi prosesi/infrastrukturun inkişafı prosesi şəffafdır və mövcud hüquqlara hörmətlə yanaşır. </w:t>
            </w:r>
          </w:p>
        </w:tc>
      </w:tr>
      <w:tr w:rsidR="00963ACA" w:rsidRPr="001E3C6D" w:rsidTr="004F538E">
        <w:trPr>
          <w:gridAfter w:val="1"/>
          <w:wAfter w:w="9" w:type="dxa"/>
          <w:trHeight w:val="432"/>
        </w:trPr>
        <w:tc>
          <w:tcPr>
            <w:tcW w:w="2169" w:type="dxa"/>
            <w:gridSpan w:val="3"/>
            <w:vMerge w:val="restart"/>
          </w:tcPr>
          <w:p w:rsidR="00963ACA" w:rsidRPr="001E3C6D" w:rsidRDefault="00963ACA" w:rsidP="000541FE">
            <w:pPr>
              <w:spacing w:line="276" w:lineRule="auto"/>
              <w:jc w:val="center"/>
              <w:rPr>
                <w:rFonts w:ascii="Times New Roman" w:eastAsia="Times New Roman" w:hAnsi="Times New Roman" w:cs="Times New Roman"/>
              </w:rPr>
            </w:pPr>
          </w:p>
        </w:tc>
        <w:tc>
          <w:tcPr>
            <w:tcW w:w="7499" w:type="dxa"/>
            <w:gridSpan w:val="2"/>
            <w:vAlign w:val="bottom"/>
          </w:tcPr>
          <w:p w:rsidR="00963ACA" w:rsidRPr="001E3C6D" w:rsidRDefault="00963ACA" w:rsidP="008B7577">
            <w:pPr>
              <w:rPr>
                <w:rFonts w:ascii="Times New Roman" w:hAnsi="Times New Roman" w:cs="Times New Roman"/>
              </w:rPr>
            </w:pPr>
            <w:r w:rsidRPr="001E3C6D">
              <w:rPr>
                <w:rFonts w:ascii="Times New Roman" w:hAnsi="Times New Roman" w:cs="Times New Roman"/>
              </w:rPr>
              <w:t>A</w:t>
            </w:r>
            <w:proofErr w:type="gramStart"/>
            <w:r w:rsidRPr="001E3C6D">
              <w:rPr>
                <w:rFonts w:ascii="Times New Roman" w:hAnsi="Times New Roman" w:cs="Times New Roman"/>
              </w:rPr>
              <w:t>:</w:t>
            </w:r>
            <w:r w:rsidR="00AD23B6">
              <w:rPr>
                <w:rFonts w:ascii="Times New Roman" w:eastAsia="Times New Roman" w:hAnsi="Times New Roman" w:cs="Times New Roman"/>
              </w:rPr>
              <w:t>Şəhərin</w:t>
            </w:r>
            <w:proofErr w:type="gramEnd"/>
            <w:r w:rsidR="00AD23B6">
              <w:rPr>
                <w:rFonts w:ascii="Times New Roman" w:eastAsia="Times New Roman" w:hAnsi="Times New Roman" w:cs="Times New Roman"/>
              </w:rPr>
              <w:t xml:space="preserve"> plana əsasən böyüməsi və infrastrukturun inkişafına dair məlumat ictimaiyyətə vaxtlı-vaxtında çatdırılır və </w:t>
            </w:r>
            <w:r w:rsidR="008B7577">
              <w:rPr>
                <w:rFonts w:ascii="Times New Roman" w:eastAsia="Times New Roman" w:hAnsi="Times New Roman" w:cs="Times New Roman"/>
              </w:rPr>
              <w:t xml:space="preserve">zərər vurulan torpaq hüquqları məsələlərinin </w:t>
            </w:r>
            <w:r w:rsidR="00AD23B6">
              <w:rPr>
                <w:rFonts w:ascii="Times New Roman" w:eastAsia="Times New Roman" w:hAnsi="Times New Roman" w:cs="Times New Roman"/>
              </w:rPr>
              <w:t>beynəlxalq səviyyədə</w:t>
            </w:r>
            <w:r w:rsidR="008B7577">
              <w:rPr>
                <w:rFonts w:ascii="Times New Roman" w:eastAsia="Times New Roman" w:hAnsi="Times New Roman" w:cs="Times New Roman"/>
              </w:rPr>
              <w:t xml:space="preserve"> tanınan standartlara uyğun həlli prosesi mövcuddur.   </w:t>
            </w:r>
          </w:p>
        </w:tc>
      </w:tr>
      <w:tr w:rsidR="00963ACA" w:rsidRPr="001E3C6D" w:rsidTr="004F538E">
        <w:trPr>
          <w:gridAfter w:val="1"/>
          <w:wAfter w:w="9" w:type="dxa"/>
          <w:trHeight w:val="432"/>
        </w:trPr>
        <w:tc>
          <w:tcPr>
            <w:tcW w:w="2169" w:type="dxa"/>
            <w:gridSpan w:val="3"/>
            <w:vMerge/>
          </w:tcPr>
          <w:p w:rsidR="00963ACA" w:rsidRPr="001E3C6D" w:rsidRDefault="00963ACA" w:rsidP="000541FE">
            <w:pPr>
              <w:spacing w:line="276" w:lineRule="auto"/>
              <w:jc w:val="center"/>
              <w:rPr>
                <w:rFonts w:ascii="Times New Roman" w:eastAsia="Times New Roman" w:hAnsi="Times New Roman" w:cs="Times New Roman"/>
              </w:rPr>
            </w:pPr>
          </w:p>
        </w:tc>
        <w:tc>
          <w:tcPr>
            <w:tcW w:w="7499" w:type="dxa"/>
            <w:gridSpan w:val="2"/>
            <w:vAlign w:val="bottom"/>
          </w:tcPr>
          <w:p w:rsidR="00963ACA" w:rsidRPr="001E3C6D" w:rsidRDefault="00963ACA" w:rsidP="000541FE">
            <w:pPr>
              <w:rPr>
                <w:rFonts w:ascii="Times New Roman" w:hAnsi="Times New Roman" w:cs="Times New Roman"/>
              </w:rPr>
            </w:pPr>
            <w:r w:rsidRPr="001E3C6D">
              <w:rPr>
                <w:rFonts w:ascii="Times New Roman" w:hAnsi="Times New Roman" w:cs="Times New Roman"/>
              </w:rPr>
              <w:t xml:space="preserve">B: </w:t>
            </w:r>
            <w:r w:rsidR="008B7577">
              <w:rPr>
                <w:rFonts w:ascii="Times New Roman" w:eastAsia="Times New Roman" w:hAnsi="Times New Roman" w:cs="Times New Roman"/>
              </w:rPr>
              <w:t xml:space="preserve">Şəhərin plana əsasən böyüməsi və infrastrukturun inkişafına dair məlumat ictimaiyyətə vaxtlı-vaxtında çatdırılır və zərər vurulan torpaq hüquqları məsələlərinin beynəlxalq səviyyədə tanınan standartlara uyğun tam həlli prosesi mövcud deyil.   </w:t>
            </w:r>
          </w:p>
        </w:tc>
      </w:tr>
      <w:tr w:rsidR="00963ACA" w:rsidRPr="001E3C6D" w:rsidTr="004F538E">
        <w:trPr>
          <w:gridAfter w:val="1"/>
          <w:wAfter w:w="9" w:type="dxa"/>
          <w:trHeight w:val="432"/>
        </w:trPr>
        <w:tc>
          <w:tcPr>
            <w:tcW w:w="2169" w:type="dxa"/>
            <w:gridSpan w:val="3"/>
            <w:vMerge/>
          </w:tcPr>
          <w:p w:rsidR="00963ACA" w:rsidRPr="001E3C6D" w:rsidRDefault="00963ACA" w:rsidP="000541FE">
            <w:pPr>
              <w:spacing w:line="276" w:lineRule="auto"/>
              <w:jc w:val="center"/>
              <w:rPr>
                <w:rFonts w:ascii="Times New Roman" w:eastAsia="Times New Roman" w:hAnsi="Times New Roman" w:cs="Times New Roman"/>
              </w:rPr>
            </w:pPr>
          </w:p>
        </w:tc>
        <w:tc>
          <w:tcPr>
            <w:tcW w:w="7499" w:type="dxa"/>
            <w:gridSpan w:val="2"/>
            <w:vAlign w:val="bottom"/>
          </w:tcPr>
          <w:p w:rsidR="00963ACA" w:rsidRPr="001E3C6D" w:rsidRDefault="00963ACA" w:rsidP="008B7577">
            <w:pPr>
              <w:rPr>
                <w:rFonts w:ascii="Times New Roman" w:hAnsi="Times New Roman" w:cs="Times New Roman"/>
              </w:rPr>
            </w:pPr>
            <w:r w:rsidRPr="001E3C6D">
              <w:rPr>
                <w:rFonts w:ascii="Times New Roman" w:hAnsi="Times New Roman" w:cs="Times New Roman"/>
              </w:rPr>
              <w:t xml:space="preserve">C: </w:t>
            </w:r>
            <w:r w:rsidR="008B7577">
              <w:rPr>
                <w:rFonts w:ascii="Times New Roman" w:eastAsia="Times New Roman" w:hAnsi="Times New Roman" w:cs="Times New Roman"/>
              </w:rPr>
              <w:t xml:space="preserve">Şəhərin plana əsasən böyüməsi və infrastrukturun inkişafına dair məlumat ictimaiyyətə vaxtlı-vaxtında çatdırılır və zərər vurulan torpaq hüquqları məsələləri ayrıca şəkildə həll edilir. </w:t>
            </w:r>
          </w:p>
        </w:tc>
      </w:tr>
      <w:tr w:rsidR="00963ACA" w:rsidRPr="001E3C6D" w:rsidTr="004F538E">
        <w:trPr>
          <w:gridAfter w:val="1"/>
          <w:wAfter w:w="9" w:type="dxa"/>
          <w:trHeight w:val="432"/>
        </w:trPr>
        <w:tc>
          <w:tcPr>
            <w:tcW w:w="2169" w:type="dxa"/>
            <w:gridSpan w:val="3"/>
            <w:vMerge/>
          </w:tcPr>
          <w:p w:rsidR="00963ACA" w:rsidRPr="001E3C6D" w:rsidRDefault="00963ACA" w:rsidP="000541FE">
            <w:pPr>
              <w:spacing w:line="276" w:lineRule="auto"/>
              <w:jc w:val="center"/>
              <w:rPr>
                <w:rFonts w:ascii="Times New Roman" w:eastAsia="Times New Roman" w:hAnsi="Times New Roman" w:cs="Times New Roman"/>
              </w:rPr>
            </w:pPr>
          </w:p>
        </w:tc>
        <w:tc>
          <w:tcPr>
            <w:tcW w:w="7499" w:type="dxa"/>
            <w:gridSpan w:val="2"/>
            <w:vAlign w:val="bottom"/>
          </w:tcPr>
          <w:p w:rsidR="00963ACA" w:rsidRPr="001E3C6D" w:rsidRDefault="00963ACA" w:rsidP="008B7577">
            <w:pPr>
              <w:rPr>
                <w:rFonts w:ascii="Times New Roman" w:hAnsi="Times New Roman" w:cs="Times New Roman"/>
              </w:rPr>
            </w:pPr>
            <w:r w:rsidRPr="001E3C6D">
              <w:rPr>
                <w:rFonts w:ascii="Times New Roman" w:hAnsi="Times New Roman" w:cs="Times New Roman"/>
              </w:rPr>
              <w:t xml:space="preserve">D: </w:t>
            </w:r>
            <w:r w:rsidR="008B7577">
              <w:rPr>
                <w:rFonts w:ascii="Times New Roman" w:eastAsia="Times New Roman" w:hAnsi="Times New Roman" w:cs="Times New Roman"/>
              </w:rPr>
              <w:t xml:space="preserve">Şəhərin plana əsasən böyüməsi və infrastrukturun inkişafına dair məlumat yoxdur.    </w:t>
            </w:r>
          </w:p>
        </w:tc>
      </w:tr>
      <w:tr w:rsidR="00963ACA" w:rsidRPr="001E3C6D" w:rsidTr="004F538E">
        <w:trPr>
          <w:trHeight w:val="432"/>
        </w:trPr>
        <w:tc>
          <w:tcPr>
            <w:tcW w:w="691" w:type="dxa"/>
            <w:shd w:val="clear" w:color="auto" w:fill="DBE5F1" w:themeFill="accent1" w:themeFillTint="33"/>
            <w:vAlign w:val="center"/>
          </w:tcPr>
          <w:p w:rsidR="00963ACA" w:rsidRPr="001E3C6D" w:rsidRDefault="00963ACA" w:rsidP="00963ACA">
            <w:pPr>
              <w:jc w:val="center"/>
              <w:rPr>
                <w:rFonts w:ascii="Times New Roman" w:eastAsia="Times New Roman" w:hAnsi="Times New Roman" w:cs="Times New Roman"/>
              </w:rPr>
            </w:pPr>
            <w:r>
              <w:rPr>
                <w:rFonts w:ascii="Times New Roman" w:eastAsia="Times New Roman" w:hAnsi="Times New Roman" w:cs="Times New Roman"/>
              </w:rPr>
              <w:t>3</w:t>
            </w:r>
          </w:p>
        </w:tc>
        <w:tc>
          <w:tcPr>
            <w:tcW w:w="693" w:type="dxa"/>
            <w:shd w:val="clear" w:color="auto" w:fill="DBE5F1" w:themeFill="accent1" w:themeFillTint="33"/>
            <w:vAlign w:val="center"/>
          </w:tcPr>
          <w:p w:rsidR="00963ACA" w:rsidRPr="001E3C6D"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94" w:type="dxa"/>
            <w:gridSpan w:val="2"/>
            <w:shd w:val="clear" w:color="auto" w:fill="DBE5F1" w:themeFill="accent1" w:themeFillTint="33"/>
            <w:vAlign w:val="center"/>
          </w:tcPr>
          <w:p w:rsidR="00963ACA" w:rsidRPr="001E3C6D" w:rsidRDefault="00963ACA" w:rsidP="000541FE">
            <w:pPr>
              <w:spacing w:line="276" w:lineRule="auto"/>
              <w:jc w:val="center"/>
              <w:rPr>
                <w:rFonts w:ascii="Times New Roman" w:eastAsia="Times New Roman" w:hAnsi="Times New Roman" w:cs="Times New Roman"/>
              </w:rPr>
            </w:pPr>
            <w:r w:rsidRPr="001E3C6D">
              <w:rPr>
                <w:rFonts w:ascii="Times New Roman" w:eastAsia="Times New Roman" w:hAnsi="Times New Roman" w:cs="Times New Roman"/>
              </w:rPr>
              <w:t>2</w:t>
            </w:r>
          </w:p>
        </w:tc>
        <w:tc>
          <w:tcPr>
            <w:tcW w:w="7499" w:type="dxa"/>
            <w:gridSpan w:val="2"/>
            <w:shd w:val="clear" w:color="auto" w:fill="DBE5F1" w:themeFill="accent1" w:themeFillTint="33"/>
            <w:vAlign w:val="center"/>
          </w:tcPr>
          <w:p w:rsidR="00963ACA" w:rsidRPr="001E3C6D" w:rsidRDefault="006E6350" w:rsidP="006E6350">
            <w:pPr>
              <w:spacing w:line="276" w:lineRule="auto"/>
              <w:rPr>
                <w:rFonts w:ascii="Times New Roman" w:eastAsia="Times New Roman" w:hAnsi="Times New Roman" w:cs="Times New Roman"/>
              </w:rPr>
            </w:pPr>
            <w:r>
              <w:rPr>
                <w:rFonts w:ascii="Times New Roman" w:eastAsia="Times New Roman" w:hAnsi="Times New Roman" w:cs="Times New Roman"/>
              </w:rPr>
              <w:t>Şəhər torpaqlarından istifadə planları aydın ictimai prosesə və bütün iştirakçıların rəyinə əsaslanır.</w:t>
            </w:r>
          </w:p>
        </w:tc>
      </w:tr>
      <w:tr w:rsidR="006E6350" w:rsidRPr="001E3C6D" w:rsidTr="00051EDA">
        <w:trPr>
          <w:gridAfter w:val="1"/>
          <w:wAfter w:w="9" w:type="dxa"/>
          <w:trHeight w:val="432"/>
        </w:trPr>
        <w:tc>
          <w:tcPr>
            <w:tcW w:w="2169" w:type="dxa"/>
            <w:gridSpan w:val="3"/>
            <w:vMerge w:val="restart"/>
          </w:tcPr>
          <w:p w:rsidR="006E6350" w:rsidRPr="001E3C6D" w:rsidRDefault="006E6350" w:rsidP="000541FE">
            <w:pPr>
              <w:spacing w:line="276" w:lineRule="auto"/>
              <w:jc w:val="center"/>
              <w:rPr>
                <w:rFonts w:ascii="Times New Roman" w:eastAsia="Times New Roman" w:hAnsi="Times New Roman" w:cs="Times New Roman"/>
              </w:rPr>
            </w:pPr>
          </w:p>
        </w:tc>
        <w:tc>
          <w:tcPr>
            <w:tcW w:w="7499" w:type="dxa"/>
            <w:gridSpan w:val="2"/>
          </w:tcPr>
          <w:p w:rsidR="006E6350" w:rsidRPr="006A4FBA" w:rsidRDefault="00546A77" w:rsidP="00051EDA">
            <w:pPr>
              <w:keepNext/>
              <w:spacing w:after="60"/>
              <w:outlineLvl w:val="2"/>
              <w:rPr>
                <w:b/>
                <w:bCs/>
                <w:iCs/>
                <w:sz w:val="20"/>
                <w:szCs w:val="20"/>
              </w:rPr>
            </w:pPr>
            <w:r>
              <w:rPr>
                <w:b/>
                <w:bCs/>
                <w:iCs/>
                <w:sz w:val="20"/>
                <w:szCs w:val="20"/>
              </w:rPr>
              <w:t>Daşınmaz Əmlak</w:t>
            </w:r>
            <w:r w:rsidR="006E6350" w:rsidRPr="006A4FBA">
              <w:rPr>
                <w:b/>
                <w:bCs/>
                <w:iCs/>
                <w:sz w:val="20"/>
                <w:szCs w:val="20"/>
              </w:rPr>
              <w:t>dan istifadə planlarının hazırlanmasında və ya ona düzəlişlər zamanı ictimaiyyətin fikri öyrənilir və yeni planların hazırlanması üçün məsul olan dövlət qurumu tərəfindən hazırlanan hesabatda ictimaiyyətin reaksiyası aydın şəkildə əks olunur. Bu barədə hesabat ictimaiyyət üçün təmin edilir.</w:t>
            </w:r>
          </w:p>
        </w:tc>
      </w:tr>
      <w:tr w:rsidR="006E6350" w:rsidRPr="001E3C6D" w:rsidTr="00051EDA">
        <w:trPr>
          <w:gridAfter w:val="1"/>
          <w:wAfter w:w="9" w:type="dxa"/>
          <w:trHeight w:val="432"/>
        </w:trPr>
        <w:tc>
          <w:tcPr>
            <w:tcW w:w="2169" w:type="dxa"/>
            <w:gridSpan w:val="3"/>
            <w:vMerge/>
          </w:tcPr>
          <w:p w:rsidR="006E6350" w:rsidRPr="001E3C6D" w:rsidRDefault="006E6350" w:rsidP="000541FE">
            <w:pPr>
              <w:spacing w:line="276" w:lineRule="auto"/>
              <w:jc w:val="center"/>
              <w:rPr>
                <w:rFonts w:ascii="Times New Roman" w:eastAsia="Times New Roman" w:hAnsi="Times New Roman" w:cs="Times New Roman"/>
              </w:rPr>
            </w:pPr>
          </w:p>
        </w:tc>
        <w:tc>
          <w:tcPr>
            <w:tcW w:w="7499" w:type="dxa"/>
            <w:gridSpan w:val="2"/>
          </w:tcPr>
          <w:p w:rsidR="006E6350" w:rsidRPr="006A4FBA" w:rsidRDefault="006E6350" w:rsidP="00051EDA">
            <w:pPr>
              <w:keepNext/>
              <w:spacing w:after="60"/>
              <w:outlineLvl w:val="2"/>
              <w:rPr>
                <w:b/>
                <w:bCs/>
                <w:iCs/>
                <w:sz w:val="20"/>
                <w:szCs w:val="20"/>
              </w:rPr>
            </w:pPr>
            <w:r w:rsidRPr="006A4FBA">
              <w:rPr>
                <w:b/>
                <w:bCs/>
                <w:iCs/>
                <w:sz w:val="20"/>
                <w:szCs w:val="20"/>
              </w:rPr>
              <w:t xml:space="preserve">B </w:t>
            </w:r>
            <w:r w:rsidRPr="006A4FBA">
              <w:rPr>
                <w:b/>
                <w:bCs/>
                <w:iCs/>
              </w:rPr>
              <w:t>–</w:t>
            </w:r>
            <w:r w:rsidRPr="006A4FBA">
              <w:rPr>
                <w:b/>
                <w:bCs/>
                <w:iCs/>
                <w:sz w:val="20"/>
                <w:szCs w:val="20"/>
              </w:rPr>
              <w:t xml:space="preserve"> </w:t>
            </w:r>
            <w:r w:rsidR="00546A77">
              <w:rPr>
                <w:b/>
                <w:bCs/>
                <w:iCs/>
                <w:sz w:val="20"/>
                <w:szCs w:val="20"/>
              </w:rPr>
              <w:t>Daşınmaz Əmlak</w:t>
            </w:r>
            <w:r w:rsidRPr="006A4FBA">
              <w:rPr>
                <w:b/>
                <w:bCs/>
                <w:iCs/>
                <w:sz w:val="20"/>
                <w:szCs w:val="20"/>
              </w:rPr>
              <w:t>dan istifadə planlarının hazırlanmasında və ya ona düzəlişlər zamanı ictimaiyyətin fikri öyrənilir və yeni planların hazırlanması üçün məsul olan dövlət qurumu tərəfindən istifadə olunur, lakin bunu həyata keçirən proses aydın deyil və ya hesabat ictimaiyyət üçün təmin edilmir.</w:t>
            </w:r>
          </w:p>
        </w:tc>
      </w:tr>
      <w:tr w:rsidR="006E6350" w:rsidRPr="001E3C6D" w:rsidTr="00051EDA">
        <w:trPr>
          <w:gridAfter w:val="1"/>
          <w:wAfter w:w="9" w:type="dxa"/>
          <w:trHeight w:val="432"/>
        </w:trPr>
        <w:tc>
          <w:tcPr>
            <w:tcW w:w="2169" w:type="dxa"/>
            <w:gridSpan w:val="3"/>
            <w:vMerge/>
          </w:tcPr>
          <w:p w:rsidR="006E6350" w:rsidRPr="001E3C6D" w:rsidRDefault="006E6350" w:rsidP="000541FE">
            <w:pPr>
              <w:spacing w:line="276" w:lineRule="auto"/>
              <w:jc w:val="center"/>
              <w:rPr>
                <w:rFonts w:ascii="Times New Roman" w:eastAsia="Times New Roman" w:hAnsi="Times New Roman" w:cs="Times New Roman"/>
              </w:rPr>
            </w:pPr>
          </w:p>
        </w:tc>
        <w:tc>
          <w:tcPr>
            <w:tcW w:w="7499" w:type="dxa"/>
            <w:gridSpan w:val="2"/>
          </w:tcPr>
          <w:p w:rsidR="006E6350" w:rsidRPr="006A4FBA" w:rsidRDefault="006E6350" w:rsidP="00051EDA">
            <w:pPr>
              <w:keepNext/>
              <w:spacing w:after="60"/>
              <w:outlineLvl w:val="2"/>
              <w:rPr>
                <w:b/>
                <w:bCs/>
                <w:iCs/>
                <w:sz w:val="20"/>
                <w:szCs w:val="20"/>
              </w:rPr>
            </w:pPr>
            <w:r w:rsidRPr="006A4FBA">
              <w:rPr>
                <w:b/>
                <w:bCs/>
                <w:iCs/>
                <w:sz w:val="20"/>
                <w:szCs w:val="20"/>
              </w:rPr>
              <w:t xml:space="preserve">C </w:t>
            </w:r>
            <w:r w:rsidRPr="006A4FBA">
              <w:rPr>
                <w:b/>
                <w:bCs/>
                <w:iCs/>
              </w:rPr>
              <w:t>–</w:t>
            </w:r>
            <w:r w:rsidRPr="006A4FBA">
              <w:rPr>
                <w:b/>
                <w:bCs/>
                <w:iCs/>
                <w:sz w:val="20"/>
                <w:szCs w:val="20"/>
              </w:rPr>
              <w:t xml:space="preserve"> </w:t>
            </w:r>
            <w:r w:rsidR="00546A77">
              <w:rPr>
                <w:b/>
                <w:bCs/>
                <w:iCs/>
                <w:sz w:val="20"/>
                <w:szCs w:val="20"/>
              </w:rPr>
              <w:t>Daşınmaz Əmlak</w:t>
            </w:r>
            <w:r w:rsidRPr="006A4FBA">
              <w:rPr>
                <w:b/>
                <w:bCs/>
                <w:iCs/>
                <w:sz w:val="20"/>
                <w:szCs w:val="20"/>
              </w:rPr>
              <w:t xml:space="preserve">dan istifadə planlarının hazırlanmasında və ya ona düzəlişlər zamanı ictimaiyyətin fikri öyrənilir lakin yeni planların hazırlanması zamanı ictiamiyyətin fikrinə məhəl qoyulmur. </w:t>
            </w:r>
          </w:p>
        </w:tc>
      </w:tr>
      <w:tr w:rsidR="006E6350" w:rsidRPr="001E3C6D" w:rsidTr="00051EDA">
        <w:trPr>
          <w:gridAfter w:val="1"/>
          <w:wAfter w:w="9" w:type="dxa"/>
          <w:trHeight w:val="432"/>
        </w:trPr>
        <w:tc>
          <w:tcPr>
            <w:tcW w:w="2169" w:type="dxa"/>
            <w:gridSpan w:val="3"/>
            <w:vMerge/>
          </w:tcPr>
          <w:p w:rsidR="006E6350" w:rsidRPr="001E3C6D" w:rsidRDefault="006E6350" w:rsidP="000541FE">
            <w:pPr>
              <w:spacing w:line="276" w:lineRule="auto"/>
              <w:jc w:val="center"/>
              <w:rPr>
                <w:rFonts w:ascii="Times New Roman" w:eastAsia="Times New Roman" w:hAnsi="Times New Roman" w:cs="Times New Roman"/>
              </w:rPr>
            </w:pPr>
          </w:p>
        </w:tc>
        <w:tc>
          <w:tcPr>
            <w:tcW w:w="7499" w:type="dxa"/>
            <w:gridSpan w:val="2"/>
          </w:tcPr>
          <w:p w:rsidR="006E6350" w:rsidRPr="006A4FBA" w:rsidRDefault="006E6350" w:rsidP="00051EDA">
            <w:pPr>
              <w:keepNext/>
              <w:spacing w:after="60"/>
              <w:outlineLvl w:val="2"/>
              <w:rPr>
                <w:b/>
                <w:bCs/>
                <w:iCs/>
                <w:sz w:val="20"/>
                <w:szCs w:val="20"/>
              </w:rPr>
            </w:pPr>
            <w:r w:rsidRPr="006A4FBA">
              <w:rPr>
                <w:b/>
                <w:bCs/>
                <w:iCs/>
                <w:sz w:val="20"/>
                <w:szCs w:val="20"/>
              </w:rPr>
              <w:t xml:space="preserve">D </w:t>
            </w:r>
            <w:r w:rsidRPr="006A4FBA">
              <w:rPr>
                <w:b/>
                <w:bCs/>
                <w:iCs/>
              </w:rPr>
              <w:t>–</w:t>
            </w:r>
            <w:r w:rsidRPr="006A4FBA">
              <w:rPr>
                <w:b/>
                <w:bCs/>
                <w:iCs/>
                <w:sz w:val="20"/>
                <w:szCs w:val="20"/>
              </w:rPr>
              <w:t xml:space="preserve"> </w:t>
            </w:r>
            <w:r w:rsidR="00546A77">
              <w:rPr>
                <w:b/>
                <w:bCs/>
                <w:iCs/>
                <w:sz w:val="20"/>
                <w:szCs w:val="20"/>
              </w:rPr>
              <w:t>Daşınmaz Əmlak</w:t>
            </w:r>
            <w:r w:rsidRPr="006A4FBA">
              <w:rPr>
                <w:b/>
                <w:bCs/>
                <w:iCs/>
                <w:sz w:val="20"/>
                <w:szCs w:val="20"/>
              </w:rPr>
              <w:t>dan istifadə planlarının hazırlanmasında və ya ona düzəlişlər zamanı ictimaiyyətin fikri öyrənilmir.</w:t>
            </w:r>
          </w:p>
        </w:tc>
      </w:tr>
      <w:tr w:rsidR="00963ACA" w:rsidRPr="001E3C6D" w:rsidTr="004F538E">
        <w:trPr>
          <w:trHeight w:val="432"/>
        </w:trPr>
        <w:tc>
          <w:tcPr>
            <w:tcW w:w="691" w:type="dxa"/>
            <w:shd w:val="clear" w:color="auto" w:fill="DBE5F1" w:themeFill="accent1" w:themeFillTint="33"/>
            <w:vAlign w:val="center"/>
          </w:tcPr>
          <w:p w:rsidR="00963ACA" w:rsidRPr="001E3C6D" w:rsidRDefault="00963ACA" w:rsidP="00963ACA">
            <w:pPr>
              <w:jc w:val="center"/>
              <w:rPr>
                <w:rFonts w:ascii="Times New Roman" w:eastAsia="Times New Roman" w:hAnsi="Times New Roman" w:cs="Times New Roman"/>
              </w:rPr>
            </w:pPr>
            <w:r>
              <w:rPr>
                <w:rFonts w:ascii="Times New Roman" w:eastAsia="Times New Roman" w:hAnsi="Times New Roman" w:cs="Times New Roman"/>
              </w:rPr>
              <w:t>3</w:t>
            </w:r>
          </w:p>
        </w:tc>
        <w:tc>
          <w:tcPr>
            <w:tcW w:w="693" w:type="dxa"/>
            <w:shd w:val="clear" w:color="auto" w:fill="DBE5F1" w:themeFill="accent1" w:themeFillTint="33"/>
            <w:vAlign w:val="center"/>
          </w:tcPr>
          <w:p w:rsidR="00963ACA" w:rsidRPr="001E3C6D" w:rsidRDefault="00963AC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94" w:type="dxa"/>
            <w:gridSpan w:val="2"/>
            <w:shd w:val="clear" w:color="auto" w:fill="DBE5F1" w:themeFill="accent1" w:themeFillTint="33"/>
            <w:vAlign w:val="center"/>
          </w:tcPr>
          <w:p w:rsidR="00963ACA" w:rsidRPr="001E3C6D" w:rsidRDefault="00963ACA" w:rsidP="000541FE">
            <w:pPr>
              <w:spacing w:line="276" w:lineRule="auto"/>
              <w:jc w:val="center"/>
              <w:rPr>
                <w:rFonts w:ascii="Times New Roman" w:eastAsia="Times New Roman" w:hAnsi="Times New Roman" w:cs="Times New Roman"/>
              </w:rPr>
            </w:pPr>
            <w:r w:rsidRPr="001E3C6D">
              <w:rPr>
                <w:rFonts w:ascii="Times New Roman" w:eastAsia="Times New Roman" w:hAnsi="Times New Roman" w:cs="Times New Roman"/>
              </w:rPr>
              <w:t>3</w:t>
            </w:r>
          </w:p>
        </w:tc>
        <w:tc>
          <w:tcPr>
            <w:tcW w:w="7499" w:type="dxa"/>
            <w:gridSpan w:val="2"/>
            <w:shd w:val="clear" w:color="auto" w:fill="DBE5F1" w:themeFill="accent1" w:themeFillTint="33"/>
            <w:vAlign w:val="center"/>
          </w:tcPr>
          <w:p w:rsidR="00963ACA" w:rsidRPr="001E3C6D" w:rsidRDefault="00546A77" w:rsidP="009A7120">
            <w:pPr>
              <w:spacing w:line="276" w:lineRule="auto"/>
              <w:rPr>
                <w:rFonts w:ascii="Times New Roman" w:eastAsia="Times New Roman" w:hAnsi="Times New Roman" w:cs="Times New Roman"/>
              </w:rPr>
            </w:pPr>
            <w:r>
              <w:rPr>
                <w:b/>
                <w:bCs/>
                <w:iCs/>
                <w:sz w:val="20"/>
                <w:szCs w:val="20"/>
              </w:rPr>
              <w:t>Daşınmaz Əmlak</w:t>
            </w:r>
            <w:r w:rsidR="00796236">
              <w:rPr>
                <w:b/>
                <w:bCs/>
                <w:iCs/>
                <w:sz w:val="20"/>
                <w:szCs w:val="20"/>
              </w:rPr>
              <w:t xml:space="preserve">dan istifadənin təyinatlı </w:t>
            </w:r>
            <w:r>
              <w:rPr>
                <w:b/>
                <w:bCs/>
                <w:iCs/>
                <w:sz w:val="20"/>
                <w:szCs w:val="20"/>
              </w:rPr>
              <w:t>Daşınmaz Əmlak</w:t>
            </w:r>
            <w:r w:rsidR="00796236">
              <w:rPr>
                <w:b/>
                <w:bCs/>
                <w:iCs/>
                <w:sz w:val="20"/>
                <w:szCs w:val="20"/>
              </w:rPr>
              <w:t xml:space="preserve"> </w:t>
            </w:r>
            <w:proofErr w:type="gramStart"/>
            <w:r w:rsidR="00796236">
              <w:rPr>
                <w:b/>
                <w:bCs/>
                <w:iCs/>
                <w:sz w:val="20"/>
                <w:szCs w:val="20"/>
              </w:rPr>
              <w:t>istifadəsinə  faktiki</w:t>
            </w:r>
            <w:proofErr w:type="gramEnd"/>
            <w:r w:rsidR="00796236">
              <w:rPr>
                <w:b/>
                <w:bCs/>
                <w:iCs/>
                <w:sz w:val="20"/>
                <w:szCs w:val="20"/>
              </w:rPr>
              <w:t xml:space="preserve"> dəyişiklikləri vaxtlı-vaxtında baş verir.</w:t>
            </w:r>
          </w:p>
        </w:tc>
      </w:tr>
      <w:tr w:rsidR="00796236" w:rsidRPr="001E3C6D" w:rsidTr="00051EDA">
        <w:trPr>
          <w:gridAfter w:val="1"/>
          <w:wAfter w:w="9" w:type="dxa"/>
          <w:trHeight w:val="432"/>
        </w:trPr>
        <w:tc>
          <w:tcPr>
            <w:tcW w:w="2169" w:type="dxa"/>
            <w:gridSpan w:val="3"/>
            <w:vMerge w:val="restart"/>
          </w:tcPr>
          <w:p w:rsidR="00796236" w:rsidRPr="001E3C6D" w:rsidRDefault="00796236" w:rsidP="000541FE">
            <w:pPr>
              <w:spacing w:line="276" w:lineRule="auto"/>
              <w:jc w:val="center"/>
              <w:rPr>
                <w:rFonts w:ascii="Times New Roman" w:eastAsia="Times New Roman" w:hAnsi="Times New Roman" w:cs="Times New Roman"/>
              </w:rPr>
            </w:pPr>
          </w:p>
        </w:tc>
        <w:tc>
          <w:tcPr>
            <w:tcW w:w="7499" w:type="dxa"/>
            <w:gridSpan w:val="2"/>
          </w:tcPr>
          <w:p w:rsidR="00796236" w:rsidRPr="006F3F23" w:rsidRDefault="00796236" w:rsidP="00051EDA">
            <w:pPr>
              <w:rPr>
                <w:b/>
                <w:bCs/>
                <w:iCs/>
                <w:sz w:val="20"/>
                <w:szCs w:val="20"/>
              </w:rPr>
            </w:pPr>
            <w:r w:rsidRPr="006F3F23">
              <w:rPr>
                <w:b/>
                <w:iCs/>
                <w:sz w:val="20"/>
                <w:szCs w:val="20"/>
              </w:rPr>
              <w:t xml:space="preserve">Son üç ildə </w:t>
            </w:r>
            <w:r w:rsidR="00546A77">
              <w:rPr>
                <w:b/>
                <w:iCs/>
                <w:sz w:val="20"/>
                <w:szCs w:val="20"/>
              </w:rPr>
              <w:t>Daşınmaz Əmlak</w:t>
            </w:r>
            <w:r w:rsidRPr="006F3F23">
              <w:rPr>
                <w:b/>
                <w:iCs/>
                <w:sz w:val="20"/>
                <w:szCs w:val="20"/>
              </w:rPr>
              <w:t xml:space="preserve">dan istifadə təyinatında dəyişiklik olan </w:t>
            </w:r>
            <w:r w:rsidR="00546A77">
              <w:rPr>
                <w:b/>
                <w:iCs/>
                <w:sz w:val="20"/>
                <w:szCs w:val="20"/>
              </w:rPr>
              <w:t>Daşınmaz Əmlak</w:t>
            </w:r>
            <w:r w:rsidRPr="006F3F23">
              <w:rPr>
                <w:b/>
                <w:iCs/>
                <w:sz w:val="20"/>
                <w:szCs w:val="20"/>
              </w:rPr>
              <w:t xml:space="preserve">ların 70%-dən çoxu son istifadə məqsədinə görə dəyişikliyə məruz qalmışdır.  </w:t>
            </w:r>
          </w:p>
        </w:tc>
      </w:tr>
      <w:tr w:rsidR="00796236" w:rsidRPr="001E3C6D" w:rsidTr="00051EDA">
        <w:trPr>
          <w:gridAfter w:val="1"/>
          <w:wAfter w:w="9" w:type="dxa"/>
          <w:trHeight w:val="432"/>
        </w:trPr>
        <w:tc>
          <w:tcPr>
            <w:tcW w:w="2169" w:type="dxa"/>
            <w:gridSpan w:val="3"/>
            <w:vMerge/>
          </w:tcPr>
          <w:p w:rsidR="00796236" w:rsidRPr="001E3C6D" w:rsidRDefault="00796236" w:rsidP="000541FE">
            <w:pPr>
              <w:spacing w:line="276" w:lineRule="auto"/>
              <w:jc w:val="center"/>
              <w:rPr>
                <w:rFonts w:ascii="Times New Roman" w:eastAsia="Times New Roman" w:hAnsi="Times New Roman" w:cs="Times New Roman"/>
              </w:rPr>
            </w:pPr>
          </w:p>
        </w:tc>
        <w:tc>
          <w:tcPr>
            <w:tcW w:w="7499" w:type="dxa"/>
            <w:gridSpan w:val="2"/>
          </w:tcPr>
          <w:p w:rsidR="00796236" w:rsidRPr="006F3F23" w:rsidRDefault="00796236" w:rsidP="00051EDA">
            <w:pPr>
              <w:rPr>
                <w:b/>
                <w:bCs/>
                <w:iCs/>
                <w:sz w:val="20"/>
                <w:szCs w:val="20"/>
              </w:rPr>
            </w:pPr>
            <w:r w:rsidRPr="006F3F23">
              <w:rPr>
                <w:b/>
                <w:bCs/>
                <w:iCs/>
                <w:sz w:val="20"/>
                <w:szCs w:val="20"/>
              </w:rPr>
              <w:t xml:space="preserve">B – </w:t>
            </w:r>
            <w:r w:rsidRPr="006F3F23">
              <w:rPr>
                <w:b/>
                <w:iCs/>
                <w:sz w:val="20"/>
                <w:szCs w:val="20"/>
              </w:rPr>
              <w:t xml:space="preserve">Son üç ildə </w:t>
            </w:r>
            <w:r w:rsidR="00546A77">
              <w:rPr>
                <w:b/>
                <w:iCs/>
                <w:sz w:val="20"/>
                <w:szCs w:val="20"/>
              </w:rPr>
              <w:t>Daşınmaz Əmlak</w:t>
            </w:r>
            <w:r w:rsidRPr="006F3F23">
              <w:rPr>
                <w:b/>
                <w:iCs/>
                <w:sz w:val="20"/>
                <w:szCs w:val="20"/>
              </w:rPr>
              <w:t xml:space="preserve">dan istifadə təyinatında dəyişiklik olan </w:t>
            </w:r>
            <w:r w:rsidR="00546A77">
              <w:rPr>
                <w:b/>
                <w:iCs/>
                <w:sz w:val="20"/>
                <w:szCs w:val="20"/>
              </w:rPr>
              <w:t>Daşınmaz Əmlak</w:t>
            </w:r>
            <w:r w:rsidRPr="006F3F23">
              <w:rPr>
                <w:b/>
                <w:iCs/>
                <w:sz w:val="20"/>
                <w:szCs w:val="20"/>
              </w:rPr>
              <w:t xml:space="preserve">ların 50%-70%-i son istifadə məqsədinə görə dəyişikliyə məruz qalmışdır.  </w:t>
            </w:r>
          </w:p>
        </w:tc>
      </w:tr>
      <w:tr w:rsidR="00796236" w:rsidRPr="001E3C6D" w:rsidTr="00051EDA">
        <w:trPr>
          <w:gridAfter w:val="1"/>
          <w:wAfter w:w="9" w:type="dxa"/>
          <w:trHeight w:val="432"/>
        </w:trPr>
        <w:tc>
          <w:tcPr>
            <w:tcW w:w="2169" w:type="dxa"/>
            <w:gridSpan w:val="3"/>
            <w:vMerge/>
          </w:tcPr>
          <w:p w:rsidR="00796236" w:rsidRPr="001E3C6D" w:rsidRDefault="00796236" w:rsidP="000541FE">
            <w:pPr>
              <w:spacing w:line="276" w:lineRule="auto"/>
              <w:jc w:val="center"/>
              <w:rPr>
                <w:rFonts w:ascii="Times New Roman" w:eastAsia="Times New Roman" w:hAnsi="Times New Roman" w:cs="Times New Roman"/>
              </w:rPr>
            </w:pPr>
          </w:p>
        </w:tc>
        <w:tc>
          <w:tcPr>
            <w:tcW w:w="7499" w:type="dxa"/>
            <w:gridSpan w:val="2"/>
          </w:tcPr>
          <w:p w:rsidR="00796236" w:rsidRPr="006F3F23" w:rsidRDefault="00796236" w:rsidP="00051EDA">
            <w:pPr>
              <w:rPr>
                <w:b/>
                <w:bCs/>
                <w:iCs/>
                <w:sz w:val="20"/>
                <w:szCs w:val="20"/>
              </w:rPr>
            </w:pPr>
            <w:r w:rsidRPr="006F3F23">
              <w:rPr>
                <w:b/>
                <w:bCs/>
                <w:iCs/>
                <w:sz w:val="20"/>
                <w:szCs w:val="20"/>
              </w:rPr>
              <w:t xml:space="preserve">C – </w:t>
            </w:r>
            <w:r w:rsidRPr="006F3F23">
              <w:rPr>
                <w:b/>
                <w:iCs/>
                <w:sz w:val="20"/>
                <w:szCs w:val="20"/>
              </w:rPr>
              <w:t xml:space="preserve">Son üç ildə </w:t>
            </w:r>
            <w:r w:rsidR="00546A77">
              <w:rPr>
                <w:b/>
                <w:iCs/>
                <w:sz w:val="20"/>
                <w:szCs w:val="20"/>
              </w:rPr>
              <w:t>Daşınmaz Əmlak</w:t>
            </w:r>
            <w:r w:rsidRPr="006F3F23">
              <w:rPr>
                <w:b/>
                <w:iCs/>
                <w:sz w:val="20"/>
                <w:szCs w:val="20"/>
              </w:rPr>
              <w:t xml:space="preserve">dan istifadə təyinatında dəyişiklik olan </w:t>
            </w:r>
            <w:r w:rsidR="00546A77">
              <w:rPr>
                <w:b/>
                <w:iCs/>
                <w:sz w:val="20"/>
                <w:szCs w:val="20"/>
              </w:rPr>
              <w:t>Daşınmaz Əmlak</w:t>
            </w:r>
            <w:r w:rsidRPr="006F3F23">
              <w:rPr>
                <w:b/>
                <w:iCs/>
                <w:sz w:val="20"/>
                <w:szCs w:val="20"/>
              </w:rPr>
              <w:t xml:space="preserve">ların 30%-50%-i son istifadə məqsədinə görə dəyişikliyə məruz qalmışdır.  </w:t>
            </w:r>
          </w:p>
        </w:tc>
      </w:tr>
      <w:tr w:rsidR="00796236" w:rsidRPr="001E3C6D" w:rsidTr="00051EDA">
        <w:trPr>
          <w:gridAfter w:val="1"/>
          <w:wAfter w:w="9" w:type="dxa"/>
          <w:trHeight w:val="432"/>
        </w:trPr>
        <w:tc>
          <w:tcPr>
            <w:tcW w:w="2169" w:type="dxa"/>
            <w:gridSpan w:val="3"/>
            <w:vMerge/>
          </w:tcPr>
          <w:p w:rsidR="00796236" w:rsidRPr="001E3C6D" w:rsidRDefault="00796236" w:rsidP="000541FE">
            <w:pPr>
              <w:spacing w:line="276" w:lineRule="auto"/>
              <w:jc w:val="center"/>
              <w:rPr>
                <w:rFonts w:ascii="Times New Roman" w:eastAsia="Times New Roman" w:hAnsi="Times New Roman" w:cs="Times New Roman"/>
              </w:rPr>
            </w:pPr>
          </w:p>
        </w:tc>
        <w:tc>
          <w:tcPr>
            <w:tcW w:w="7499" w:type="dxa"/>
            <w:gridSpan w:val="2"/>
          </w:tcPr>
          <w:p w:rsidR="00796236" w:rsidRDefault="00796236" w:rsidP="00051EDA">
            <w:r w:rsidRPr="006F3F23">
              <w:rPr>
                <w:b/>
                <w:bCs/>
                <w:iCs/>
                <w:sz w:val="20"/>
                <w:szCs w:val="20"/>
              </w:rPr>
              <w:t xml:space="preserve">D – </w:t>
            </w:r>
            <w:r w:rsidRPr="006F3F23">
              <w:rPr>
                <w:b/>
                <w:iCs/>
                <w:sz w:val="20"/>
                <w:szCs w:val="20"/>
              </w:rPr>
              <w:t xml:space="preserve">Son üç ildə </w:t>
            </w:r>
            <w:r w:rsidR="00546A77">
              <w:rPr>
                <w:b/>
                <w:iCs/>
                <w:sz w:val="20"/>
                <w:szCs w:val="20"/>
              </w:rPr>
              <w:t>Daşınmaz Əmlak</w:t>
            </w:r>
            <w:r w:rsidRPr="006F3F23">
              <w:rPr>
                <w:b/>
                <w:iCs/>
                <w:sz w:val="20"/>
                <w:szCs w:val="20"/>
              </w:rPr>
              <w:t xml:space="preserve">dan istifadə təyinatında dəyişiklik olan </w:t>
            </w:r>
            <w:r w:rsidR="00546A77">
              <w:rPr>
                <w:b/>
                <w:iCs/>
                <w:sz w:val="20"/>
                <w:szCs w:val="20"/>
              </w:rPr>
              <w:t>Daşınmaz Əmlak</w:t>
            </w:r>
            <w:r w:rsidRPr="006F3F23">
              <w:rPr>
                <w:b/>
                <w:iCs/>
                <w:sz w:val="20"/>
                <w:szCs w:val="20"/>
              </w:rPr>
              <w:t xml:space="preserve">ların 30%-dən azı son istifadə məqsədinə görə dəyişikliyə məruz qalmışdır.  </w:t>
            </w:r>
          </w:p>
        </w:tc>
      </w:tr>
    </w:tbl>
    <w:p w:rsidR="001E3C6D" w:rsidRDefault="001E3C6D">
      <w:pPr>
        <w:rPr>
          <w:rFonts w:ascii="Times New Roman" w:hAnsi="Times New Roman" w:cs="Times New Roman"/>
        </w:rPr>
      </w:pPr>
    </w:p>
    <w:p w:rsidR="001E3C6D" w:rsidRDefault="001E3C6D">
      <w:pPr>
        <w:rPr>
          <w:rFonts w:ascii="Times New Roman" w:hAnsi="Times New Roman" w:cs="Times New Roman"/>
        </w:rPr>
      </w:pPr>
    </w:p>
    <w:p w:rsidR="001E3C6D" w:rsidRDefault="001E3C6D">
      <w:pPr>
        <w:rPr>
          <w:rFonts w:ascii="Times New Roman" w:hAnsi="Times New Roman" w:cs="Times New Roman"/>
        </w:rPr>
      </w:pPr>
    </w:p>
    <w:p w:rsidR="001E3C6D" w:rsidRDefault="001E3C6D">
      <w:pPr>
        <w:rPr>
          <w:rFonts w:ascii="Times New Roman" w:hAnsi="Times New Roman" w:cs="Times New Roman"/>
        </w:rPr>
      </w:pPr>
    </w:p>
    <w:p w:rsidR="001E3C6D" w:rsidRPr="001E3C6D" w:rsidRDefault="001E3C6D">
      <w:pPr>
        <w:rPr>
          <w:rFonts w:ascii="Times New Roman" w:hAnsi="Times New Roman" w:cs="Times New Roman"/>
        </w:rPr>
      </w:pPr>
    </w:p>
    <w:tbl>
      <w:tblPr>
        <w:tblStyle w:val="TableGrid"/>
        <w:tblW w:w="0" w:type="auto"/>
        <w:tblLook w:val="04A0"/>
      </w:tblPr>
      <w:tblGrid>
        <w:gridCol w:w="742"/>
        <w:gridCol w:w="725"/>
        <w:gridCol w:w="839"/>
        <w:gridCol w:w="7270"/>
      </w:tblGrid>
      <w:tr w:rsidR="00506C3A" w:rsidRPr="001B4B44" w:rsidTr="00506C3A">
        <w:trPr>
          <w:trHeight w:val="432"/>
        </w:trPr>
        <w:tc>
          <w:tcPr>
            <w:tcW w:w="693" w:type="dxa"/>
            <w:vAlign w:val="center"/>
          </w:tcPr>
          <w:p w:rsidR="00506C3A" w:rsidRPr="001B4B44" w:rsidRDefault="00506C3A" w:rsidP="00506C3A">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8" w:type="dxa"/>
            <w:vAlign w:val="center"/>
          </w:tcPr>
          <w:p w:rsidR="00506C3A" w:rsidRPr="001B4B44" w:rsidRDefault="00506C3A" w:rsidP="000541FE">
            <w:pPr>
              <w:spacing w:line="276" w:lineRule="auto"/>
              <w:jc w:val="center"/>
              <w:rPr>
                <w:rFonts w:ascii="Times New Roman" w:eastAsia="Times New Roman" w:hAnsi="Times New Roman" w:cs="Times New Roman"/>
                <w:b/>
              </w:rPr>
            </w:pPr>
            <w:r w:rsidRPr="001B4B44">
              <w:rPr>
                <w:rFonts w:ascii="Times New Roman" w:eastAsia="Times New Roman" w:hAnsi="Times New Roman" w:cs="Times New Roman"/>
                <w:b/>
              </w:rPr>
              <w:t>LGI</w:t>
            </w:r>
          </w:p>
        </w:tc>
        <w:tc>
          <w:tcPr>
            <w:tcW w:w="716" w:type="dxa"/>
            <w:vAlign w:val="center"/>
          </w:tcPr>
          <w:p w:rsidR="00506C3A" w:rsidRPr="001B4B44" w:rsidRDefault="00A77F71" w:rsidP="000541F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439" w:type="dxa"/>
            <w:vAlign w:val="bottom"/>
          </w:tcPr>
          <w:p w:rsidR="00506C3A" w:rsidRPr="001B4B44" w:rsidRDefault="001F5064" w:rsidP="000541F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506C3A" w:rsidRPr="001B4B44">
              <w:rPr>
                <w:rFonts w:ascii="Times New Roman" w:eastAsia="Times New Roman" w:hAnsi="Times New Roman" w:cs="Times New Roman"/>
                <w:b/>
                <w:i/>
              </w:rPr>
              <w:t>7</w:t>
            </w:r>
          </w:p>
          <w:p w:rsidR="00506C3A" w:rsidRPr="001B4B44" w:rsidRDefault="00796236" w:rsidP="000541FE">
            <w:pPr>
              <w:spacing w:line="276" w:lineRule="auto"/>
              <w:rPr>
                <w:rFonts w:ascii="Times New Roman" w:eastAsia="Times New Roman" w:hAnsi="Times New Roman" w:cs="Times New Roman"/>
                <w:b/>
                <w:i/>
              </w:rPr>
            </w:pPr>
            <w:r>
              <w:rPr>
                <w:b/>
                <w:bCs/>
                <w:color w:val="000000"/>
                <w:szCs w:val="24"/>
              </w:rPr>
              <w:t>Şəhər torpaqlarından istifadənin planlaşdırılması prosesinin səmərəliliyi</w:t>
            </w:r>
            <w:r w:rsidRPr="005F0665">
              <w:rPr>
                <w:color w:val="000000"/>
                <w:szCs w:val="24"/>
              </w:rPr>
              <w:t xml:space="preserve">: </w:t>
            </w:r>
            <w:r>
              <w:rPr>
                <w:color w:val="000000"/>
                <w:szCs w:val="24"/>
              </w:rPr>
              <w:t xml:space="preserve">torpaqdan istifadə planları cari xarakter daşıyır, icra olunur və insanları qeyri-rəsmi yollardan istifadəyə təhrik etmir və şəhərin böyüməsi tələbatına </w:t>
            </w:r>
            <w:r>
              <w:rPr>
                <w:color w:val="000000"/>
                <w:szCs w:val="24"/>
              </w:rPr>
              <w:lastRenderedPageBreak/>
              <w:t>cavab verir.</w:t>
            </w:r>
          </w:p>
        </w:tc>
      </w:tr>
    </w:tbl>
    <w:tbl>
      <w:tblPr>
        <w:tblStyle w:val="TableGrid2"/>
        <w:tblW w:w="9650" w:type="dxa"/>
        <w:tblLook w:val="04A0"/>
      </w:tblPr>
      <w:tblGrid>
        <w:gridCol w:w="688"/>
        <w:gridCol w:w="770"/>
        <w:gridCol w:w="696"/>
        <w:gridCol w:w="7496"/>
      </w:tblGrid>
      <w:tr w:rsidR="00506C3A" w:rsidRPr="001B4B44" w:rsidTr="00506C3A">
        <w:trPr>
          <w:trHeight w:val="432"/>
        </w:trPr>
        <w:tc>
          <w:tcPr>
            <w:tcW w:w="688" w:type="dxa"/>
            <w:tcBorders>
              <w:top w:val="nil"/>
              <w:bottom w:val="single" w:sz="4" w:space="0" w:color="auto"/>
            </w:tcBorders>
            <w:shd w:val="clear" w:color="auto" w:fill="DBE5F1" w:themeFill="accent1" w:themeFillTint="33"/>
            <w:vAlign w:val="center"/>
          </w:tcPr>
          <w:p w:rsidR="00506C3A" w:rsidRPr="001B4B44" w:rsidRDefault="00506C3A" w:rsidP="00506C3A">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770" w:type="dxa"/>
            <w:tcBorders>
              <w:top w:val="nil"/>
              <w:bottom w:val="single" w:sz="4" w:space="0" w:color="auto"/>
            </w:tcBorders>
            <w:shd w:val="clear" w:color="auto" w:fill="DBE5F1" w:themeFill="accent1" w:themeFillTint="33"/>
            <w:vAlign w:val="center"/>
          </w:tcPr>
          <w:p w:rsidR="00506C3A" w:rsidRPr="001B4B44" w:rsidRDefault="00506C3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top w:val="nil"/>
              <w:bottom w:val="single" w:sz="4" w:space="0" w:color="auto"/>
            </w:tcBorders>
            <w:shd w:val="clear" w:color="auto" w:fill="DBE5F1" w:themeFill="accent1" w:themeFillTint="33"/>
            <w:vAlign w:val="center"/>
          </w:tcPr>
          <w:p w:rsidR="00506C3A" w:rsidRPr="001B4B44" w:rsidRDefault="00506C3A" w:rsidP="000541FE">
            <w:pPr>
              <w:spacing w:line="276" w:lineRule="auto"/>
              <w:jc w:val="center"/>
              <w:rPr>
                <w:rFonts w:ascii="Times New Roman" w:eastAsia="Times New Roman" w:hAnsi="Times New Roman" w:cs="Times New Roman"/>
              </w:rPr>
            </w:pPr>
            <w:r w:rsidRPr="001B4B44">
              <w:rPr>
                <w:rFonts w:ascii="Times New Roman" w:eastAsia="Times New Roman" w:hAnsi="Times New Roman" w:cs="Times New Roman"/>
              </w:rPr>
              <w:t>1</w:t>
            </w:r>
          </w:p>
        </w:tc>
        <w:tc>
          <w:tcPr>
            <w:tcW w:w="7496" w:type="dxa"/>
            <w:tcBorders>
              <w:top w:val="nil"/>
            </w:tcBorders>
            <w:shd w:val="clear" w:color="auto" w:fill="DBE5F1" w:themeFill="accent1" w:themeFillTint="33"/>
            <w:vAlign w:val="bottom"/>
          </w:tcPr>
          <w:p w:rsidR="00506C3A" w:rsidRPr="001B4B44" w:rsidRDefault="00051EDA" w:rsidP="00051EDA">
            <w:pPr>
              <w:spacing w:line="276"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lang w:val="az-Latn-AZ"/>
              </w:rPr>
              <w:t xml:space="preserve">şağı xərclə mənzillə təchiz etmə və xidmətlər təmin etmə siyasəti mövcuddur və mütərəqqi surətdə icra olunur. </w:t>
            </w:r>
          </w:p>
        </w:tc>
      </w:tr>
      <w:tr w:rsidR="00506C3A" w:rsidRPr="001B4B44" w:rsidTr="00506C3A">
        <w:trPr>
          <w:trHeight w:val="432"/>
        </w:trPr>
        <w:tc>
          <w:tcPr>
            <w:tcW w:w="2154" w:type="dxa"/>
            <w:gridSpan w:val="3"/>
            <w:vMerge w:val="restart"/>
          </w:tcPr>
          <w:p w:rsidR="00506C3A" w:rsidRPr="001B4B44" w:rsidRDefault="00506C3A" w:rsidP="006865CB">
            <w:pPr>
              <w:jc w:val="center"/>
              <w:rPr>
                <w:rFonts w:ascii="Times New Roman" w:eastAsia="Times New Roman" w:hAnsi="Times New Roman" w:cs="Times New Roman"/>
              </w:rPr>
            </w:pPr>
          </w:p>
        </w:tc>
        <w:tc>
          <w:tcPr>
            <w:tcW w:w="7496" w:type="dxa"/>
            <w:vAlign w:val="bottom"/>
          </w:tcPr>
          <w:p w:rsidR="00506C3A" w:rsidRPr="001B4B44" w:rsidRDefault="00506C3A" w:rsidP="00A163EC">
            <w:pPr>
              <w:rPr>
                <w:rFonts w:ascii="Times New Roman" w:hAnsi="Times New Roman" w:cs="Times New Roman"/>
              </w:rPr>
            </w:pPr>
            <w:r w:rsidRPr="001B4B44">
              <w:rPr>
                <w:rFonts w:ascii="Times New Roman" w:hAnsi="Times New Roman" w:cs="Times New Roman"/>
              </w:rPr>
              <w:t xml:space="preserve">A: </w:t>
            </w:r>
            <w:r w:rsidR="00051EDA">
              <w:rPr>
                <w:rFonts w:ascii="Times New Roman" w:eastAsia="Times New Roman" w:hAnsi="Times New Roman" w:cs="Times New Roman"/>
              </w:rPr>
              <w:t>A</w:t>
            </w:r>
            <w:r w:rsidR="00051EDA">
              <w:rPr>
                <w:rFonts w:ascii="Times New Roman" w:eastAsia="Times New Roman" w:hAnsi="Times New Roman" w:cs="Times New Roman"/>
                <w:lang w:val="az-Latn-AZ"/>
              </w:rPr>
              <w:t xml:space="preserve">şağı xərclə mənzillə təchiz etmə və xidmətlər təmin etmə siyasəti </w:t>
            </w:r>
            <w:r w:rsidR="00A163EC">
              <w:rPr>
                <w:rFonts w:ascii="Times New Roman" w:eastAsia="Times New Roman" w:hAnsi="Times New Roman" w:cs="Times New Roman"/>
                <w:lang w:val="az-Latn-AZ"/>
              </w:rPr>
              <w:t xml:space="preserve">və onun icrası üçün effektiv instrumentlər </w:t>
            </w:r>
            <w:r w:rsidR="00051EDA">
              <w:rPr>
                <w:rFonts w:ascii="Times New Roman" w:eastAsia="Times New Roman" w:hAnsi="Times New Roman" w:cs="Times New Roman"/>
                <w:lang w:val="az-Latn-AZ"/>
              </w:rPr>
              <w:t>mövcuddur</w:t>
            </w:r>
            <w:r w:rsidR="00A163EC">
              <w:rPr>
                <w:rFonts w:ascii="Times New Roman" w:eastAsia="Times New Roman" w:hAnsi="Times New Roman" w:cs="Times New Roman"/>
                <w:lang w:val="az-Latn-AZ"/>
              </w:rPr>
              <w:t xml:space="preserve"> və bununla hamı üçün adekvat məskunlaşma təmin etmək üçün aydın trayektorita vardır. </w:t>
            </w:r>
          </w:p>
        </w:tc>
      </w:tr>
      <w:tr w:rsidR="00506C3A" w:rsidRPr="00546A77" w:rsidTr="00506C3A">
        <w:trPr>
          <w:trHeight w:val="432"/>
        </w:trPr>
        <w:tc>
          <w:tcPr>
            <w:tcW w:w="2154" w:type="dxa"/>
            <w:gridSpan w:val="3"/>
            <w:vMerge/>
          </w:tcPr>
          <w:p w:rsidR="00506C3A" w:rsidRPr="001B4B44" w:rsidRDefault="00506C3A" w:rsidP="000541FE">
            <w:pPr>
              <w:spacing w:line="276" w:lineRule="auto"/>
              <w:jc w:val="center"/>
              <w:rPr>
                <w:rFonts w:ascii="Times New Roman" w:eastAsia="Times New Roman" w:hAnsi="Times New Roman" w:cs="Times New Roman"/>
              </w:rPr>
            </w:pPr>
          </w:p>
        </w:tc>
        <w:tc>
          <w:tcPr>
            <w:tcW w:w="7496" w:type="dxa"/>
            <w:vAlign w:val="bottom"/>
          </w:tcPr>
          <w:p w:rsidR="00506C3A" w:rsidRPr="00A163EC" w:rsidRDefault="00506C3A" w:rsidP="00A163EC">
            <w:pPr>
              <w:rPr>
                <w:rFonts w:ascii="Times New Roman" w:hAnsi="Times New Roman" w:cs="Times New Roman"/>
                <w:lang w:val="az-Latn-AZ"/>
              </w:rPr>
            </w:pPr>
            <w:r w:rsidRPr="001B4B44">
              <w:rPr>
                <w:rFonts w:ascii="Times New Roman" w:hAnsi="Times New Roman" w:cs="Times New Roman"/>
              </w:rPr>
              <w:t xml:space="preserve">B: </w:t>
            </w:r>
            <w:r w:rsidR="00A163EC">
              <w:rPr>
                <w:rFonts w:ascii="Times New Roman" w:eastAsia="Times New Roman" w:hAnsi="Times New Roman" w:cs="Times New Roman"/>
              </w:rPr>
              <w:t>A</w:t>
            </w:r>
            <w:r w:rsidR="00A163EC">
              <w:rPr>
                <w:rFonts w:ascii="Times New Roman" w:eastAsia="Times New Roman" w:hAnsi="Times New Roman" w:cs="Times New Roman"/>
                <w:lang w:val="az-Latn-AZ"/>
              </w:rPr>
              <w:t xml:space="preserve">şağı xərclə mənzillə təchiz etmə və xidmətlər təmin etmə siyasəti mövcuddur lakin onun icrası həmişə effektiv deyildir. Nəticədə qeyri-adekvat məskunlaşmanın sayı azalır lakin hələ də yüksək olaraq qalır.  </w:t>
            </w:r>
          </w:p>
        </w:tc>
      </w:tr>
      <w:tr w:rsidR="00506C3A" w:rsidRPr="00546A77" w:rsidTr="00506C3A">
        <w:trPr>
          <w:trHeight w:val="432"/>
        </w:trPr>
        <w:tc>
          <w:tcPr>
            <w:tcW w:w="2154" w:type="dxa"/>
            <w:gridSpan w:val="3"/>
            <w:vMerge/>
          </w:tcPr>
          <w:p w:rsidR="00506C3A" w:rsidRPr="00A163EC" w:rsidRDefault="00506C3A" w:rsidP="000541FE">
            <w:pPr>
              <w:spacing w:line="276" w:lineRule="auto"/>
              <w:jc w:val="center"/>
              <w:rPr>
                <w:rFonts w:ascii="Times New Roman" w:eastAsia="Times New Roman" w:hAnsi="Times New Roman" w:cs="Times New Roman"/>
                <w:lang w:val="az-Latn-AZ"/>
              </w:rPr>
            </w:pPr>
          </w:p>
        </w:tc>
        <w:tc>
          <w:tcPr>
            <w:tcW w:w="7496" w:type="dxa"/>
            <w:vAlign w:val="bottom"/>
          </w:tcPr>
          <w:p w:rsidR="00506C3A" w:rsidRPr="00782ED8" w:rsidRDefault="00506C3A" w:rsidP="00782ED8">
            <w:pPr>
              <w:rPr>
                <w:rFonts w:ascii="Times New Roman" w:hAnsi="Times New Roman" w:cs="Times New Roman"/>
                <w:lang w:val="az-Latn-AZ"/>
              </w:rPr>
            </w:pPr>
            <w:r w:rsidRPr="00782ED8">
              <w:rPr>
                <w:rFonts w:ascii="Times New Roman" w:hAnsi="Times New Roman" w:cs="Times New Roman"/>
                <w:lang w:val="az-Latn-AZ"/>
              </w:rPr>
              <w:t xml:space="preserve">C: </w:t>
            </w:r>
            <w:r w:rsidR="00782ED8" w:rsidRPr="00782ED8">
              <w:rPr>
                <w:rFonts w:ascii="Times New Roman" w:eastAsia="Times New Roman" w:hAnsi="Times New Roman" w:cs="Times New Roman"/>
                <w:lang w:val="az-Latn-AZ"/>
              </w:rPr>
              <w:t>A</w:t>
            </w:r>
            <w:r w:rsidR="00782ED8">
              <w:rPr>
                <w:rFonts w:ascii="Times New Roman" w:eastAsia="Times New Roman" w:hAnsi="Times New Roman" w:cs="Times New Roman"/>
                <w:lang w:val="az-Latn-AZ"/>
              </w:rPr>
              <w:t xml:space="preserve">şağı xərclə mənzillə təchiz etmə və xidmətlər təmin etmə siyasəti vardır lakin  icrasında böyük boşluqlar vardır bu səbəbdən qeyri-adekvat məskunlaşmanın sayı artmaqdadır.  </w:t>
            </w:r>
          </w:p>
        </w:tc>
      </w:tr>
      <w:tr w:rsidR="00506C3A" w:rsidRPr="00546A77" w:rsidTr="00506C3A">
        <w:trPr>
          <w:trHeight w:val="432"/>
        </w:trPr>
        <w:tc>
          <w:tcPr>
            <w:tcW w:w="2154" w:type="dxa"/>
            <w:gridSpan w:val="3"/>
            <w:vMerge/>
          </w:tcPr>
          <w:p w:rsidR="00506C3A" w:rsidRPr="00782ED8" w:rsidRDefault="00506C3A" w:rsidP="000541FE">
            <w:pPr>
              <w:spacing w:line="276" w:lineRule="auto"/>
              <w:jc w:val="center"/>
              <w:rPr>
                <w:rFonts w:ascii="Times New Roman" w:eastAsia="Times New Roman" w:hAnsi="Times New Roman" w:cs="Times New Roman"/>
                <w:lang w:val="az-Latn-AZ"/>
              </w:rPr>
            </w:pPr>
          </w:p>
        </w:tc>
        <w:tc>
          <w:tcPr>
            <w:tcW w:w="7496" w:type="dxa"/>
            <w:vAlign w:val="bottom"/>
          </w:tcPr>
          <w:p w:rsidR="00506C3A" w:rsidRPr="00782ED8" w:rsidRDefault="00506C3A" w:rsidP="00C151AE">
            <w:pPr>
              <w:rPr>
                <w:rFonts w:ascii="Times New Roman" w:hAnsi="Times New Roman" w:cs="Times New Roman"/>
                <w:lang w:val="az-Latn-AZ"/>
              </w:rPr>
            </w:pPr>
            <w:r w:rsidRPr="00C151AE">
              <w:rPr>
                <w:rFonts w:ascii="Times New Roman" w:hAnsi="Times New Roman" w:cs="Times New Roman"/>
                <w:lang w:val="az-Latn-AZ"/>
              </w:rPr>
              <w:t xml:space="preserve">D: </w:t>
            </w:r>
            <w:r w:rsidR="00782ED8" w:rsidRPr="00C151AE">
              <w:rPr>
                <w:rFonts w:ascii="Times New Roman" w:eastAsia="Times New Roman" w:hAnsi="Times New Roman" w:cs="Times New Roman"/>
                <w:lang w:val="az-Latn-AZ"/>
              </w:rPr>
              <w:t>A</w:t>
            </w:r>
            <w:r w:rsidR="00782ED8">
              <w:rPr>
                <w:rFonts w:ascii="Times New Roman" w:eastAsia="Times New Roman" w:hAnsi="Times New Roman" w:cs="Times New Roman"/>
                <w:lang w:val="az-Latn-AZ"/>
              </w:rPr>
              <w:t xml:space="preserve">şağı xərclə mənzillə təchiz etmə və xidmətlər təmin etmə siyasəti yoxdur və özəl qurumların mənzil bazarının aşağı səviyyəsində olan alıcılar üçün xidmət göstərməyi tələb edən müddəalar yoxdur.  </w:t>
            </w:r>
          </w:p>
        </w:tc>
      </w:tr>
      <w:tr w:rsidR="00506C3A" w:rsidRPr="001B4B44" w:rsidTr="00506C3A">
        <w:trPr>
          <w:trHeight w:val="432"/>
        </w:trPr>
        <w:tc>
          <w:tcPr>
            <w:tcW w:w="688" w:type="dxa"/>
            <w:shd w:val="clear" w:color="auto" w:fill="DBE5F1" w:themeFill="accent1" w:themeFillTint="33"/>
            <w:vAlign w:val="center"/>
          </w:tcPr>
          <w:p w:rsidR="00506C3A" w:rsidRPr="001B4B44" w:rsidRDefault="00506C3A" w:rsidP="00506C3A">
            <w:pPr>
              <w:jc w:val="center"/>
              <w:rPr>
                <w:rFonts w:ascii="Times New Roman" w:eastAsia="Times New Roman" w:hAnsi="Times New Roman" w:cs="Times New Roman"/>
              </w:rPr>
            </w:pPr>
            <w:r>
              <w:rPr>
                <w:rFonts w:ascii="Times New Roman" w:eastAsia="Times New Roman" w:hAnsi="Times New Roman" w:cs="Times New Roman"/>
              </w:rPr>
              <w:t>3</w:t>
            </w:r>
          </w:p>
        </w:tc>
        <w:tc>
          <w:tcPr>
            <w:tcW w:w="770" w:type="dxa"/>
            <w:shd w:val="clear" w:color="auto" w:fill="DBE5F1" w:themeFill="accent1" w:themeFillTint="33"/>
            <w:vAlign w:val="center"/>
          </w:tcPr>
          <w:p w:rsidR="00506C3A" w:rsidRPr="001B4B44" w:rsidRDefault="00506C3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shd w:val="clear" w:color="auto" w:fill="DBE5F1" w:themeFill="accent1" w:themeFillTint="33"/>
            <w:vAlign w:val="center"/>
          </w:tcPr>
          <w:p w:rsidR="00506C3A" w:rsidRPr="001B4B44" w:rsidRDefault="00506C3A" w:rsidP="000541FE">
            <w:pPr>
              <w:spacing w:line="276" w:lineRule="auto"/>
              <w:jc w:val="center"/>
              <w:rPr>
                <w:rFonts w:ascii="Times New Roman" w:eastAsia="Times New Roman" w:hAnsi="Times New Roman" w:cs="Times New Roman"/>
              </w:rPr>
            </w:pPr>
            <w:r w:rsidRPr="001B4B44">
              <w:rPr>
                <w:rFonts w:ascii="Times New Roman" w:eastAsia="Times New Roman" w:hAnsi="Times New Roman" w:cs="Times New Roman"/>
              </w:rPr>
              <w:t>2</w:t>
            </w:r>
          </w:p>
        </w:tc>
        <w:tc>
          <w:tcPr>
            <w:tcW w:w="7496" w:type="dxa"/>
            <w:shd w:val="clear" w:color="auto" w:fill="DBE5F1" w:themeFill="accent1" w:themeFillTint="33"/>
            <w:vAlign w:val="center"/>
          </w:tcPr>
          <w:p w:rsidR="00506C3A" w:rsidRPr="001B4B44" w:rsidRDefault="00782ED8" w:rsidP="000541FE">
            <w:pPr>
              <w:spacing w:line="276" w:lineRule="auto"/>
              <w:rPr>
                <w:rFonts w:ascii="Times New Roman" w:eastAsia="Times New Roman" w:hAnsi="Times New Roman" w:cs="Times New Roman"/>
              </w:rPr>
            </w:pPr>
            <w:r>
              <w:rPr>
                <w:b/>
                <w:bCs/>
                <w:iCs/>
                <w:sz w:val="20"/>
                <w:szCs w:val="20"/>
              </w:rPr>
              <w:t xml:space="preserve">Ölkənin ən böyük şəhərində şəhərin məkani genişlənməsinə </w:t>
            </w:r>
            <w:r w:rsidR="00546A77">
              <w:rPr>
                <w:b/>
                <w:bCs/>
                <w:iCs/>
                <w:sz w:val="20"/>
                <w:szCs w:val="20"/>
              </w:rPr>
              <w:t>Daşınmaz Əmlak</w:t>
            </w:r>
            <w:r>
              <w:rPr>
                <w:b/>
                <w:bCs/>
                <w:iCs/>
                <w:sz w:val="20"/>
                <w:szCs w:val="20"/>
              </w:rPr>
              <w:t>dan istifadə planlaşdırılması effektiv surətdə nəzarət edir.</w:t>
            </w:r>
          </w:p>
        </w:tc>
      </w:tr>
      <w:tr w:rsidR="00782ED8" w:rsidRPr="001B4B44" w:rsidTr="0088498E">
        <w:trPr>
          <w:trHeight w:val="432"/>
        </w:trPr>
        <w:tc>
          <w:tcPr>
            <w:tcW w:w="2154" w:type="dxa"/>
            <w:gridSpan w:val="3"/>
            <w:vMerge w:val="restart"/>
          </w:tcPr>
          <w:p w:rsidR="00782ED8" w:rsidRPr="001B4B44" w:rsidRDefault="00782ED8" w:rsidP="000541FE">
            <w:pPr>
              <w:spacing w:line="276" w:lineRule="auto"/>
              <w:rPr>
                <w:rFonts w:ascii="Times New Roman" w:eastAsia="Times New Roman" w:hAnsi="Times New Roman" w:cs="Times New Roman"/>
              </w:rPr>
            </w:pPr>
          </w:p>
        </w:tc>
        <w:tc>
          <w:tcPr>
            <w:tcW w:w="7496" w:type="dxa"/>
          </w:tcPr>
          <w:p w:rsidR="00782ED8" w:rsidRPr="00EF1784" w:rsidRDefault="00782ED8" w:rsidP="0088498E">
            <w:pPr>
              <w:rPr>
                <w:b/>
                <w:bCs/>
                <w:iCs/>
                <w:sz w:val="20"/>
                <w:szCs w:val="20"/>
              </w:rPr>
            </w:pPr>
            <w:r w:rsidRPr="00EF1784">
              <w:rPr>
                <w:b/>
                <w:bCs/>
                <w:iCs/>
                <w:sz w:val="20"/>
                <w:szCs w:val="20"/>
              </w:rPr>
              <w:t xml:space="preserve">A </w:t>
            </w:r>
            <w:r w:rsidRPr="00EF1784">
              <w:rPr>
                <w:b/>
                <w:bCs/>
                <w:iCs/>
              </w:rPr>
              <w:t>–</w:t>
            </w:r>
            <w:r w:rsidRPr="00EF1784">
              <w:rPr>
                <w:b/>
                <w:bCs/>
                <w:iCs/>
                <w:sz w:val="20"/>
                <w:szCs w:val="20"/>
              </w:rPr>
              <w:t xml:space="preserve"> Ölkənin ən böyük şəhərində şəhər ərazisinin genişlənməsinə effektiv surətdə regional və müfəssəl qaydada tərtib edilmiş və gündəlik yenilənən </w:t>
            </w:r>
            <w:r w:rsidR="00546A77">
              <w:rPr>
                <w:b/>
                <w:bCs/>
                <w:iCs/>
                <w:sz w:val="20"/>
                <w:szCs w:val="20"/>
              </w:rPr>
              <w:t>Daşınmaz Əmlak</w:t>
            </w:r>
            <w:r w:rsidRPr="00EF1784">
              <w:rPr>
                <w:b/>
                <w:bCs/>
                <w:iCs/>
                <w:sz w:val="20"/>
                <w:szCs w:val="20"/>
              </w:rPr>
              <w:t xml:space="preserve">dan istifadə </w:t>
            </w:r>
            <w:proofErr w:type="gramStart"/>
            <w:r w:rsidRPr="00EF1784">
              <w:rPr>
                <w:b/>
                <w:bCs/>
                <w:iCs/>
                <w:sz w:val="20"/>
                <w:szCs w:val="20"/>
              </w:rPr>
              <w:t>planları  iyerarxiyası</w:t>
            </w:r>
            <w:proofErr w:type="gramEnd"/>
            <w:r w:rsidRPr="00EF1784">
              <w:rPr>
                <w:b/>
                <w:bCs/>
                <w:iCs/>
                <w:sz w:val="20"/>
                <w:szCs w:val="20"/>
              </w:rPr>
              <w:t xml:space="preserve"> tərəfindən nəzarət edilir.  </w:t>
            </w:r>
          </w:p>
        </w:tc>
      </w:tr>
      <w:tr w:rsidR="00782ED8" w:rsidRPr="001B4B44" w:rsidTr="0088498E">
        <w:trPr>
          <w:trHeight w:val="432"/>
        </w:trPr>
        <w:tc>
          <w:tcPr>
            <w:tcW w:w="2154" w:type="dxa"/>
            <w:gridSpan w:val="3"/>
            <w:vMerge/>
          </w:tcPr>
          <w:p w:rsidR="00782ED8" w:rsidRPr="001B4B44" w:rsidRDefault="00782ED8" w:rsidP="000541FE">
            <w:pPr>
              <w:spacing w:line="276" w:lineRule="auto"/>
              <w:rPr>
                <w:rFonts w:ascii="Times New Roman" w:eastAsia="Times New Roman" w:hAnsi="Times New Roman" w:cs="Times New Roman"/>
              </w:rPr>
            </w:pPr>
          </w:p>
        </w:tc>
        <w:tc>
          <w:tcPr>
            <w:tcW w:w="7496" w:type="dxa"/>
          </w:tcPr>
          <w:p w:rsidR="00782ED8" w:rsidRPr="00EF1784" w:rsidRDefault="00782ED8" w:rsidP="0088498E">
            <w:pPr>
              <w:rPr>
                <w:b/>
                <w:bCs/>
                <w:iCs/>
                <w:sz w:val="20"/>
                <w:szCs w:val="20"/>
              </w:rPr>
            </w:pPr>
            <w:r w:rsidRPr="00EF1784">
              <w:rPr>
                <w:b/>
                <w:bCs/>
                <w:iCs/>
                <w:sz w:val="20"/>
                <w:szCs w:val="20"/>
              </w:rPr>
              <w:t xml:space="preserve">B </w:t>
            </w:r>
            <w:r w:rsidRPr="00EF1784">
              <w:rPr>
                <w:b/>
                <w:bCs/>
                <w:iCs/>
              </w:rPr>
              <w:t>–</w:t>
            </w:r>
            <w:r w:rsidRPr="00EF1784">
              <w:rPr>
                <w:b/>
                <w:bCs/>
                <w:iCs/>
                <w:sz w:val="20"/>
                <w:szCs w:val="20"/>
              </w:rPr>
              <w:t xml:space="preserve"> Ölkənin ən böyük şəhərlərində regional və müfəssəl qaydada tərtib edilmiş </w:t>
            </w:r>
            <w:r w:rsidR="00546A77">
              <w:rPr>
                <w:b/>
                <w:bCs/>
                <w:iCs/>
                <w:sz w:val="20"/>
                <w:szCs w:val="20"/>
              </w:rPr>
              <w:t>Daşınmaz Əmlak</w:t>
            </w:r>
            <w:r w:rsidRPr="00EF1784">
              <w:rPr>
                <w:b/>
                <w:bCs/>
                <w:iCs/>
                <w:sz w:val="20"/>
                <w:szCs w:val="20"/>
              </w:rPr>
              <w:t xml:space="preserve">dan istifadə planları  iyerarxiyası qanunla nəzərdə tutulsa da, praktikada şəhər ərazisinin genişlənməsi </w:t>
            </w:r>
            <w:r w:rsidR="00546A77">
              <w:rPr>
                <w:b/>
                <w:bCs/>
                <w:iCs/>
                <w:sz w:val="20"/>
                <w:szCs w:val="20"/>
              </w:rPr>
              <w:t>Daşınmaz Əmlak</w:t>
            </w:r>
            <w:r w:rsidRPr="00EF1784">
              <w:rPr>
                <w:b/>
                <w:bCs/>
                <w:iCs/>
                <w:sz w:val="20"/>
                <w:szCs w:val="20"/>
              </w:rPr>
              <w:t xml:space="preserve">dan istifadə planlarının tam icrası olmadan infrastrukturun təminatı ilə idarə olunur. </w:t>
            </w:r>
          </w:p>
        </w:tc>
      </w:tr>
      <w:tr w:rsidR="00782ED8" w:rsidRPr="001B4B44" w:rsidTr="0088498E">
        <w:trPr>
          <w:trHeight w:val="432"/>
        </w:trPr>
        <w:tc>
          <w:tcPr>
            <w:tcW w:w="2154" w:type="dxa"/>
            <w:gridSpan w:val="3"/>
            <w:vMerge/>
          </w:tcPr>
          <w:p w:rsidR="00782ED8" w:rsidRPr="001B4B44" w:rsidRDefault="00782ED8" w:rsidP="000541FE">
            <w:pPr>
              <w:spacing w:line="276" w:lineRule="auto"/>
              <w:rPr>
                <w:rFonts w:ascii="Times New Roman" w:eastAsia="Times New Roman" w:hAnsi="Times New Roman" w:cs="Times New Roman"/>
              </w:rPr>
            </w:pPr>
          </w:p>
        </w:tc>
        <w:tc>
          <w:tcPr>
            <w:tcW w:w="7496" w:type="dxa"/>
          </w:tcPr>
          <w:p w:rsidR="00782ED8" w:rsidRPr="00EF1784" w:rsidRDefault="00782ED8" w:rsidP="0088498E">
            <w:pPr>
              <w:rPr>
                <w:b/>
                <w:bCs/>
                <w:iCs/>
                <w:sz w:val="20"/>
                <w:szCs w:val="20"/>
              </w:rPr>
            </w:pPr>
            <w:r w:rsidRPr="00EF1784">
              <w:rPr>
                <w:b/>
                <w:bCs/>
                <w:iCs/>
                <w:sz w:val="20"/>
                <w:szCs w:val="20"/>
              </w:rPr>
              <w:t xml:space="preserve">C </w:t>
            </w:r>
            <w:r w:rsidRPr="00EF1784">
              <w:rPr>
                <w:b/>
                <w:bCs/>
                <w:iCs/>
              </w:rPr>
              <w:t>–</w:t>
            </w:r>
            <w:r w:rsidRPr="00EF1784">
              <w:rPr>
                <w:b/>
                <w:bCs/>
                <w:iCs/>
                <w:sz w:val="20"/>
                <w:szCs w:val="20"/>
              </w:rPr>
              <w:t xml:space="preserve"> Ölkənin ən böyük şəhərlərində regional və müfəssəl qaydada tərtib edilmiş </w:t>
            </w:r>
            <w:r w:rsidR="00546A77">
              <w:rPr>
                <w:b/>
                <w:bCs/>
                <w:iCs/>
                <w:sz w:val="20"/>
                <w:szCs w:val="20"/>
              </w:rPr>
              <w:t>Daşınmaz Əmlak</w:t>
            </w:r>
            <w:r w:rsidRPr="00EF1784">
              <w:rPr>
                <w:b/>
                <w:bCs/>
                <w:iCs/>
                <w:sz w:val="20"/>
                <w:szCs w:val="20"/>
              </w:rPr>
              <w:t xml:space="preserve">dan istifadə </w:t>
            </w:r>
            <w:proofErr w:type="gramStart"/>
            <w:r w:rsidRPr="00EF1784">
              <w:rPr>
                <w:b/>
                <w:bCs/>
                <w:iCs/>
                <w:sz w:val="20"/>
                <w:szCs w:val="20"/>
              </w:rPr>
              <w:t>planları  iyerarxiyası</w:t>
            </w:r>
            <w:proofErr w:type="gramEnd"/>
            <w:r w:rsidRPr="00EF1784">
              <w:rPr>
                <w:b/>
                <w:bCs/>
                <w:iCs/>
                <w:sz w:val="20"/>
                <w:szCs w:val="20"/>
              </w:rPr>
              <w:t xml:space="preserve"> qanunla nəzərdə tutulsa da, praktikada şəhər ərazisinin genişlənməsi urbanizasiyadan sonra infrastrukturun təminatı ilə sistemsiz şəkildə idarə olunur.</w:t>
            </w:r>
          </w:p>
        </w:tc>
      </w:tr>
      <w:tr w:rsidR="00782ED8" w:rsidRPr="001B4B44" w:rsidTr="0088498E">
        <w:trPr>
          <w:trHeight w:val="432"/>
        </w:trPr>
        <w:tc>
          <w:tcPr>
            <w:tcW w:w="2154" w:type="dxa"/>
            <w:gridSpan w:val="3"/>
            <w:vMerge/>
          </w:tcPr>
          <w:p w:rsidR="00782ED8" w:rsidRPr="001B4B44" w:rsidRDefault="00782ED8" w:rsidP="000541FE">
            <w:pPr>
              <w:spacing w:line="276" w:lineRule="auto"/>
              <w:rPr>
                <w:rFonts w:ascii="Times New Roman" w:eastAsia="Times New Roman" w:hAnsi="Times New Roman" w:cs="Times New Roman"/>
              </w:rPr>
            </w:pPr>
          </w:p>
        </w:tc>
        <w:tc>
          <w:tcPr>
            <w:tcW w:w="7496" w:type="dxa"/>
          </w:tcPr>
          <w:p w:rsidR="00782ED8" w:rsidRDefault="00782ED8" w:rsidP="0088498E">
            <w:r w:rsidRPr="00EF1784">
              <w:rPr>
                <w:b/>
                <w:bCs/>
                <w:iCs/>
                <w:sz w:val="20"/>
                <w:szCs w:val="20"/>
              </w:rPr>
              <w:t xml:space="preserve">D </w:t>
            </w:r>
            <w:r w:rsidRPr="00EF1784">
              <w:rPr>
                <w:b/>
                <w:bCs/>
                <w:iCs/>
              </w:rPr>
              <w:t>–</w:t>
            </w:r>
            <w:r w:rsidRPr="00EF1784">
              <w:rPr>
                <w:b/>
                <w:bCs/>
                <w:iCs/>
                <w:sz w:val="20"/>
                <w:szCs w:val="20"/>
              </w:rPr>
              <w:t xml:space="preserve"> Ölkənin ən böyük şəhərlərində regional və müfəssəl qaydada tərtib edilmiş </w:t>
            </w:r>
            <w:r w:rsidR="00546A77">
              <w:rPr>
                <w:b/>
                <w:bCs/>
                <w:iCs/>
                <w:sz w:val="20"/>
                <w:szCs w:val="20"/>
              </w:rPr>
              <w:t>Daşınmaz Əmlak</w:t>
            </w:r>
            <w:r w:rsidRPr="00EF1784">
              <w:rPr>
                <w:b/>
                <w:bCs/>
                <w:iCs/>
                <w:sz w:val="20"/>
                <w:szCs w:val="20"/>
              </w:rPr>
              <w:t>dan istifadə planları  iyerarxiyası qanunla nəzərdə tutulub tutulmasa da, praktikada şəhər ərazisinin genişlənməsi bir çox yeni inkişaf etməkdə olan sahələrdə kiçik infrastrukturun təminatı ilə sistemsiz şəkildə idarə olunur.</w:t>
            </w:r>
          </w:p>
        </w:tc>
      </w:tr>
      <w:tr w:rsidR="00506C3A" w:rsidRPr="001B4B44" w:rsidTr="00506C3A">
        <w:trPr>
          <w:trHeight w:val="432"/>
        </w:trPr>
        <w:tc>
          <w:tcPr>
            <w:tcW w:w="688" w:type="dxa"/>
            <w:tcBorders>
              <w:bottom w:val="single" w:sz="4" w:space="0" w:color="auto"/>
            </w:tcBorders>
            <w:shd w:val="clear" w:color="auto" w:fill="DBE5F1" w:themeFill="accent1" w:themeFillTint="33"/>
            <w:vAlign w:val="center"/>
          </w:tcPr>
          <w:p w:rsidR="00506C3A" w:rsidRPr="001B4B44" w:rsidRDefault="00506C3A" w:rsidP="00506C3A">
            <w:pPr>
              <w:jc w:val="center"/>
              <w:rPr>
                <w:rFonts w:ascii="Times New Roman" w:eastAsia="Times New Roman" w:hAnsi="Times New Roman" w:cs="Times New Roman"/>
              </w:rPr>
            </w:pPr>
            <w:r>
              <w:rPr>
                <w:rFonts w:ascii="Times New Roman" w:eastAsia="Times New Roman" w:hAnsi="Times New Roman" w:cs="Times New Roman"/>
              </w:rPr>
              <w:t>3</w:t>
            </w:r>
          </w:p>
        </w:tc>
        <w:tc>
          <w:tcPr>
            <w:tcW w:w="770" w:type="dxa"/>
            <w:tcBorders>
              <w:bottom w:val="single" w:sz="4" w:space="0" w:color="auto"/>
            </w:tcBorders>
            <w:shd w:val="clear" w:color="auto" w:fill="DBE5F1" w:themeFill="accent1" w:themeFillTint="33"/>
            <w:vAlign w:val="center"/>
          </w:tcPr>
          <w:p w:rsidR="00506C3A" w:rsidRPr="001B4B44" w:rsidRDefault="00506C3A"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bottom w:val="single" w:sz="4" w:space="0" w:color="auto"/>
            </w:tcBorders>
            <w:shd w:val="clear" w:color="auto" w:fill="DBE5F1" w:themeFill="accent1" w:themeFillTint="33"/>
            <w:vAlign w:val="center"/>
          </w:tcPr>
          <w:p w:rsidR="00506C3A" w:rsidRPr="001B4B44" w:rsidRDefault="00506C3A" w:rsidP="000541FE">
            <w:pPr>
              <w:spacing w:line="276" w:lineRule="auto"/>
              <w:jc w:val="center"/>
              <w:rPr>
                <w:rFonts w:ascii="Times New Roman" w:eastAsia="Times New Roman" w:hAnsi="Times New Roman" w:cs="Times New Roman"/>
              </w:rPr>
            </w:pPr>
            <w:r w:rsidRPr="001B4B44">
              <w:rPr>
                <w:rFonts w:ascii="Times New Roman" w:eastAsia="Times New Roman" w:hAnsi="Times New Roman" w:cs="Times New Roman"/>
              </w:rPr>
              <w:t>3</w:t>
            </w:r>
          </w:p>
        </w:tc>
        <w:tc>
          <w:tcPr>
            <w:tcW w:w="7496" w:type="dxa"/>
            <w:tcBorders>
              <w:bottom w:val="single" w:sz="4" w:space="0" w:color="auto"/>
            </w:tcBorders>
            <w:shd w:val="clear" w:color="auto" w:fill="DBE5F1" w:themeFill="accent1" w:themeFillTint="33"/>
            <w:vAlign w:val="center"/>
          </w:tcPr>
          <w:p w:rsidR="00506C3A" w:rsidRPr="001B4B44" w:rsidRDefault="002035F0" w:rsidP="00782ED8">
            <w:pPr>
              <w:spacing w:line="276" w:lineRule="auto"/>
              <w:rPr>
                <w:rFonts w:ascii="Times New Roman" w:eastAsia="Times New Roman" w:hAnsi="Times New Roman" w:cs="Times New Roman"/>
              </w:rPr>
            </w:pPr>
            <w:r>
              <w:rPr>
                <w:bCs/>
                <w:iCs/>
                <w:sz w:val="20"/>
                <w:szCs w:val="20"/>
              </w:rPr>
              <w:t>Ö</w:t>
            </w:r>
            <w:r w:rsidR="00782ED8" w:rsidRPr="005F34E1">
              <w:rPr>
                <w:bCs/>
                <w:iCs/>
                <w:sz w:val="20"/>
                <w:szCs w:val="20"/>
              </w:rPr>
              <w:t xml:space="preserve">lkənin dörd böyük şəhərində şəhərin inkişafına </w:t>
            </w:r>
            <w:r w:rsidR="00546A77">
              <w:rPr>
                <w:bCs/>
                <w:iCs/>
                <w:sz w:val="20"/>
                <w:szCs w:val="20"/>
              </w:rPr>
              <w:t>Daşınmaz Əmlak</w:t>
            </w:r>
            <w:r w:rsidR="00782ED8" w:rsidRPr="005F34E1">
              <w:rPr>
                <w:bCs/>
                <w:iCs/>
                <w:sz w:val="20"/>
                <w:szCs w:val="20"/>
              </w:rPr>
              <w:t>dan istifadə olanları effektiv nəzarət edir.</w:t>
            </w:r>
          </w:p>
        </w:tc>
      </w:tr>
      <w:tr w:rsidR="002035F0" w:rsidRPr="001B4B44" w:rsidTr="0088498E">
        <w:trPr>
          <w:trHeight w:val="432"/>
        </w:trPr>
        <w:tc>
          <w:tcPr>
            <w:tcW w:w="2154" w:type="dxa"/>
            <w:gridSpan w:val="3"/>
            <w:vMerge w:val="restart"/>
          </w:tcPr>
          <w:p w:rsidR="002035F0" w:rsidRPr="001B4B44" w:rsidRDefault="002035F0" w:rsidP="000541FE">
            <w:pPr>
              <w:spacing w:line="276" w:lineRule="auto"/>
              <w:rPr>
                <w:rFonts w:ascii="Times New Roman" w:eastAsia="Times New Roman" w:hAnsi="Times New Roman" w:cs="Times New Roman"/>
              </w:rPr>
            </w:pPr>
          </w:p>
        </w:tc>
        <w:tc>
          <w:tcPr>
            <w:tcW w:w="7496" w:type="dxa"/>
          </w:tcPr>
          <w:p w:rsidR="002035F0" w:rsidRPr="009679A2" w:rsidRDefault="002035F0" w:rsidP="0088498E">
            <w:pPr>
              <w:rPr>
                <w:bCs/>
                <w:iCs/>
                <w:sz w:val="20"/>
                <w:szCs w:val="20"/>
              </w:rPr>
            </w:pPr>
            <w:r w:rsidRPr="009679A2">
              <w:rPr>
                <w:bCs/>
                <w:iCs/>
                <w:sz w:val="20"/>
                <w:szCs w:val="20"/>
              </w:rPr>
              <w:t xml:space="preserve">A – Urban inkişafda dörd böyük şəhərin inkişafı effektiv surətdə regional və müfəssəl qaydada tərtib edilmiş və gündəlik yenilənən </w:t>
            </w:r>
            <w:r w:rsidR="00546A77">
              <w:rPr>
                <w:bCs/>
                <w:iCs/>
                <w:sz w:val="20"/>
                <w:szCs w:val="20"/>
              </w:rPr>
              <w:t>Daşınmaz Əmlak</w:t>
            </w:r>
            <w:r w:rsidRPr="009679A2">
              <w:rPr>
                <w:bCs/>
                <w:iCs/>
                <w:sz w:val="20"/>
                <w:szCs w:val="20"/>
              </w:rPr>
              <w:t xml:space="preserve">dan istifadə </w:t>
            </w:r>
            <w:proofErr w:type="gramStart"/>
            <w:r w:rsidRPr="009679A2">
              <w:rPr>
                <w:bCs/>
                <w:iCs/>
                <w:sz w:val="20"/>
                <w:szCs w:val="20"/>
              </w:rPr>
              <w:t>planları  iyerarxiyası</w:t>
            </w:r>
            <w:proofErr w:type="gramEnd"/>
            <w:r w:rsidRPr="009679A2">
              <w:rPr>
                <w:bCs/>
                <w:iCs/>
                <w:sz w:val="20"/>
                <w:szCs w:val="20"/>
              </w:rPr>
              <w:t xml:space="preserve"> tərəfindən nəzarət edilir.  </w:t>
            </w:r>
          </w:p>
        </w:tc>
      </w:tr>
      <w:tr w:rsidR="002035F0" w:rsidRPr="001B4B44" w:rsidTr="0088498E">
        <w:trPr>
          <w:trHeight w:val="432"/>
        </w:trPr>
        <w:tc>
          <w:tcPr>
            <w:tcW w:w="2154" w:type="dxa"/>
            <w:gridSpan w:val="3"/>
            <w:vMerge/>
          </w:tcPr>
          <w:p w:rsidR="002035F0" w:rsidRPr="001B4B44" w:rsidRDefault="002035F0" w:rsidP="000541FE">
            <w:pPr>
              <w:spacing w:line="276" w:lineRule="auto"/>
              <w:rPr>
                <w:rFonts w:ascii="Times New Roman" w:eastAsia="Times New Roman" w:hAnsi="Times New Roman" w:cs="Times New Roman"/>
              </w:rPr>
            </w:pPr>
          </w:p>
        </w:tc>
        <w:tc>
          <w:tcPr>
            <w:tcW w:w="7496" w:type="dxa"/>
          </w:tcPr>
          <w:p w:rsidR="002035F0" w:rsidRPr="009679A2" w:rsidRDefault="002035F0" w:rsidP="0088498E">
            <w:pPr>
              <w:rPr>
                <w:bCs/>
                <w:iCs/>
                <w:sz w:val="20"/>
                <w:szCs w:val="20"/>
              </w:rPr>
            </w:pPr>
            <w:r w:rsidRPr="009679A2">
              <w:rPr>
                <w:bCs/>
                <w:iCs/>
                <w:sz w:val="20"/>
                <w:szCs w:val="20"/>
              </w:rPr>
              <w:t>B – Ölkənin d</w:t>
            </w:r>
            <w:r w:rsidRPr="009679A2">
              <w:rPr>
                <w:bCs/>
                <w:iCs/>
                <w:sz w:val="20"/>
                <w:szCs w:val="20"/>
                <w:lang w:val="az-Latn-AZ"/>
              </w:rPr>
              <w:t>örd</w:t>
            </w:r>
            <w:r w:rsidRPr="009679A2">
              <w:rPr>
                <w:bCs/>
                <w:iCs/>
                <w:sz w:val="20"/>
                <w:szCs w:val="20"/>
              </w:rPr>
              <w:t xml:space="preserve"> böyük şəhərlərində regional və müfəssəl qaydada tərtib edilmiş </w:t>
            </w:r>
            <w:r w:rsidR="00546A77">
              <w:rPr>
                <w:bCs/>
                <w:iCs/>
                <w:sz w:val="20"/>
                <w:szCs w:val="20"/>
              </w:rPr>
              <w:t>Daşınmaz Əmlak</w:t>
            </w:r>
            <w:r w:rsidRPr="009679A2">
              <w:rPr>
                <w:bCs/>
                <w:iCs/>
                <w:sz w:val="20"/>
                <w:szCs w:val="20"/>
              </w:rPr>
              <w:t xml:space="preserve">dan istifadə </w:t>
            </w:r>
            <w:proofErr w:type="gramStart"/>
            <w:r w:rsidRPr="009679A2">
              <w:rPr>
                <w:bCs/>
                <w:iCs/>
                <w:sz w:val="20"/>
                <w:szCs w:val="20"/>
              </w:rPr>
              <w:t>planları  iyerarxiyası</w:t>
            </w:r>
            <w:proofErr w:type="gramEnd"/>
            <w:r w:rsidRPr="009679A2">
              <w:rPr>
                <w:bCs/>
                <w:iCs/>
                <w:sz w:val="20"/>
                <w:szCs w:val="20"/>
              </w:rPr>
              <w:t xml:space="preserve"> qanunla nəzərdə tutulsa da, praktikada şəhər ərazisinin genişlənməsi </w:t>
            </w:r>
            <w:r w:rsidR="00546A77">
              <w:rPr>
                <w:bCs/>
                <w:iCs/>
                <w:sz w:val="20"/>
                <w:szCs w:val="20"/>
              </w:rPr>
              <w:t>Daşınmaz Əmlak</w:t>
            </w:r>
            <w:r w:rsidRPr="009679A2">
              <w:rPr>
                <w:bCs/>
                <w:iCs/>
                <w:sz w:val="20"/>
                <w:szCs w:val="20"/>
              </w:rPr>
              <w:t>dan istifadə planlarının tam icrası olmadan infrastrukturun təminatı ilə idarə olunur.</w:t>
            </w:r>
          </w:p>
        </w:tc>
      </w:tr>
      <w:tr w:rsidR="002035F0" w:rsidRPr="001B4B44" w:rsidTr="0088498E">
        <w:trPr>
          <w:trHeight w:val="432"/>
        </w:trPr>
        <w:tc>
          <w:tcPr>
            <w:tcW w:w="2154" w:type="dxa"/>
            <w:gridSpan w:val="3"/>
            <w:vMerge/>
          </w:tcPr>
          <w:p w:rsidR="002035F0" w:rsidRPr="001B4B44" w:rsidRDefault="002035F0" w:rsidP="000541FE">
            <w:pPr>
              <w:spacing w:line="276" w:lineRule="auto"/>
              <w:rPr>
                <w:rFonts w:ascii="Times New Roman" w:eastAsia="Times New Roman" w:hAnsi="Times New Roman" w:cs="Times New Roman"/>
              </w:rPr>
            </w:pPr>
          </w:p>
        </w:tc>
        <w:tc>
          <w:tcPr>
            <w:tcW w:w="7496" w:type="dxa"/>
          </w:tcPr>
          <w:p w:rsidR="002035F0" w:rsidRPr="009679A2" w:rsidRDefault="002035F0" w:rsidP="0088498E">
            <w:pPr>
              <w:rPr>
                <w:bCs/>
                <w:iCs/>
                <w:sz w:val="20"/>
                <w:szCs w:val="20"/>
              </w:rPr>
            </w:pPr>
            <w:r w:rsidRPr="009679A2">
              <w:rPr>
                <w:bCs/>
                <w:iCs/>
                <w:sz w:val="20"/>
                <w:szCs w:val="20"/>
              </w:rPr>
              <w:t xml:space="preserve">C – Ölkənin dörd böyük şəhərlərində regional və müfəssəl qaydada tərtib edilmiş </w:t>
            </w:r>
            <w:r w:rsidR="00546A77">
              <w:rPr>
                <w:bCs/>
                <w:iCs/>
                <w:sz w:val="20"/>
                <w:szCs w:val="20"/>
              </w:rPr>
              <w:t>Daşınmaz Əmlak</w:t>
            </w:r>
            <w:r w:rsidRPr="009679A2">
              <w:rPr>
                <w:bCs/>
                <w:iCs/>
                <w:sz w:val="20"/>
                <w:szCs w:val="20"/>
              </w:rPr>
              <w:t xml:space="preserve">dan istifadə </w:t>
            </w:r>
            <w:proofErr w:type="gramStart"/>
            <w:r w:rsidRPr="009679A2">
              <w:rPr>
                <w:bCs/>
                <w:iCs/>
                <w:sz w:val="20"/>
                <w:szCs w:val="20"/>
              </w:rPr>
              <w:t>planları  iyerarxiyası</w:t>
            </w:r>
            <w:proofErr w:type="gramEnd"/>
            <w:r w:rsidRPr="009679A2">
              <w:rPr>
                <w:bCs/>
                <w:iCs/>
                <w:sz w:val="20"/>
                <w:szCs w:val="20"/>
              </w:rPr>
              <w:t xml:space="preserve"> qanunla nəzərdə tutulsa da, praktikada şəhər ərazisinin genişlənməsi urbanizasiyadan sonra infrastrukturun təminatı ilə sistemsiz şəkildə idarə olunur..</w:t>
            </w:r>
          </w:p>
        </w:tc>
      </w:tr>
      <w:tr w:rsidR="002035F0" w:rsidRPr="001B4B44" w:rsidTr="0088498E">
        <w:trPr>
          <w:trHeight w:val="432"/>
        </w:trPr>
        <w:tc>
          <w:tcPr>
            <w:tcW w:w="2154" w:type="dxa"/>
            <w:gridSpan w:val="3"/>
            <w:vMerge/>
            <w:tcBorders>
              <w:bottom w:val="single" w:sz="4" w:space="0" w:color="auto"/>
            </w:tcBorders>
          </w:tcPr>
          <w:p w:rsidR="002035F0" w:rsidRPr="001B4B44" w:rsidRDefault="002035F0" w:rsidP="000541FE">
            <w:pPr>
              <w:spacing w:line="276" w:lineRule="auto"/>
              <w:rPr>
                <w:rFonts w:ascii="Times New Roman" w:eastAsia="Times New Roman" w:hAnsi="Times New Roman" w:cs="Times New Roman"/>
              </w:rPr>
            </w:pPr>
          </w:p>
        </w:tc>
        <w:tc>
          <w:tcPr>
            <w:tcW w:w="7496" w:type="dxa"/>
            <w:tcBorders>
              <w:bottom w:val="single" w:sz="4" w:space="0" w:color="auto"/>
            </w:tcBorders>
          </w:tcPr>
          <w:p w:rsidR="002035F0" w:rsidRDefault="002035F0" w:rsidP="0088498E">
            <w:r w:rsidRPr="009679A2">
              <w:rPr>
                <w:bCs/>
                <w:iCs/>
                <w:sz w:val="20"/>
                <w:szCs w:val="20"/>
              </w:rPr>
              <w:t xml:space="preserve">D – Ölkənin dörd böyük şəhərlərində regional və müfəssəl qaydada tərtib edilmiş </w:t>
            </w:r>
            <w:r w:rsidR="00546A77">
              <w:rPr>
                <w:bCs/>
                <w:iCs/>
                <w:sz w:val="20"/>
                <w:szCs w:val="20"/>
              </w:rPr>
              <w:t>Daşınmaz Əmlak</w:t>
            </w:r>
            <w:r w:rsidRPr="009679A2">
              <w:rPr>
                <w:bCs/>
                <w:iCs/>
                <w:sz w:val="20"/>
                <w:szCs w:val="20"/>
              </w:rPr>
              <w:t xml:space="preserve">dan istifadə </w:t>
            </w:r>
            <w:proofErr w:type="gramStart"/>
            <w:r w:rsidRPr="009679A2">
              <w:rPr>
                <w:bCs/>
                <w:iCs/>
                <w:sz w:val="20"/>
                <w:szCs w:val="20"/>
              </w:rPr>
              <w:t>planları  iyerarxiyası</w:t>
            </w:r>
            <w:proofErr w:type="gramEnd"/>
            <w:r w:rsidRPr="009679A2">
              <w:rPr>
                <w:bCs/>
                <w:iCs/>
                <w:sz w:val="20"/>
                <w:szCs w:val="20"/>
              </w:rPr>
              <w:t xml:space="preserve"> qanunla nəzərdə tutulub tutulmasa da, praktikada urban inkişaf bir çox yeni inkişaf etməkdə olan sahələrdə kiçik infrastrukturun təminatı ilə sistemsiz şəkildə idarə olunur.</w:t>
            </w:r>
          </w:p>
        </w:tc>
      </w:tr>
    </w:tbl>
    <w:p w:rsidR="002A065E" w:rsidRDefault="002A065E"/>
    <w:p w:rsidR="002A065E" w:rsidRDefault="002A065E"/>
    <w:p w:rsidR="002A065E" w:rsidRDefault="002A065E"/>
    <w:p w:rsidR="002A065E" w:rsidRDefault="002A065E"/>
    <w:tbl>
      <w:tblPr>
        <w:tblStyle w:val="TableGrid3"/>
        <w:tblW w:w="0" w:type="auto"/>
        <w:tblBorders>
          <w:top w:val="none" w:sz="0" w:space="0" w:color="auto"/>
        </w:tblBorders>
        <w:tblLook w:val="04A0"/>
      </w:tblPr>
      <w:tblGrid>
        <w:gridCol w:w="688"/>
        <w:gridCol w:w="696"/>
        <w:gridCol w:w="696"/>
        <w:gridCol w:w="7496"/>
      </w:tblGrid>
      <w:tr w:rsidR="00D60A49" w:rsidRPr="001B4B44" w:rsidTr="00D60A49">
        <w:trPr>
          <w:trHeight w:val="432"/>
        </w:trPr>
        <w:tc>
          <w:tcPr>
            <w:tcW w:w="688" w:type="dxa"/>
            <w:tcBorders>
              <w:top w:val="single" w:sz="4" w:space="0" w:color="auto"/>
            </w:tcBorders>
            <w:shd w:val="clear" w:color="auto" w:fill="DBE5F1" w:themeFill="accent1" w:themeFillTint="33"/>
            <w:vAlign w:val="center"/>
          </w:tcPr>
          <w:p w:rsidR="00D60A49" w:rsidRPr="001B4B44" w:rsidRDefault="00D60A49" w:rsidP="00D60A49">
            <w:pPr>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top w:val="single" w:sz="4" w:space="0" w:color="auto"/>
            </w:tcBorders>
            <w:shd w:val="clear" w:color="auto" w:fill="DBE5F1" w:themeFill="accent1" w:themeFillTint="33"/>
            <w:vAlign w:val="center"/>
          </w:tcPr>
          <w:p w:rsidR="00D60A49" w:rsidRPr="001B4B44" w:rsidRDefault="00D60A49"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top w:val="single" w:sz="4" w:space="0" w:color="auto"/>
            </w:tcBorders>
            <w:shd w:val="clear" w:color="auto" w:fill="DBE5F1" w:themeFill="accent1" w:themeFillTint="33"/>
            <w:vAlign w:val="center"/>
          </w:tcPr>
          <w:p w:rsidR="00D60A49" w:rsidRPr="001B4B44" w:rsidRDefault="00D60A49" w:rsidP="000541FE">
            <w:pPr>
              <w:spacing w:line="276" w:lineRule="auto"/>
              <w:jc w:val="center"/>
              <w:rPr>
                <w:rFonts w:ascii="Times New Roman" w:eastAsia="Times New Roman" w:hAnsi="Times New Roman" w:cs="Times New Roman"/>
              </w:rPr>
            </w:pPr>
            <w:r w:rsidRPr="001B4B44">
              <w:rPr>
                <w:rFonts w:ascii="Times New Roman" w:eastAsia="Times New Roman" w:hAnsi="Times New Roman" w:cs="Times New Roman"/>
              </w:rPr>
              <w:t>4</w:t>
            </w:r>
          </w:p>
        </w:tc>
        <w:tc>
          <w:tcPr>
            <w:tcW w:w="7496" w:type="dxa"/>
            <w:tcBorders>
              <w:top w:val="single" w:sz="4" w:space="0" w:color="auto"/>
            </w:tcBorders>
            <w:shd w:val="clear" w:color="auto" w:fill="DBE5F1" w:themeFill="accent1" w:themeFillTint="33"/>
            <w:vAlign w:val="center"/>
          </w:tcPr>
          <w:p w:rsidR="00D60A49" w:rsidRPr="001B4B44" w:rsidRDefault="00CC1ECB" w:rsidP="000541FE">
            <w:pPr>
              <w:spacing w:line="276" w:lineRule="auto"/>
              <w:rPr>
                <w:rFonts w:ascii="Times New Roman" w:eastAsia="Times New Roman" w:hAnsi="Times New Roman" w:cs="Times New Roman"/>
              </w:rPr>
            </w:pPr>
            <w:r w:rsidRPr="005F34E1">
              <w:rPr>
                <w:bCs/>
                <w:iCs/>
                <w:sz w:val="20"/>
                <w:szCs w:val="20"/>
              </w:rPr>
              <w:t>Planlaşdırma prosesləri şəhərin inkişafını idarə edə bilirlər.</w:t>
            </w:r>
          </w:p>
        </w:tc>
      </w:tr>
      <w:tr w:rsidR="00CC1ECB" w:rsidRPr="001B4B44" w:rsidTr="0088498E">
        <w:trPr>
          <w:trHeight w:val="432"/>
        </w:trPr>
        <w:tc>
          <w:tcPr>
            <w:tcW w:w="2080" w:type="dxa"/>
            <w:gridSpan w:val="3"/>
            <w:vMerge w:val="restart"/>
          </w:tcPr>
          <w:p w:rsidR="00CC1ECB" w:rsidRPr="001B4B44" w:rsidRDefault="00CC1ECB" w:rsidP="000541FE">
            <w:pPr>
              <w:spacing w:line="276" w:lineRule="auto"/>
              <w:rPr>
                <w:rFonts w:ascii="Times New Roman" w:eastAsia="Times New Roman" w:hAnsi="Times New Roman" w:cs="Times New Roman"/>
              </w:rPr>
            </w:pPr>
          </w:p>
        </w:tc>
        <w:tc>
          <w:tcPr>
            <w:tcW w:w="7496" w:type="dxa"/>
          </w:tcPr>
          <w:p w:rsidR="00CC1ECB" w:rsidRPr="00A072F0" w:rsidRDefault="00CC1ECB" w:rsidP="0088498E">
            <w:pPr>
              <w:rPr>
                <w:bCs/>
                <w:iCs/>
                <w:sz w:val="20"/>
                <w:szCs w:val="20"/>
              </w:rPr>
            </w:pPr>
            <w:r w:rsidRPr="00A072F0">
              <w:rPr>
                <w:bCs/>
                <w:iCs/>
                <w:sz w:val="20"/>
                <w:szCs w:val="20"/>
              </w:rPr>
              <w:t xml:space="preserve">A – </w:t>
            </w:r>
            <w:r w:rsidRPr="00A072F0">
              <w:rPr>
                <w:sz w:val="20"/>
                <w:szCs w:val="20"/>
              </w:rPr>
              <w:t>Ölkənin ən böyük şəhərində, şəhərin planlaşdırılması prosesi/qurumu xidmət olunan obyektlərə/</w:t>
            </w:r>
            <w:r w:rsidR="00546A77">
              <w:rPr>
                <w:sz w:val="20"/>
                <w:szCs w:val="20"/>
              </w:rPr>
              <w:t>Daşınmaz Əmlak</w:t>
            </w:r>
            <w:r w:rsidRPr="00A072F0">
              <w:rPr>
                <w:sz w:val="20"/>
                <w:szCs w:val="20"/>
              </w:rPr>
              <w:t>lara artmaqda olan təlabatı idarə etməyə qabildir və bu faktı şəhərdə olan bütün yeni məskunlaşma sahələrinin rəsmi surətdə aparılması dəlili ilə sübut etmək olar.</w:t>
            </w:r>
          </w:p>
        </w:tc>
      </w:tr>
      <w:tr w:rsidR="00CC1ECB" w:rsidRPr="001B4B44" w:rsidTr="0088498E">
        <w:trPr>
          <w:trHeight w:val="432"/>
        </w:trPr>
        <w:tc>
          <w:tcPr>
            <w:tcW w:w="2080" w:type="dxa"/>
            <w:gridSpan w:val="3"/>
            <w:vMerge/>
          </w:tcPr>
          <w:p w:rsidR="00CC1ECB" w:rsidRPr="001B4B44" w:rsidRDefault="00CC1ECB" w:rsidP="000541FE">
            <w:pPr>
              <w:spacing w:line="276" w:lineRule="auto"/>
              <w:rPr>
                <w:rFonts w:ascii="Times New Roman" w:eastAsia="Times New Roman" w:hAnsi="Times New Roman" w:cs="Times New Roman"/>
              </w:rPr>
            </w:pPr>
          </w:p>
        </w:tc>
        <w:tc>
          <w:tcPr>
            <w:tcW w:w="7496" w:type="dxa"/>
          </w:tcPr>
          <w:p w:rsidR="00CC1ECB" w:rsidRPr="00A072F0" w:rsidRDefault="00CC1ECB" w:rsidP="0088498E">
            <w:pPr>
              <w:rPr>
                <w:sz w:val="20"/>
                <w:szCs w:val="20"/>
              </w:rPr>
            </w:pPr>
            <w:r w:rsidRPr="00A072F0">
              <w:rPr>
                <w:bCs/>
                <w:iCs/>
                <w:sz w:val="20"/>
                <w:szCs w:val="20"/>
              </w:rPr>
              <w:t xml:space="preserve">B – </w:t>
            </w:r>
            <w:r w:rsidRPr="00A072F0">
              <w:rPr>
                <w:sz w:val="20"/>
                <w:szCs w:val="20"/>
              </w:rPr>
              <w:t>Ölkənin ən böyük şəhərində, şəhərin planlaşdırılması prosesi/qurumu xidmət olunan obyektlərə/</w:t>
            </w:r>
            <w:r w:rsidR="00546A77">
              <w:rPr>
                <w:sz w:val="20"/>
                <w:szCs w:val="20"/>
              </w:rPr>
              <w:t>Daşınmaz Əmlak</w:t>
            </w:r>
            <w:r w:rsidRPr="00A072F0">
              <w:rPr>
                <w:sz w:val="20"/>
                <w:szCs w:val="20"/>
              </w:rPr>
              <w:t>lara artmaqda olan təlabatı idarə etməyə müəyyən dərəcədə qabildir və bu faktı şəhərdə olan bir çox yeni məskunlaşma sahələrinin rəsmi surətdə aparılması dəlili ilə sübut etmək olar.</w:t>
            </w:r>
          </w:p>
        </w:tc>
      </w:tr>
      <w:tr w:rsidR="00CC1ECB" w:rsidRPr="001B4B44" w:rsidTr="0088498E">
        <w:trPr>
          <w:trHeight w:val="432"/>
        </w:trPr>
        <w:tc>
          <w:tcPr>
            <w:tcW w:w="2080" w:type="dxa"/>
            <w:gridSpan w:val="3"/>
            <w:vMerge/>
          </w:tcPr>
          <w:p w:rsidR="00CC1ECB" w:rsidRPr="001B4B44" w:rsidRDefault="00CC1ECB" w:rsidP="000541FE">
            <w:pPr>
              <w:spacing w:line="276" w:lineRule="auto"/>
              <w:rPr>
                <w:rFonts w:ascii="Times New Roman" w:eastAsia="Times New Roman" w:hAnsi="Times New Roman" w:cs="Times New Roman"/>
              </w:rPr>
            </w:pPr>
          </w:p>
        </w:tc>
        <w:tc>
          <w:tcPr>
            <w:tcW w:w="7496" w:type="dxa"/>
          </w:tcPr>
          <w:p w:rsidR="00CC1ECB" w:rsidRPr="00A072F0" w:rsidRDefault="00CC1ECB" w:rsidP="0088498E">
            <w:pPr>
              <w:rPr>
                <w:bCs/>
                <w:iCs/>
                <w:sz w:val="20"/>
                <w:szCs w:val="20"/>
              </w:rPr>
            </w:pPr>
            <w:r w:rsidRPr="00A072F0">
              <w:rPr>
                <w:bCs/>
                <w:iCs/>
                <w:sz w:val="20"/>
                <w:szCs w:val="20"/>
              </w:rPr>
              <w:t xml:space="preserve">C – </w:t>
            </w:r>
            <w:r w:rsidRPr="00A072F0">
              <w:rPr>
                <w:sz w:val="20"/>
                <w:szCs w:val="20"/>
              </w:rPr>
              <w:t>Ölkənin ən böyük şəhərində, şəhərin planlaşdırılması prosesi/qurumu xidmət olunan obyektlərə/</w:t>
            </w:r>
            <w:r w:rsidR="00546A77">
              <w:rPr>
                <w:sz w:val="20"/>
                <w:szCs w:val="20"/>
              </w:rPr>
              <w:t>Daşınmaz Əmlak</w:t>
            </w:r>
            <w:r w:rsidRPr="00A072F0">
              <w:rPr>
                <w:sz w:val="20"/>
                <w:szCs w:val="20"/>
              </w:rPr>
              <w:t>lara artmaqda olan təlabatı idarə etmək üçün səfərbər olunmuşdur və bu faktı şəhərdə olan bir çox yeni məskunlaşma sahələrinin rəsmi surətdə aparılması dəlili ilə sübut etmək olar.</w:t>
            </w:r>
          </w:p>
        </w:tc>
      </w:tr>
      <w:tr w:rsidR="00CC1ECB" w:rsidRPr="001B4B44" w:rsidTr="0088498E">
        <w:trPr>
          <w:trHeight w:val="432"/>
        </w:trPr>
        <w:tc>
          <w:tcPr>
            <w:tcW w:w="2080" w:type="dxa"/>
            <w:gridSpan w:val="3"/>
            <w:vMerge/>
          </w:tcPr>
          <w:p w:rsidR="00CC1ECB" w:rsidRPr="001B4B44" w:rsidRDefault="00CC1ECB" w:rsidP="000541FE">
            <w:pPr>
              <w:spacing w:line="276" w:lineRule="auto"/>
              <w:rPr>
                <w:rFonts w:ascii="Times New Roman" w:eastAsia="Times New Roman" w:hAnsi="Times New Roman" w:cs="Times New Roman"/>
              </w:rPr>
            </w:pPr>
          </w:p>
        </w:tc>
        <w:tc>
          <w:tcPr>
            <w:tcW w:w="7496" w:type="dxa"/>
          </w:tcPr>
          <w:p w:rsidR="00CC1ECB" w:rsidRDefault="00CC1ECB" w:rsidP="0088498E">
            <w:r w:rsidRPr="00A072F0">
              <w:rPr>
                <w:bCs/>
                <w:iCs/>
                <w:sz w:val="20"/>
                <w:szCs w:val="20"/>
              </w:rPr>
              <w:t xml:space="preserve">D – </w:t>
            </w:r>
            <w:r w:rsidRPr="00A072F0">
              <w:rPr>
                <w:sz w:val="20"/>
                <w:szCs w:val="20"/>
              </w:rPr>
              <w:t>Ölkənin ən böyük şəhərində, şəhərin planlaşdırılması prosesi/qurumu xidmət olunan obyektlərə/</w:t>
            </w:r>
            <w:r w:rsidR="00546A77">
              <w:rPr>
                <w:sz w:val="20"/>
                <w:szCs w:val="20"/>
              </w:rPr>
              <w:t>Daşınmaz Əmlak</w:t>
            </w:r>
            <w:r w:rsidRPr="00A072F0">
              <w:rPr>
                <w:sz w:val="20"/>
                <w:szCs w:val="20"/>
              </w:rPr>
              <w:t xml:space="preserve">lara artmaqda olan təlabatı idarə edə bilmir və bu faktı şəhərdə olan bütün yeni məskunlaşma sahələrinin qeyri-rəsmi surətdə aparılması dəlili ilə sübut etmək olar. </w:t>
            </w:r>
          </w:p>
        </w:tc>
      </w:tr>
    </w:tbl>
    <w:p w:rsidR="00E00BD3" w:rsidRDefault="00E00BD3"/>
    <w:tbl>
      <w:tblPr>
        <w:tblStyle w:val="TableGrid"/>
        <w:tblW w:w="9648" w:type="dxa"/>
        <w:tblLook w:val="04A0"/>
      </w:tblPr>
      <w:tblGrid>
        <w:gridCol w:w="742"/>
        <w:gridCol w:w="725"/>
        <w:gridCol w:w="839"/>
        <w:gridCol w:w="7342"/>
      </w:tblGrid>
      <w:tr w:rsidR="00085627" w:rsidRPr="008356F7" w:rsidTr="00085627">
        <w:trPr>
          <w:trHeight w:val="432"/>
        </w:trPr>
        <w:tc>
          <w:tcPr>
            <w:tcW w:w="742" w:type="dxa"/>
            <w:vAlign w:val="center"/>
          </w:tcPr>
          <w:p w:rsidR="00085627" w:rsidRPr="008356F7" w:rsidRDefault="00085627" w:rsidP="00085627">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7" w:type="dxa"/>
            <w:vAlign w:val="center"/>
          </w:tcPr>
          <w:p w:rsidR="00085627" w:rsidRPr="008356F7" w:rsidRDefault="00085627" w:rsidP="002368AE">
            <w:pPr>
              <w:spacing w:line="276" w:lineRule="auto"/>
              <w:jc w:val="center"/>
              <w:rPr>
                <w:rFonts w:ascii="Times New Roman" w:eastAsia="Times New Roman" w:hAnsi="Times New Roman" w:cs="Times New Roman"/>
                <w:b/>
              </w:rPr>
            </w:pPr>
            <w:r w:rsidRPr="008356F7">
              <w:rPr>
                <w:rFonts w:ascii="Times New Roman" w:eastAsia="Times New Roman" w:hAnsi="Times New Roman" w:cs="Times New Roman"/>
                <w:b/>
              </w:rPr>
              <w:t>LGI</w:t>
            </w:r>
          </w:p>
        </w:tc>
        <w:tc>
          <w:tcPr>
            <w:tcW w:w="716" w:type="dxa"/>
            <w:vAlign w:val="center"/>
          </w:tcPr>
          <w:p w:rsidR="00085627" w:rsidRPr="008356F7"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463" w:type="dxa"/>
            <w:vAlign w:val="bottom"/>
          </w:tcPr>
          <w:p w:rsidR="00085627" w:rsidRPr="008356F7"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085627" w:rsidRPr="008356F7">
              <w:rPr>
                <w:rFonts w:ascii="Times New Roman" w:eastAsia="Times New Roman" w:hAnsi="Times New Roman" w:cs="Times New Roman"/>
                <w:b/>
                <w:i/>
              </w:rPr>
              <w:t>8</w:t>
            </w:r>
          </w:p>
          <w:p w:rsidR="00085627" w:rsidRPr="008356F7" w:rsidRDefault="00CC1ECB" w:rsidP="00CC1ECB">
            <w:pPr>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Torpaqdan məhdud istifadələrin icra sürəti və proqnozlaşdırılması: ərazi inkişaf icazələri cəld surətdə verilir və əsaslı tələbatlara əsaslanır. </w:t>
            </w:r>
          </w:p>
        </w:tc>
      </w:tr>
    </w:tbl>
    <w:tbl>
      <w:tblPr>
        <w:tblStyle w:val="TableGrid4"/>
        <w:tblW w:w="9625" w:type="dxa"/>
        <w:tblLook w:val="04A0"/>
      </w:tblPr>
      <w:tblGrid>
        <w:gridCol w:w="738"/>
        <w:gridCol w:w="696"/>
        <w:gridCol w:w="696"/>
        <w:gridCol w:w="7495"/>
      </w:tblGrid>
      <w:tr w:rsidR="00085627" w:rsidRPr="008356F7" w:rsidTr="00085627">
        <w:trPr>
          <w:trHeight w:val="432"/>
        </w:trPr>
        <w:tc>
          <w:tcPr>
            <w:tcW w:w="738" w:type="dxa"/>
            <w:tcBorders>
              <w:top w:val="nil"/>
            </w:tcBorders>
            <w:shd w:val="clear" w:color="auto" w:fill="DBE5F1" w:themeFill="accent1" w:themeFillTint="33"/>
            <w:vAlign w:val="center"/>
          </w:tcPr>
          <w:p w:rsidR="00085627" w:rsidRPr="008356F7" w:rsidRDefault="00085627" w:rsidP="00085627">
            <w:pPr>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tcBorders>
              <w:top w:val="nil"/>
            </w:tcBorders>
            <w:shd w:val="clear" w:color="auto" w:fill="DBE5F1" w:themeFill="accent1" w:themeFillTint="33"/>
            <w:vAlign w:val="center"/>
          </w:tcPr>
          <w:p w:rsidR="00085627" w:rsidRPr="008356F7" w:rsidRDefault="00085627"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96" w:type="dxa"/>
            <w:tcBorders>
              <w:top w:val="nil"/>
            </w:tcBorders>
            <w:shd w:val="clear" w:color="auto" w:fill="DBE5F1" w:themeFill="accent1" w:themeFillTint="33"/>
            <w:vAlign w:val="center"/>
          </w:tcPr>
          <w:p w:rsidR="00085627" w:rsidRPr="008356F7" w:rsidRDefault="00085627" w:rsidP="000541FE">
            <w:pPr>
              <w:spacing w:line="276" w:lineRule="auto"/>
              <w:jc w:val="center"/>
              <w:rPr>
                <w:rFonts w:ascii="Times New Roman" w:eastAsia="Times New Roman" w:hAnsi="Times New Roman" w:cs="Times New Roman"/>
              </w:rPr>
            </w:pPr>
            <w:r w:rsidRPr="008356F7">
              <w:rPr>
                <w:rFonts w:ascii="Times New Roman" w:eastAsia="Times New Roman" w:hAnsi="Times New Roman" w:cs="Times New Roman"/>
              </w:rPr>
              <w:t>1</w:t>
            </w:r>
          </w:p>
        </w:tc>
        <w:tc>
          <w:tcPr>
            <w:tcW w:w="7495" w:type="dxa"/>
            <w:tcBorders>
              <w:top w:val="nil"/>
            </w:tcBorders>
            <w:shd w:val="clear" w:color="auto" w:fill="DBE5F1" w:themeFill="accent1" w:themeFillTint="33"/>
            <w:vAlign w:val="bottom"/>
          </w:tcPr>
          <w:p w:rsidR="00085627" w:rsidRPr="008356F7" w:rsidRDefault="00CC1ECB" w:rsidP="00CC1ECB">
            <w:pPr>
              <w:spacing w:line="276" w:lineRule="auto"/>
              <w:rPr>
                <w:rFonts w:ascii="Times New Roman" w:eastAsia="Times New Roman" w:hAnsi="Times New Roman" w:cs="Times New Roman"/>
              </w:rPr>
            </w:pPr>
            <w:r>
              <w:rPr>
                <w:b/>
                <w:bCs/>
                <w:iCs/>
                <w:sz w:val="20"/>
                <w:szCs w:val="20"/>
              </w:rPr>
              <w:t>Yaşayış evləri üçün tikinti icazələri üzrə müddəalar münasibdir, istifadə edilə bilir və uyğun surətdə icra olunur.</w:t>
            </w:r>
          </w:p>
        </w:tc>
      </w:tr>
      <w:tr w:rsidR="00CC1ECB" w:rsidRPr="008356F7" w:rsidTr="0088498E">
        <w:trPr>
          <w:trHeight w:val="432"/>
        </w:trPr>
        <w:tc>
          <w:tcPr>
            <w:tcW w:w="2130" w:type="dxa"/>
            <w:gridSpan w:val="3"/>
            <w:vMerge w:val="restart"/>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Pr="008F2BD6" w:rsidRDefault="00CC1ECB" w:rsidP="0088498E">
            <w:pPr>
              <w:rPr>
                <w:b/>
                <w:bCs/>
                <w:iCs/>
                <w:sz w:val="20"/>
                <w:szCs w:val="20"/>
              </w:rPr>
            </w:pPr>
            <w:r w:rsidRPr="008F2BD6">
              <w:rPr>
                <w:b/>
                <w:bCs/>
                <w:iCs/>
                <w:sz w:val="20"/>
                <w:szCs w:val="20"/>
              </w:rPr>
              <w:t>A – Tikinti üçün icazələrin alınması üçün tələbatlar texniki baxımdan əsaslandırılmış, əldə edilə biləndir və aydın surətdə ictimaiyyətə çatdırılır.</w:t>
            </w:r>
          </w:p>
        </w:tc>
      </w:tr>
      <w:tr w:rsidR="00CC1ECB" w:rsidRPr="008356F7" w:rsidTr="0088498E">
        <w:trPr>
          <w:trHeight w:val="432"/>
        </w:trPr>
        <w:tc>
          <w:tcPr>
            <w:tcW w:w="2130" w:type="dxa"/>
            <w:gridSpan w:val="3"/>
            <w:vMerge/>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Pr="008F2BD6" w:rsidRDefault="00CC1ECB" w:rsidP="0088498E">
            <w:pPr>
              <w:rPr>
                <w:b/>
                <w:bCs/>
                <w:iCs/>
                <w:sz w:val="20"/>
                <w:szCs w:val="20"/>
              </w:rPr>
            </w:pPr>
            <w:r w:rsidRPr="008F2BD6">
              <w:rPr>
                <w:b/>
                <w:bCs/>
                <w:iCs/>
                <w:sz w:val="20"/>
                <w:szCs w:val="20"/>
              </w:rPr>
              <w:t>B – Tikinti üçün icazələrin alınması üçün tələbatlar texniki baxımdan əsaslandırılmış, əldə edilə biləndir lakin aydın surətdə ictimaiyyətə çatdırılmır.</w:t>
            </w:r>
          </w:p>
        </w:tc>
      </w:tr>
      <w:tr w:rsidR="00CC1ECB" w:rsidRPr="008356F7" w:rsidTr="0088498E">
        <w:trPr>
          <w:trHeight w:val="432"/>
        </w:trPr>
        <w:tc>
          <w:tcPr>
            <w:tcW w:w="2130" w:type="dxa"/>
            <w:gridSpan w:val="3"/>
            <w:vMerge/>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Pr="008F2BD6" w:rsidRDefault="00CC1ECB" w:rsidP="0088498E">
            <w:pPr>
              <w:rPr>
                <w:b/>
                <w:bCs/>
                <w:iCs/>
                <w:sz w:val="20"/>
                <w:szCs w:val="20"/>
              </w:rPr>
            </w:pPr>
            <w:r w:rsidRPr="008F2BD6">
              <w:rPr>
                <w:b/>
                <w:bCs/>
                <w:iCs/>
                <w:sz w:val="20"/>
                <w:szCs w:val="20"/>
              </w:rPr>
              <w:t xml:space="preserve">C – Tikinti üçün icazələrin alınması üçün tələbatlar texniki baxımdan əsaslandırılmış lakin zərərçəkənlərin əksəriyyəti tərəfindən əldə edilə bilmir. </w:t>
            </w:r>
          </w:p>
        </w:tc>
      </w:tr>
      <w:tr w:rsidR="00CC1ECB" w:rsidRPr="008356F7" w:rsidTr="0088498E">
        <w:trPr>
          <w:trHeight w:val="432"/>
        </w:trPr>
        <w:tc>
          <w:tcPr>
            <w:tcW w:w="2130" w:type="dxa"/>
            <w:gridSpan w:val="3"/>
            <w:vMerge/>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Default="00CC1ECB" w:rsidP="0088498E">
            <w:r w:rsidRPr="008F2BD6">
              <w:rPr>
                <w:b/>
                <w:bCs/>
                <w:iCs/>
                <w:sz w:val="20"/>
                <w:szCs w:val="20"/>
              </w:rPr>
              <w:t xml:space="preserve">D – Tikinti üçün icazələrin alınması üçün tələbatlar texniki-mühəndislik baxımdan olduqca mürəkkəbdir.  </w:t>
            </w:r>
          </w:p>
        </w:tc>
      </w:tr>
      <w:tr w:rsidR="00085627" w:rsidRPr="008356F7" w:rsidTr="00085627">
        <w:trPr>
          <w:trHeight w:val="432"/>
        </w:trPr>
        <w:tc>
          <w:tcPr>
            <w:tcW w:w="738" w:type="dxa"/>
            <w:shd w:val="clear" w:color="auto" w:fill="DBE5F1" w:themeFill="accent1" w:themeFillTint="33"/>
            <w:vAlign w:val="center"/>
          </w:tcPr>
          <w:p w:rsidR="00085627" w:rsidRPr="008356F7" w:rsidRDefault="00085627" w:rsidP="00085627">
            <w:pPr>
              <w:jc w:val="center"/>
              <w:rPr>
                <w:rFonts w:ascii="Times New Roman" w:eastAsia="Times New Roman" w:hAnsi="Times New Roman" w:cs="Times New Roman"/>
              </w:rPr>
            </w:pPr>
            <w:r>
              <w:rPr>
                <w:rFonts w:ascii="Times New Roman" w:eastAsia="Times New Roman" w:hAnsi="Times New Roman" w:cs="Times New Roman"/>
              </w:rPr>
              <w:t>3</w:t>
            </w:r>
          </w:p>
        </w:tc>
        <w:tc>
          <w:tcPr>
            <w:tcW w:w="696" w:type="dxa"/>
            <w:shd w:val="clear" w:color="auto" w:fill="DBE5F1" w:themeFill="accent1" w:themeFillTint="33"/>
            <w:vAlign w:val="center"/>
          </w:tcPr>
          <w:p w:rsidR="00085627" w:rsidRPr="008356F7" w:rsidRDefault="00085627" w:rsidP="000541FE">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96" w:type="dxa"/>
            <w:shd w:val="clear" w:color="auto" w:fill="DBE5F1" w:themeFill="accent1" w:themeFillTint="33"/>
            <w:vAlign w:val="center"/>
          </w:tcPr>
          <w:p w:rsidR="00085627" w:rsidRPr="008356F7" w:rsidRDefault="00085627" w:rsidP="000541FE">
            <w:pPr>
              <w:spacing w:line="276" w:lineRule="auto"/>
              <w:jc w:val="center"/>
              <w:rPr>
                <w:rFonts w:ascii="Times New Roman" w:eastAsia="Times New Roman" w:hAnsi="Times New Roman" w:cs="Times New Roman"/>
              </w:rPr>
            </w:pPr>
            <w:r w:rsidRPr="008356F7">
              <w:rPr>
                <w:rFonts w:ascii="Times New Roman" w:eastAsia="Times New Roman" w:hAnsi="Times New Roman" w:cs="Times New Roman"/>
              </w:rPr>
              <w:t>2</w:t>
            </w:r>
          </w:p>
        </w:tc>
        <w:tc>
          <w:tcPr>
            <w:tcW w:w="7495" w:type="dxa"/>
            <w:shd w:val="clear" w:color="auto" w:fill="DBE5F1" w:themeFill="accent1" w:themeFillTint="33"/>
            <w:vAlign w:val="center"/>
          </w:tcPr>
          <w:p w:rsidR="00085627" w:rsidRPr="008356F7" w:rsidRDefault="00CC1ECB" w:rsidP="00CC1ECB">
            <w:pPr>
              <w:spacing w:line="276" w:lineRule="auto"/>
              <w:rPr>
                <w:rFonts w:ascii="Times New Roman" w:eastAsia="Times New Roman" w:hAnsi="Times New Roman" w:cs="Times New Roman"/>
              </w:rPr>
            </w:pPr>
            <w:r>
              <w:rPr>
                <w:b/>
                <w:bCs/>
                <w:iCs/>
                <w:sz w:val="20"/>
                <w:szCs w:val="20"/>
              </w:rPr>
              <w:t xml:space="preserve">Yaşayış evi üçün tikiniti icazə çevik surətdə və aşağı xərclər əldə edilə bilir. </w:t>
            </w:r>
          </w:p>
        </w:tc>
      </w:tr>
      <w:tr w:rsidR="00CC1ECB" w:rsidRPr="008356F7" w:rsidTr="0088498E">
        <w:trPr>
          <w:trHeight w:val="432"/>
        </w:trPr>
        <w:tc>
          <w:tcPr>
            <w:tcW w:w="2130" w:type="dxa"/>
            <w:gridSpan w:val="3"/>
            <w:vMerge w:val="restart"/>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Pr="00F634F8" w:rsidRDefault="00CC1ECB" w:rsidP="0088498E">
            <w:pPr>
              <w:rPr>
                <w:b/>
                <w:bCs/>
                <w:iCs/>
                <w:sz w:val="20"/>
                <w:szCs w:val="20"/>
              </w:rPr>
            </w:pPr>
            <w:r w:rsidRPr="00F634F8">
              <w:rPr>
                <w:b/>
                <w:bCs/>
                <w:iCs/>
                <w:sz w:val="20"/>
                <w:szCs w:val="20"/>
              </w:rPr>
              <w:t xml:space="preserve">A – </w:t>
            </w:r>
            <w:r w:rsidRPr="00F634F8">
              <w:rPr>
                <w:b/>
                <w:sz w:val="20"/>
                <w:szCs w:val="20"/>
              </w:rPr>
              <w:t>Tikinti icazələri üçün bütün ərizələr barədə qərarlar 3 ay müddətinə verilir</w:t>
            </w:r>
            <w:r w:rsidRPr="00F634F8">
              <w:rPr>
                <w:b/>
                <w:bCs/>
                <w:iCs/>
                <w:sz w:val="20"/>
                <w:szCs w:val="20"/>
              </w:rPr>
              <w:t xml:space="preserve">. </w:t>
            </w:r>
          </w:p>
        </w:tc>
      </w:tr>
      <w:tr w:rsidR="00CC1ECB" w:rsidRPr="008356F7" w:rsidTr="0088498E">
        <w:trPr>
          <w:trHeight w:val="432"/>
        </w:trPr>
        <w:tc>
          <w:tcPr>
            <w:tcW w:w="2130" w:type="dxa"/>
            <w:gridSpan w:val="3"/>
            <w:vMerge/>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Pr="00F634F8" w:rsidRDefault="00CC1ECB" w:rsidP="0088498E">
            <w:pPr>
              <w:rPr>
                <w:b/>
                <w:bCs/>
                <w:iCs/>
                <w:sz w:val="20"/>
                <w:szCs w:val="20"/>
              </w:rPr>
            </w:pPr>
            <w:r w:rsidRPr="00F634F8">
              <w:rPr>
                <w:b/>
                <w:bCs/>
                <w:iCs/>
                <w:sz w:val="20"/>
                <w:szCs w:val="20"/>
              </w:rPr>
              <w:t xml:space="preserve">B – </w:t>
            </w:r>
            <w:r w:rsidRPr="00F634F8">
              <w:rPr>
                <w:b/>
                <w:sz w:val="20"/>
                <w:szCs w:val="20"/>
              </w:rPr>
              <w:t>Tikinti icazələri üçün bütün ərizələr barədə qərarlar 6 ay müddətinə verilir</w:t>
            </w:r>
            <w:r w:rsidRPr="00F634F8">
              <w:rPr>
                <w:b/>
                <w:bCs/>
                <w:iCs/>
                <w:sz w:val="20"/>
                <w:szCs w:val="20"/>
              </w:rPr>
              <w:t>.</w:t>
            </w:r>
          </w:p>
        </w:tc>
      </w:tr>
      <w:tr w:rsidR="00CC1ECB" w:rsidRPr="008356F7" w:rsidTr="0088498E">
        <w:trPr>
          <w:trHeight w:val="432"/>
        </w:trPr>
        <w:tc>
          <w:tcPr>
            <w:tcW w:w="2130" w:type="dxa"/>
            <w:gridSpan w:val="3"/>
            <w:vMerge/>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Pr="00F634F8" w:rsidRDefault="00CC1ECB" w:rsidP="0088498E">
            <w:pPr>
              <w:rPr>
                <w:b/>
                <w:bCs/>
                <w:iCs/>
                <w:sz w:val="20"/>
                <w:szCs w:val="20"/>
              </w:rPr>
            </w:pPr>
            <w:r w:rsidRPr="00F634F8">
              <w:rPr>
                <w:b/>
                <w:bCs/>
                <w:iCs/>
                <w:sz w:val="20"/>
                <w:szCs w:val="20"/>
              </w:rPr>
              <w:t xml:space="preserve">C – </w:t>
            </w:r>
            <w:r w:rsidRPr="00F634F8">
              <w:rPr>
                <w:b/>
                <w:sz w:val="20"/>
                <w:szCs w:val="20"/>
              </w:rPr>
              <w:t>Tikinti icazələri üçün bütün ərizələr barədə qərarlar 12 ay müddətinə verilir</w:t>
            </w:r>
            <w:proofErr w:type="gramStart"/>
            <w:r w:rsidRPr="00F634F8">
              <w:rPr>
                <w:b/>
                <w:bCs/>
                <w:iCs/>
                <w:sz w:val="20"/>
                <w:szCs w:val="20"/>
              </w:rPr>
              <w:t>..</w:t>
            </w:r>
            <w:proofErr w:type="gramEnd"/>
          </w:p>
        </w:tc>
      </w:tr>
      <w:tr w:rsidR="00CC1ECB" w:rsidRPr="008356F7" w:rsidTr="0088498E">
        <w:trPr>
          <w:trHeight w:val="432"/>
        </w:trPr>
        <w:tc>
          <w:tcPr>
            <w:tcW w:w="2130" w:type="dxa"/>
            <w:gridSpan w:val="3"/>
            <w:vMerge/>
          </w:tcPr>
          <w:p w:rsidR="00CC1ECB" w:rsidRPr="008356F7" w:rsidRDefault="00CC1ECB" w:rsidP="000541FE">
            <w:pPr>
              <w:spacing w:line="276" w:lineRule="auto"/>
              <w:rPr>
                <w:rFonts w:ascii="Times New Roman" w:eastAsia="Times New Roman" w:hAnsi="Times New Roman" w:cs="Times New Roman"/>
              </w:rPr>
            </w:pPr>
          </w:p>
        </w:tc>
        <w:tc>
          <w:tcPr>
            <w:tcW w:w="7495" w:type="dxa"/>
          </w:tcPr>
          <w:p w:rsidR="00CC1ECB" w:rsidRDefault="00CC1ECB" w:rsidP="0088498E">
            <w:r w:rsidRPr="00F634F8">
              <w:rPr>
                <w:b/>
                <w:bCs/>
                <w:iCs/>
                <w:sz w:val="20"/>
                <w:szCs w:val="20"/>
              </w:rPr>
              <w:t xml:space="preserve">D – </w:t>
            </w:r>
            <w:r w:rsidRPr="00F634F8">
              <w:rPr>
                <w:b/>
                <w:sz w:val="20"/>
                <w:szCs w:val="20"/>
              </w:rPr>
              <w:t>Tikinti icazələri üçün bütün ərizələr barədə qərarlar 12 aydan çox müddətə verilir</w:t>
            </w:r>
            <w:r w:rsidRPr="00F634F8">
              <w:rPr>
                <w:b/>
                <w:bCs/>
                <w:iCs/>
                <w:sz w:val="20"/>
                <w:szCs w:val="20"/>
              </w:rPr>
              <w:t>.</w:t>
            </w:r>
          </w:p>
        </w:tc>
      </w:tr>
    </w:tbl>
    <w:p w:rsidR="0081461F" w:rsidRDefault="0081461F" w:rsidP="009A7A8D"/>
    <w:tbl>
      <w:tblPr>
        <w:tblStyle w:val="TableGrid"/>
        <w:tblW w:w="0" w:type="auto"/>
        <w:tblLook w:val="04A0"/>
      </w:tblPr>
      <w:tblGrid>
        <w:gridCol w:w="742"/>
        <w:gridCol w:w="716"/>
        <w:gridCol w:w="9"/>
        <w:gridCol w:w="839"/>
        <w:gridCol w:w="7270"/>
      </w:tblGrid>
      <w:tr w:rsidR="00882A9F" w:rsidRPr="008356F7" w:rsidTr="00CC1ECB">
        <w:trPr>
          <w:trHeight w:val="432"/>
        </w:trPr>
        <w:tc>
          <w:tcPr>
            <w:tcW w:w="742" w:type="dxa"/>
            <w:vAlign w:val="center"/>
          </w:tcPr>
          <w:p w:rsidR="00882A9F" w:rsidRPr="008356F7" w:rsidRDefault="00882A9F" w:rsidP="00882A9F">
            <w:pPr>
              <w:jc w:val="center"/>
              <w:rPr>
                <w:rFonts w:ascii="Times New Roman" w:eastAsia="Times New Roman" w:hAnsi="Times New Roman" w:cs="Times New Roman"/>
                <w:b/>
              </w:rPr>
            </w:pPr>
            <w:r>
              <w:rPr>
                <w:rFonts w:ascii="Times New Roman" w:eastAsia="Times New Roman" w:hAnsi="Times New Roman" w:cs="Times New Roman"/>
                <w:b/>
              </w:rPr>
              <w:lastRenderedPageBreak/>
              <w:t>Panel</w:t>
            </w:r>
          </w:p>
        </w:tc>
        <w:tc>
          <w:tcPr>
            <w:tcW w:w="725" w:type="dxa"/>
            <w:gridSpan w:val="2"/>
            <w:vAlign w:val="center"/>
          </w:tcPr>
          <w:p w:rsidR="00882A9F" w:rsidRPr="008356F7" w:rsidRDefault="00882A9F" w:rsidP="002368AE">
            <w:pPr>
              <w:spacing w:line="276" w:lineRule="auto"/>
              <w:jc w:val="center"/>
              <w:rPr>
                <w:rFonts w:ascii="Times New Roman" w:eastAsia="Times New Roman" w:hAnsi="Times New Roman" w:cs="Times New Roman"/>
                <w:b/>
              </w:rPr>
            </w:pPr>
            <w:r w:rsidRPr="008356F7">
              <w:rPr>
                <w:rFonts w:ascii="Times New Roman" w:eastAsia="Times New Roman" w:hAnsi="Times New Roman" w:cs="Times New Roman"/>
                <w:b/>
              </w:rPr>
              <w:t>LGI</w:t>
            </w:r>
          </w:p>
        </w:tc>
        <w:tc>
          <w:tcPr>
            <w:tcW w:w="839" w:type="dxa"/>
            <w:vAlign w:val="center"/>
          </w:tcPr>
          <w:p w:rsidR="00882A9F" w:rsidRPr="008356F7"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882A9F" w:rsidRPr="008356F7"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882A9F">
              <w:rPr>
                <w:rFonts w:ascii="Times New Roman" w:eastAsia="Times New Roman" w:hAnsi="Times New Roman" w:cs="Times New Roman"/>
                <w:b/>
                <w:i/>
              </w:rPr>
              <w:t>9</w:t>
            </w:r>
          </w:p>
          <w:p w:rsidR="00882A9F" w:rsidRPr="008356F7" w:rsidRDefault="00CC1ECB"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Şəhər ərazilərində sahibliyin tənzimlənməsi sxemləri </w:t>
            </w:r>
          </w:p>
        </w:tc>
      </w:tr>
      <w:tr w:rsidR="00882A9F" w:rsidRPr="00316698" w:rsidTr="00CC1ECB">
        <w:trPr>
          <w:trHeight w:val="432"/>
        </w:trPr>
        <w:tc>
          <w:tcPr>
            <w:tcW w:w="742" w:type="dxa"/>
            <w:shd w:val="clear" w:color="auto" w:fill="DBE5F1" w:themeFill="accent1" w:themeFillTint="33"/>
            <w:vAlign w:val="center"/>
          </w:tcPr>
          <w:p w:rsidR="00882A9F" w:rsidRPr="00316698" w:rsidRDefault="00882A9F" w:rsidP="00882A9F">
            <w:pPr>
              <w:jc w:val="center"/>
              <w:rPr>
                <w:rFonts w:ascii="Times New Roman" w:eastAsia="Times New Roman" w:hAnsi="Times New Roman" w:cs="Times New Roman"/>
              </w:rPr>
            </w:pPr>
            <w:r>
              <w:rPr>
                <w:rFonts w:ascii="Times New Roman" w:eastAsia="Times New Roman" w:hAnsi="Times New Roman" w:cs="Times New Roman"/>
              </w:rPr>
              <w:t>3</w:t>
            </w:r>
          </w:p>
        </w:tc>
        <w:tc>
          <w:tcPr>
            <w:tcW w:w="716" w:type="dxa"/>
            <w:shd w:val="clear" w:color="auto" w:fill="DBE5F1" w:themeFill="accent1" w:themeFillTint="33"/>
            <w:vAlign w:val="center"/>
          </w:tcPr>
          <w:p w:rsidR="00882A9F" w:rsidRPr="00316698" w:rsidRDefault="00882A9F"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8" w:type="dxa"/>
            <w:gridSpan w:val="2"/>
            <w:shd w:val="clear" w:color="auto" w:fill="DBE5F1" w:themeFill="accent1" w:themeFillTint="33"/>
            <w:vAlign w:val="center"/>
          </w:tcPr>
          <w:p w:rsidR="00882A9F" w:rsidRPr="00316698" w:rsidRDefault="00882A9F" w:rsidP="002368AE">
            <w:pPr>
              <w:spacing w:line="276" w:lineRule="auto"/>
              <w:jc w:val="center"/>
              <w:rPr>
                <w:rFonts w:ascii="Times New Roman" w:eastAsia="Times New Roman" w:hAnsi="Times New Roman" w:cs="Times New Roman"/>
              </w:rPr>
            </w:pPr>
            <w:r w:rsidRPr="00316698">
              <w:rPr>
                <w:rFonts w:ascii="Times New Roman" w:eastAsia="Times New Roman" w:hAnsi="Times New Roman" w:cs="Times New Roman"/>
              </w:rPr>
              <w:t>1</w:t>
            </w:r>
          </w:p>
        </w:tc>
        <w:tc>
          <w:tcPr>
            <w:tcW w:w="7270" w:type="dxa"/>
            <w:shd w:val="clear" w:color="auto" w:fill="DBE5F1" w:themeFill="accent1" w:themeFillTint="33"/>
            <w:vAlign w:val="center"/>
          </w:tcPr>
          <w:p w:rsidR="00882A9F" w:rsidRPr="00316698" w:rsidRDefault="00CC1ECB" w:rsidP="002368AE">
            <w:pPr>
              <w:spacing w:line="276" w:lineRule="auto"/>
              <w:rPr>
                <w:rFonts w:ascii="Times New Roman" w:eastAsia="Times New Roman" w:hAnsi="Times New Roman" w:cs="Times New Roman"/>
              </w:rPr>
            </w:pPr>
            <w:r>
              <w:rPr>
                <w:b/>
                <w:bCs/>
                <w:iCs/>
                <w:sz w:val="20"/>
                <w:szCs w:val="20"/>
              </w:rPr>
              <w:t>Şəhər yaşayış evlərinin rəsmiləşdirilməsi real və istifadə edilə biləndir.</w:t>
            </w:r>
          </w:p>
        </w:tc>
      </w:tr>
      <w:tr w:rsidR="00CC1ECB" w:rsidRPr="00316698" w:rsidTr="00CC1ECB">
        <w:trPr>
          <w:trHeight w:val="432"/>
        </w:trPr>
        <w:tc>
          <w:tcPr>
            <w:tcW w:w="2306" w:type="dxa"/>
            <w:gridSpan w:val="4"/>
            <w:vMerge w:val="restart"/>
          </w:tcPr>
          <w:p w:rsidR="00CC1ECB" w:rsidRPr="00316698" w:rsidRDefault="00CC1ECB" w:rsidP="002368AE">
            <w:pPr>
              <w:spacing w:line="276" w:lineRule="auto"/>
              <w:rPr>
                <w:rFonts w:ascii="Times New Roman" w:eastAsia="Times New Roman" w:hAnsi="Times New Roman" w:cs="Times New Roman"/>
              </w:rPr>
            </w:pPr>
          </w:p>
        </w:tc>
        <w:tc>
          <w:tcPr>
            <w:tcW w:w="7270" w:type="dxa"/>
          </w:tcPr>
          <w:p w:rsidR="00CC1ECB" w:rsidRPr="00720155" w:rsidRDefault="00CC1ECB" w:rsidP="0088498E">
            <w:pPr>
              <w:rPr>
                <w:b/>
                <w:bCs/>
                <w:iCs/>
                <w:sz w:val="20"/>
                <w:szCs w:val="20"/>
              </w:rPr>
            </w:pPr>
            <w:r w:rsidRPr="00720155">
              <w:rPr>
                <w:b/>
                <w:bCs/>
                <w:iCs/>
                <w:sz w:val="20"/>
                <w:szCs w:val="20"/>
              </w:rPr>
              <w:t xml:space="preserve">A – </w:t>
            </w:r>
            <w:r w:rsidRPr="00720155">
              <w:rPr>
                <w:b/>
                <w:sz w:val="20"/>
                <w:szCs w:val="20"/>
                <w:lang w:eastAsia="en-US"/>
              </w:rPr>
              <w:t>Şəhər ərazilərində mənzilin rəsmiləşdirilməsi üzrə tələbatlar aydın, başa-düşülə bilən, tətbiq edilə biləndir və şəffaf qaydada müvafiq surətdə icra edilir</w:t>
            </w:r>
            <w:r w:rsidRPr="00720155">
              <w:rPr>
                <w:b/>
                <w:bCs/>
                <w:iCs/>
                <w:sz w:val="20"/>
                <w:szCs w:val="20"/>
              </w:rPr>
              <w:t>.</w:t>
            </w:r>
          </w:p>
        </w:tc>
      </w:tr>
      <w:tr w:rsidR="00CC1ECB" w:rsidRPr="00316698" w:rsidTr="00CC1ECB">
        <w:trPr>
          <w:trHeight w:val="432"/>
        </w:trPr>
        <w:tc>
          <w:tcPr>
            <w:tcW w:w="2306" w:type="dxa"/>
            <w:gridSpan w:val="4"/>
            <w:vMerge/>
          </w:tcPr>
          <w:p w:rsidR="00CC1ECB" w:rsidRPr="00316698" w:rsidRDefault="00CC1ECB" w:rsidP="002368AE">
            <w:pPr>
              <w:spacing w:line="276" w:lineRule="auto"/>
              <w:rPr>
                <w:rFonts w:ascii="Times New Roman" w:eastAsia="Times New Roman" w:hAnsi="Times New Roman" w:cs="Times New Roman"/>
              </w:rPr>
            </w:pPr>
          </w:p>
        </w:tc>
        <w:tc>
          <w:tcPr>
            <w:tcW w:w="7270" w:type="dxa"/>
          </w:tcPr>
          <w:p w:rsidR="00CC1ECB" w:rsidRPr="00720155" w:rsidRDefault="00CC1ECB" w:rsidP="0088498E">
            <w:pPr>
              <w:rPr>
                <w:b/>
                <w:bCs/>
                <w:iCs/>
                <w:sz w:val="20"/>
                <w:szCs w:val="20"/>
              </w:rPr>
            </w:pPr>
            <w:r w:rsidRPr="00720155">
              <w:rPr>
                <w:b/>
                <w:bCs/>
                <w:iCs/>
                <w:sz w:val="20"/>
                <w:szCs w:val="20"/>
              </w:rPr>
              <w:t xml:space="preserve">B – </w:t>
            </w:r>
            <w:r w:rsidRPr="00720155">
              <w:rPr>
                <w:b/>
                <w:sz w:val="20"/>
                <w:szCs w:val="20"/>
                <w:lang w:eastAsia="en-US"/>
              </w:rPr>
              <w:t>Şəhər ərazilərində mənzilin rəsmiləşdirilməsi üzrə tələbatlar aydın, başa-düşülə bilən, tətbiq edilə biləndir lakin şəffaf qaydada müvafiq surətdə icra edilmir</w:t>
            </w:r>
            <w:r w:rsidRPr="00720155">
              <w:rPr>
                <w:b/>
                <w:bCs/>
                <w:iCs/>
                <w:sz w:val="20"/>
                <w:szCs w:val="20"/>
              </w:rPr>
              <w:t>.</w:t>
            </w:r>
          </w:p>
        </w:tc>
      </w:tr>
      <w:tr w:rsidR="00CC1ECB" w:rsidRPr="00316698" w:rsidTr="00CC1ECB">
        <w:trPr>
          <w:trHeight w:val="432"/>
        </w:trPr>
        <w:tc>
          <w:tcPr>
            <w:tcW w:w="2306" w:type="dxa"/>
            <w:gridSpan w:val="4"/>
            <w:vMerge/>
          </w:tcPr>
          <w:p w:rsidR="00CC1ECB" w:rsidRPr="00316698" w:rsidRDefault="00CC1ECB" w:rsidP="002368AE">
            <w:pPr>
              <w:spacing w:line="276" w:lineRule="auto"/>
              <w:rPr>
                <w:rFonts w:ascii="Times New Roman" w:eastAsia="Times New Roman" w:hAnsi="Times New Roman" w:cs="Times New Roman"/>
              </w:rPr>
            </w:pPr>
          </w:p>
        </w:tc>
        <w:tc>
          <w:tcPr>
            <w:tcW w:w="7270" w:type="dxa"/>
          </w:tcPr>
          <w:p w:rsidR="00CC1ECB" w:rsidRPr="00720155" w:rsidRDefault="00CC1ECB" w:rsidP="0088498E">
            <w:pPr>
              <w:rPr>
                <w:b/>
                <w:bCs/>
                <w:iCs/>
                <w:sz w:val="20"/>
                <w:szCs w:val="20"/>
              </w:rPr>
            </w:pPr>
            <w:r w:rsidRPr="00720155">
              <w:rPr>
                <w:b/>
                <w:bCs/>
                <w:iCs/>
                <w:sz w:val="20"/>
                <w:szCs w:val="20"/>
              </w:rPr>
              <w:t xml:space="preserve">C – </w:t>
            </w:r>
            <w:r w:rsidRPr="00720155">
              <w:rPr>
                <w:b/>
                <w:sz w:val="20"/>
                <w:szCs w:val="20"/>
                <w:lang w:eastAsia="en-US"/>
              </w:rPr>
              <w:t xml:space="preserve">Şəhər ərazilərində mənzilin rəsmiləşdirilməsi üzrə tələbatlar aydın, başa-düşülə bilən, tətbiq edilə bilən deyildir lakin bir </w:t>
            </w:r>
            <w:r w:rsidRPr="00720155">
              <w:rPr>
                <w:b/>
                <w:sz w:val="20"/>
                <w:szCs w:val="20"/>
                <w:lang w:val="az-Latn-AZ" w:eastAsia="en-US"/>
              </w:rPr>
              <w:t xml:space="preserve">qeyri-formal ərazilərdən olan bir çox ərizəçilər tələbatlara cavab verməyin öhdəsindən gəlirlər. </w:t>
            </w:r>
          </w:p>
        </w:tc>
      </w:tr>
      <w:tr w:rsidR="00CC1ECB" w:rsidRPr="00316698" w:rsidTr="00CC1ECB">
        <w:trPr>
          <w:trHeight w:val="432"/>
        </w:trPr>
        <w:tc>
          <w:tcPr>
            <w:tcW w:w="2306" w:type="dxa"/>
            <w:gridSpan w:val="4"/>
            <w:vMerge/>
          </w:tcPr>
          <w:p w:rsidR="00CC1ECB" w:rsidRPr="00316698" w:rsidRDefault="00CC1ECB" w:rsidP="002368AE">
            <w:pPr>
              <w:spacing w:line="276" w:lineRule="auto"/>
              <w:rPr>
                <w:rFonts w:ascii="Times New Roman" w:eastAsia="Times New Roman" w:hAnsi="Times New Roman" w:cs="Times New Roman"/>
              </w:rPr>
            </w:pPr>
          </w:p>
        </w:tc>
        <w:tc>
          <w:tcPr>
            <w:tcW w:w="7270" w:type="dxa"/>
          </w:tcPr>
          <w:p w:rsidR="00CC1ECB" w:rsidRDefault="00CC1ECB" w:rsidP="0088498E">
            <w:r w:rsidRPr="00720155">
              <w:rPr>
                <w:b/>
                <w:bCs/>
                <w:iCs/>
                <w:sz w:val="20"/>
                <w:szCs w:val="20"/>
              </w:rPr>
              <w:t xml:space="preserve">D – </w:t>
            </w:r>
            <w:r w:rsidRPr="00720155">
              <w:rPr>
                <w:b/>
                <w:sz w:val="20"/>
                <w:szCs w:val="20"/>
                <w:lang w:eastAsia="en-US"/>
              </w:rPr>
              <w:t>Şəhər ərazilərində mənzil alışı üzrə tələbatlar belə vəziyyətdədir ki, mənzilin rəsmiləşdirilməsinin olduqca çətin hesab olunur.</w:t>
            </w:r>
          </w:p>
        </w:tc>
      </w:tr>
      <w:tr w:rsidR="00882A9F" w:rsidRPr="00316698" w:rsidTr="00CC1ECB">
        <w:trPr>
          <w:trHeight w:val="432"/>
        </w:trPr>
        <w:tc>
          <w:tcPr>
            <w:tcW w:w="742" w:type="dxa"/>
            <w:shd w:val="clear" w:color="auto" w:fill="DBE5F1" w:themeFill="accent1" w:themeFillTint="33"/>
            <w:vAlign w:val="center"/>
          </w:tcPr>
          <w:p w:rsidR="00882A9F" w:rsidRPr="00316698" w:rsidRDefault="00D16C11" w:rsidP="00D16C11">
            <w:pPr>
              <w:jc w:val="center"/>
              <w:rPr>
                <w:rFonts w:ascii="Times New Roman" w:eastAsia="Times New Roman" w:hAnsi="Times New Roman" w:cs="Times New Roman"/>
              </w:rPr>
            </w:pPr>
            <w:r>
              <w:rPr>
                <w:rFonts w:ascii="Times New Roman" w:eastAsia="Times New Roman" w:hAnsi="Times New Roman" w:cs="Times New Roman"/>
              </w:rPr>
              <w:t>3</w:t>
            </w:r>
          </w:p>
        </w:tc>
        <w:tc>
          <w:tcPr>
            <w:tcW w:w="716" w:type="dxa"/>
            <w:shd w:val="clear" w:color="auto" w:fill="DBE5F1" w:themeFill="accent1" w:themeFillTint="33"/>
            <w:vAlign w:val="center"/>
          </w:tcPr>
          <w:p w:rsidR="00882A9F" w:rsidRPr="00316698" w:rsidRDefault="00D16C11"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8" w:type="dxa"/>
            <w:gridSpan w:val="2"/>
            <w:shd w:val="clear" w:color="auto" w:fill="DBE5F1" w:themeFill="accent1" w:themeFillTint="33"/>
            <w:vAlign w:val="center"/>
          </w:tcPr>
          <w:p w:rsidR="00882A9F" w:rsidRPr="00316698" w:rsidRDefault="00882A9F" w:rsidP="002368AE">
            <w:pPr>
              <w:spacing w:line="276" w:lineRule="auto"/>
              <w:jc w:val="center"/>
              <w:rPr>
                <w:rFonts w:ascii="Times New Roman" w:eastAsia="Times New Roman" w:hAnsi="Times New Roman" w:cs="Times New Roman"/>
              </w:rPr>
            </w:pPr>
            <w:r w:rsidRPr="00316698">
              <w:rPr>
                <w:rFonts w:ascii="Times New Roman" w:eastAsia="Times New Roman" w:hAnsi="Times New Roman" w:cs="Times New Roman"/>
              </w:rPr>
              <w:t>2</w:t>
            </w:r>
          </w:p>
        </w:tc>
        <w:tc>
          <w:tcPr>
            <w:tcW w:w="7270" w:type="dxa"/>
            <w:shd w:val="clear" w:color="auto" w:fill="DBE5F1" w:themeFill="accent1" w:themeFillTint="33"/>
            <w:vAlign w:val="bottom"/>
          </w:tcPr>
          <w:p w:rsidR="00882A9F" w:rsidRPr="00316698" w:rsidRDefault="009E471B" w:rsidP="00316698">
            <w:pPr>
              <w:spacing w:line="276" w:lineRule="auto"/>
              <w:rPr>
                <w:rFonts w:ascii="Times New Roman" w:eastAsia="Times New Roman" w:hAnsi="Times New Roman" w:cs="Times New Roman"/>
              </w:rPr>
            </w:pPr>
            <w:r>
              <w:rPr>
                <w:rFonts w:ascii="Times New Roman" w:eastAsia="Times New Roman" w:hAnsi="Times New Roman" w:cs="Times New Roman"/>
              </w:rPr>
              <w:t xml:space="preserve">Qeyri formal sahiblik əsasında məskunlaşma olan şəhərlərdə, təhlükəsizlik, infrastruktur və mənzil təminatı üçün işlək strategiya mövcuddur. </w:t>
            </w:r>
          </w:p>
        </w:tc>
      </w:tr>
      <w:tr w:rsidR="00D16C11" w:rsidRPr="00316698" w:rsidTr="00CC1ECB">
        <w:trPr>
          <w:trHeight w:val="432"/>
        </w:trPr>
        <w:tc>
          <w:tcPr>
            <w:tcW w:w="2306" w:type="dxa"/>
            <w:gridSpan w:val="4"/>
            <w:vMerge w:val="restart"/>
          </w:tcPr>
          <w:p w:rsidR="00D16C11" w:rsidRPr="00316698" w:rsidRDefault="00D16C11" w:rsidP="006865CB">
            <w:pPr>
              <w:rPr>
                <w:rFonts w:ascii="Times New Roman" w:eastAsia="Times New Roman" w:hAnsi="Times New Roman" w:cs="Times New Roman"/>
              </w:rPr>
            </w:pPr>
          </w:p>
        </w:tc>
        <w:tc>
          <w:tcPr>
            <w:tcW w:w="7270" w:type="dxa"/>
            <w:vAlign w:val="center"/>
          </w:tcPr>
          <w:p w:rsidR="00D16C11" w:rsidRPr="00316698" w:rsidRDefault="00D16C11" w:rsidP="002368AE">
            <w:pPr>
              <w:rPr>
                <w:rFonts w:ascii="Times New Roman" w:hAnsi="Times New Roman" w:cs="Times New Roman"/>
              </w:rPr>
            </w:pPr>
            <w:r w:rsidRPr="00316698">
              <w:rPr>
                <w:rFonts w:ascii="Times New Roman" w:hAnsi="Times New Roman" w:cs="Times New Roman"/>
              </w:rPr>
              <w:t xml:space="preserve">A: </w:t>
            </w:r>
            <w:r w:rsidR="009E471B">
              <w:rPr>
                <w:rFonts w:ascii="Times New Roman" w:hAnsi="Times New Roman" w:cs="Times New Roman"/>
              </w:rPr>
              <w:t xml:space="preserve">Mövcud qaydalar yeni qeyri-formal məskunlaşmalar üçün motivasiyalar vermir və torpaq hüquqlarının tənzimlənməsi və mövcud qeyri-formal məskunlar üçün xidmətlərin təmin edilməsi strategiyası mövcuddur. </w:t>
            </w:r>
          </w:p>
        </w:tc>
      </w:tr>
      <w:tr w:rsidR="00D16C11" w:rsidRPr="00316698" w:rsidTr="00CC1ECB">
        <w:trPr>
          <w:trHeight w:val="432"/>
        </w:trPr>
        <w:tc>
          <w:tcPr>
            <w:tcW w:w="2306" w:type="dxa"/>
            <w:gridSpan w:val="4"/>
            <w:vMerge/>
          </w:tcPr>
          <w:p w:rsidR="00D16C11" w:rsidRPr="00316698" w:rsidRDefault="00D16C11" w:rsidP="002368AE">
            <w:pPr>
              <w:spacing w:line="276" w:lineRule="auto"/>
              <w:rPr>
                <w:rFonts w:ascii="Times New Roman" w:eastAsia="Times New Roman" w:hAnsi="Times New Roman" w:cs="Times New Roman"/>
              </w:rPr>
            </w:pPr>
          </w:p>
        </w:tc>
        <w:tc>
          <w:tcPr>
            <w:tcW w:w="7270" w:type="dxa"/>
            <w:vAlign w:val="center"/>
          </w:tcPr>
          <w:p w:rsidR="00D16C11" w:rsidRPr="00316698" w:rsidRDefault="00DC1FF5" w:rsidP="00DC1FF5">
            <w:pPr>
              <w:rPr>
                <w:rFonts w:ascii="Times New Roman" w:hAnsi="Times New Roman" w:cs="Times New Roman"/>
              </w:rPr>
            </w:pPr>
            <w:r>
              <w:rPr>
                <w:rFonts w:ascii="Times New Roman" w:hAnsi="Times New Roman" w:cs="Times New Roman"/>
              </w:rPr>
              <w:t>B: Torpaq hüquqlarının tənzimlənməsi və mövcud qeyri-formal məskunlar üçün xidmətlərin təmin edilməsi strategiyası mövcuddur lakinmMövcud qaydalar yeni qeyri-formal məskunlaşmalar üçün motivasiyalar verir.</w:t>
            </w:r>
          </w:p>
        </w:tc>
      </w:tr>
      <w:tr w:rsidR="00D16C11" w:rsidRPr="00316698" w:rsidTr="00CC1ECB">
        <w:trPr>
          <w:trHeight w:val="432"/>
        </w:trPr>
        <w:tc>
          <w:tcPr>
            <w:tcW w:w="2306" w:type="dxa"/>
            <w:gridSpan w:val="4"/>
            <w:vMerge/>
          </w:tcPr>
          <w:p w:rsidR="00D16C11" w:rsidRPr="00316698" w:rsidRDefault="00D16C11" w:rsidP="002368AE">
            <w:pPr>
              <w:spacing w:line="276" w:lineRule="auto"/>
              <w:rPr>
                <w:rFonts w:ascii="Times New Roman" w:eastAsia="Times New Roman" w:hAnsi="Times New Roman" w:cs="Times New Roman"/>
              </w:rPr>
            </w:pPr>
          </w:p>
        </w:tc>
        <w:tc>
          <w:tcPr>
            <w:tcW w:w="7270" w:type="dxa"/>
            <w:vAlign w:val="center"/>
          </w:tcPr>
          <w:p w:rsidR="00D16C11" w:rsidRPr="00316698" w:rsidRDefault="00D16C11" w:rsidP="000A135E">
            <w:pPr>
              <w:rPr>
                <w:rFonts w:ascii="Times New Roman" w:hAnsi="Times New Roman" w:cs="Times New Roman"/>
              </w:rPr>
            </w:pPr>
            <w:r w:rsidRPr="00316698">
              <w:rPr>
                <w:rFonts w:ascii="Times New Roman" w:hAnsi="Times New Roman" w:cs="Times New Roman"/>
              </w:rPr>
              <w:t xml:space="preserve">C: </w:t>
            </w:r>
            <w:r w:rsidR="00DC1FF5">
              <w:rPr>
                <w:rFonts w:ascii="Times New Roman" w:hAnsi="Times New Roman" w:cs="Times New Roman"/>
              </w:rPr>
              <w:t>Şəhərdə qeyri formal məskunlaşma ilə bağlı strategiyalar mövcuddur lakin yalnız ya torpaq ya da xidmətlərə yönəlir.</w:t>
            </w:r>
          </w:p>
        </w:tc>
      </w:tr>
      <w:tr w:rsidR="00D16C11" w:rsidRPr="00316698" w:rsidTr="00CC1ECB">
        <w:trPr>
          <w:trHeight w:val="432"/>
        </w:trPr>
        <w:tc>
          <w:tcPr>
            <w:tcW w:w="2306" w:type="dxa"/>
            <w:gridSpan w:val="4"/>
            <w:vMerge/>
          </w:tcPr>
          <w:p w:rsidR="00D16C11" w:rsidRPr="00316698" w:rsidRDefault="00D16C11" w:rsidP="002368AE">
            <w:pPr>
              <w:spacing w:line="276" w:lineRule="auto"/>
              <w:rPr>
                <w:rFonts w:ascii="Times New Roman" w:eastAsia="Times New Roman" w:hAnsi="Times New Roman" w:cs="Times New Roman"/>
              </w:rPr>
            </w:pPr>
          </w:p>
        </w:tc>
        <w:tc>
          <w:tcPr>
            <w:tcW w:w="7270" w:type="dxa"/>
            <w:vAlign w:val="center"/>
          </w:tcPr>
          <w:p w:rsidR="00D16C11" w:rsidRPr="00316698" w:rsidRDefault="00D16C11" w:rsidP="00FC3ED5">
            <w:pPr>
              <w:rPr>
                <w:rFonts w:ascii="Times New Roman" w:hAnsi="Times New Roman" w:cs="Times New Roman"/>
              </w:rPr>
            </w:pPr>
            <w:r w:rsidRPr="00316698">
              <w:rPr>
                <w:rFonts w:ascii="Times New Roman" w:hAnsi="Times New Roman" w:cs="Times New Roman"/>
              </w:rPr>
              <w:t xml:space="preserve">D: </w:t>
            </w:r>
            <w:r w:rsidR="00FC3ED5">
              <w:rPr>
                <w:rFonts w:ascii="Times New Roman" w:hAnsi="Times New Roman" w:cs="Times New Roman"/>
              </w:rPr>
              <w:t>Nə proses var nə də prosesin icrası üçün strategiya var.</w:t>
            </w:r>
          </w:p>
        </w:tc>
      </w:tr>
      <w:tr w:rsidR="00D16C11" w:rsidRPr="00316698" w:rsidTr="00CC1ECB">
        <w:trPr>
          <w:trHeight w:val="432"/>
        </w:trPr>
        <w:tc>
          <w:tcPr>
            <w:tcW w:w="742" w:type="dxa"/>
            <w:shd w:val="clear" w:color="auto" w:fill="DBE5F1" w:themeFill="accent1" w:themeFillTint="33"/>
            <w:vAlign w:val="center"/>
          </w:tcPr>
          <w:p w:rsidR="00D16C11" w:rsidRPr="00316698" w:rsidRDefault="00D16C11" w:rsidP="00D16C11">
            <w:pPr>
              <w:jc w:val="center"/>
              <w:rPr>
                <w:rFonts w:ascii="Times New Roman" w:eastAsia="Times New Roman" w:hAnsi="Times New Roman" w:cs="Times New Roman"/>
              </w:rPr>
            </w:pPr>
            <w:r>
              <w:rPr>
                <w:rFonts w:ascii="Times New Roman" w:eastAsia="Times New Roman" w:hAnsi="Times New Roman" w:cs="Times New Roman"/>
              </w:rPr>
              <w:t>3</w:t>
            </w:r>
          </w:p>
        </w:tc>
        <w:tc>
          <w:tcPr>
            <w:tcW w:w="716" w:type="dxa"/>
            <w:shd w:val="clear" w:color="auto" w:fill="DBE5F1" w:themeFill="accent1" w:themeFillTint="33"/>
            <w:vAlign w:val="center"/>
          </w:tcPr>
          <w:p w:rsidR="00D16C11" w:rsidRPr="00316698" w:rsidRDefault="00D16C11"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8" w:type="dxa"/>
            <w:gridSpan w:val="2"/>
            <w:shd w:val="clear" w:color="auto" w:fill="DBE5F1" w:themeFill="accent1" w:themeFillTint="33"/>
            <w:vAlign w:val="center"/>
          </w:tcPr>
          <w:p w:rsidR="00D16C11" w:rsidRPr="00316698" w:rsidRDefault="00D16C11" w:rsidP="002368AE">
            <w:pPr>
              <w:spacing w:line="276" w:lineRule="auto"/>
              <w:jc w:val="center"/>
              <w:rPr>
                <w:rFonts w:ascii="Times New Roman" w:eastAsia="Times New Roman" w:hAnsi="Times New Roman" w:cs="Times New Roman"/>
              </w:rPr>
            </w:pPr>
          </w:p>
          <w:p w:rsidR="00D16C11" w:rsidRPr="00316698" w:rsidRDefault="00D16C11" w:rsidP="002368AE">
            <w:pPr>
              <w:spacing w:line="276" w:lineRule="auto"/>
              <w:jc w:val="center"/>
              <w:rPr>
                <w:rFonts w:ascii="Times New Roman" w:eastAsia="Times New Roman" w:hAnsi="Times New Roman" w:cs="Times New Roman"/>
              </w:rPr>
            </w:pPr>
            <w:r w:rsidRPr="00316698">
              <w:rPr>
                <w:rFonts w:ascii="Times New Roman" w:eastAsia="Times New Roman" w:hAnsi="Times New Roman" w:cs="Times New Roman"/>
              </w:rPr>
              <w:t>3</w:t>
            </w:r>
          </w:p>
          <w:p w:rsidR="00D16C11" w:rsidRPr="00316698" w:rsidRDefault="00D16C11" w:rsidP="002368AE">
            <w:pPr>
              <w:spacing w:line="276" w:lineRule="auto"/>
              <w:jc w:val="center"/>
              <w:rPr>
                <w:rFonts w:ascii="Times New Roman" w:eastAsia="Times New Roman" w:hAnsi="Times New Roman" w:cs="Times New Roman"/>
              </w:rPr>
            </w:pPr>
          </w:p>
        </w:tc>
        <w:tc>
          <w:tcPr>
            <w:tcW w:w="7270" w:type="dxa"/>
            <w:shd w:val="clear" w:color="auto" w:fill="DBE5F1" w:themeFill="accent1" w:themeFillTint="33"/>
            <w:vAlign w:val="center"/>
          </w:tcPr>
          <w:p w:rsidR="00D16C11" w:rsidRPr="00316698" w:rsidRDefault="00FC3ED5" w:rsidP="00333C6E">
            <w:pPr>
              <w:spacing w:line="276" w:lineRule="auto"/>
              <w:rPr>
                <w:rFonts w:ascii="Times New Roman" w:eastAsia="Times New Roman" w:hAnsi="Times New Roman" w:cs="Times New Roman"/>
              </w:rPr>
            </w:pPr>
            <w:r>
              <w:rPr>
                <w:b/>
                <w:bCs/>
                <w:iCs/>
                <w:sz w:val="20"/>
                <w:szCs w:val="20"/>
              </w:rPr>
              <w:t>K</w:t>
            </w:r>
            <w:r w:rsidRPr="00C75BAF">
              <w:rPr>
                <w:b/>
                <w:bCs/>
                <w:iCs/>
                <w:sz w:val="20"/>
                <w:szCs w:val="20"/>
              </w:rPr>
              <w:t>ondominium</w:t>
            </w:r>
            <w:r>
              <w:rPr>
                <w:b/>
                <w:bCs/>
                <w:iCs/>
                <w:sz w:val="20"/>
                <w:szCs w:val="20"/>
              </w:rPr>
              <w:t xml:space="preserve"> rejimi ümumi mülkiyyətinin müvafiq idarəçiliyinə və qeydiyyata alınmasına imkan verir </w:t>
            </w:r>
            <w:r w:rsidRPr="00EB48F1">
              <w:rPr>
                <w:b/>
                <w:bCs/>
                <w:iCs/>
                <w:sz w:val="20"/>
                <w:szCs w:val="20"/>
              </w:rPr>
              <w:t>(</w:t>
            </w:r>
            <w:r>
              <w:rPr>
                <w:b/>
                <w:bCs/>
                <w:iCs/>
                <w:sz w:val="20"/>
                <w:szCs w:val="20"/>
              </w:rPr>
              <w:t>avtomobil yolu, dayanacağı, bağlar, pilləkənlər, və s.) idarəçiliyi).</w:t>
            </w:r>
          </w:p>
        </w:tc>
      </w:tr>
      <w:tr w:rsidR="00FC3ED5" w:rsidRPr="00316698" w:rsidTr="0088498E">
        <w:trPr>
          <w:trHeight w:val="432"/>
        </w:trPr>
        <w:tc>
          <w:tcPr>
            <w:tcW w:w="2306" w:type="dxa"/>
            <w:gridSpan w:val="4"/>
            <w:vMerge w:val="restart"/>
          </w:tcPr>
          <w:p w:rsidR="00FC3ED5" w:rsidRPr="00316698" w:rsidRDefault="00FC3ED5" w:rsidP="002368AE">
            <w:pPr>
              <w:spacing w:line="276" w:lineRule="auto"/>
              <w:rPr>
                <w:rFonts w:ascii="Times New Roman" w:eastAsia="Times New Roman" w:hAnsi="Times New Roman" w:cs="Times New Roman"/>
              </w:rPr>
            </w:pPr>
          </w:p>
        </w:tc>
        <w:tc>
          <w:tcPr>
            <w:tcW w:w="7270" w:type="dxa"/>
          </w:tcPr>
          <w:p w:rsidR="00FC3ED5" w:rsidRPr="006E17C1" w:rsidRDefault="00FC3ED5" w:rsidP="0088498E">
            <w:pPr>
              <w:rPr>
                <w:b/>
                <w:bCs/>
                <w:iCs/>
                <w:sz w:val="20"/>
                <w:szCs w:val="20"/>
              </w:rPr>
            </w:pPr>
            <w:r>
              <w:rPr>
                <w:b/>
                <w:sz w:val="20"/>
                <w:szCs w:val="20"/>
              </w:rPr>
              <w:t xml:space="preserve">A - </w:t>
            </w:r>
            <w:r w:rsidRPr="006E17C1">
              <w:rPr>
                <w:b/>
                <w:sz w:val="20"/>
                <w:szCs w:val="20"/>
              </w:rPr>
              <w:t>Yaşayış evlərinin(kondominiumlar) ümumi mülkiyyətdə olması tanınır və belə ictimai mülkiyyəti idarə etmək və istismar etmək üçün qanunda müvafiq tədbirləri təsbit edən  aydın müddəalar var.</w:t>
            </w:r>
          </w:p>
        </w:tc>
      </w:tr>
      <w:tr w:rsidR="00FC3ED5" w:rsidRPr="00316698" w:rsidTr="0088498E">
        <w:trPr>
          <w:trHeight w:val="432"/>
        </w:trPr>
        <w:tc>
          <w:tcPr>
            <w:tcW w:w="2306" w:type="dxa"/>
            <w:gridSpan w:val="4"/>
            <w:vMerge/>
          </w:tcPr>
          <w:p w:rsidR="00FC3ED5" w:rsidRPr="00316698" w:rsidRDefault="00FC3ED5" w:rsidP="002368AE">
            <w:pPr>
              <w:spacing w:line="276" w:lineRule="auto"/>
              <w:rPr>
                <w:rFonts w:ascii="Times New Roman" w:eastAsia="Times New Roman" w:hAnsi="Times New Roman" w:cs="Times New Roman"/>
              </w:rPr>
            </w:pPr>
          </w:p>
        </w:tc>
        <w:tc>
          <w:tcPr>
            <w:tcW w:w="7270" w:type="dxa"/>
          </w:tcPr>
          <w:p w:rsidR="00FC3ED5" w:rsidRPr="006E17C1" w:rsidRDefault="00FC3ED5" w:rsidP="0088498E">
            <w:pPr>
              <w:rPr>
                <w:b/>
                <w:bCs/>
                <w:iCs/>
                <w:sz w:val="20"/>
                <w:szCs w:val="20"/>
              </w:rPr>
            </w:pPr>
            <w:r w:rsidRPr="006E17C1">
              <w:rPr>
                <w:b/>
                <w:bCs/>
                <w:iCs/>
                <w:sz w:val="20"/>
                <w:szCs w:val="20"/>
              </w:rPr>
              <w:t xml:space="preserve">B – </w:t>
            </w:r>
            <w:r w:rsidRPr="006E17C1">
              <w:rPr>
                <w:b/>
                <w:sz w:val="20"/>
                <w:szCs w:val="20"/>
              </w:rPr>
              <w:t xml:space="preserve">Yaşayış </w:t>
            </w:r>
            <w:proofErr w:type="gramStart"/>
            <w:r w:rsidRPr="006E17C1">
              <w:rPr>
                <w:b/>
                <w:sz w:val="20"/>
                <w:szCs w:val="20"/>
              </w:rPr>
              <w:t>evlərinin(</w:t>
            </w:r>
            <w:proofErr w:type="gramEnd"/>
            <w:r w:rsidRPr="006E17C1">
              <w:rPr>
                <w:b/>
                <w:sz w:val="20"/>
                <w:szCs w:val="20"/>
              </w:rPr>
              <w:t>kondominiumlar) ümumi mülkiyyətdə olması tanınır lakin belə ictimai mülkiyyəti idarə etmək və istismar etmək üçün qanunda müvafiq tədbirləri təsbit edən aydın müddəalar yoxdur.</w:t>
            </w:r>
          </w:p>
        </w:tc>
      </w:tr>
      <w:tr w:rsidR="00FC3ED5" w:rsidRPr="00316698" w:rsidTr="0088498E">
        <w:trPr>
          <w:trHeight w:val="432"/>
        </w:trPr>
        <w:tc>
          <w:tcPr>
            <w:tcW w:w="2306" w:type="dxa"/>
            <w:gridSpan w:val="4"/>
            <w:vMerge/>
          </w:tcPr>
          <w:p w:rsidR="00FC3ED5" w:rsidRPr="00316698" w:rsidRDefault="00FC3ED5" w:rsidP="002368AE">
            <w:pPr>
              <w:spacing w:line="276" w:lineRule="auto"/>
              <w:rPr>
                <w:rFonts w:ascii="Times New Roman" w:eastAsia="Times New Roman" w:hAnsi="Times New Roman" w:cs="Times New Roman"/>
              </w:rPr>
            </w:pPr>
          </w:p>
        </w:tc>
        <w:tc>
          <w:tcPr>
            <w:tcW w:w="7270" w:type="dxa"/>
          </w:tcPr>
          <w:p w:rsidR="00FC3ED5" w:rsidRPr="006E17C1" w:rsidRDefault="00FC3ED5" w:rsidP="0088498E">
            <w:pPr>
              <w:rPr>
                <w:b/>
                <w:bCs/>
                <w:iCs/>
                <w:sz w:val="20"/>
                <w:szCs w:val="20"/>
              </w:rPr>
            </w:pPr>
            <w:r w:rsidRPr="006E17C1">
              <w:rPr>
                <w:b/>
                <w:bCs/>
                <w:iCs/>
                <w:sz w:val="20"/>
                <w:szCs w:val="20"/>
              </w:rPr>
              <w:t xml:space="preserve">C – </w:t>
            </w:r>
            <w:r w:rsidRPr="006E17C1">
              <w:rPr>
                <w:b/>
                <w:sz w:val="20"/>
                <w:szCs w:val="20"/>
              </w:rPr>
              <w:t xml:space="preserve">Yaşayış </w:t>
            </w:r>
            <w:proofErr w:type="gramStart"/>
            <w:r w:rsidRPr="006E17C1">
              <w:rPr>
                <w:b/>
                <w:sz w:val="20"/>
                <w:szCs w:val="20"/>
              </w:rPr>
              <w:t>evlərinin(</w:t>
            </w:r>
            <w:proofErr w:type="gramEnd"/>
            <w:r w:rsidRPr="006E17C1">
              <w:rPr>
                <w:b/>
                <w:sz w:val="20"/>
                <w:szCs w:val="20"/>
              </w:rPr>
              <w:t>kondominiumlar) ümumi mülkiyyətdə olması müəyyən dərəcədə  tanınır lakin belə ictimai mülkiyyəti idarə etmək və istismar etmək üçün qanunda müvafiq tədbirləri təsbit edən müddəalar yoxdur.</w:t>
            </w:r>
          </w:p>
        </w:tc>
      </w:tr>
      <w:tr w:rsidR="00FC3ED5" w:rsidRPr="00316698" w:rsidTr="0088498E">
        <w:trPr>
          <w:trHeight w:val="432"/>
        </w:trPr>
        <w:tc>
          <w:tcPr>
            <w:tcW w:w="2306" w:type="dxa"/>
            <w:gridSpan w:val="4"/>
            <w:vMerge/>
          </w:tcPr>
          <w:p w:rsidR="00FC3ED5" w:rsidRPr="00316698" w:rsidRDefault="00FC3ED5" w:rsidP="002368AE">
            <w:pPr>
              <w:spacing w:line="276" w:lineRule="auto"/>
              <w:rPr>
                <w:rFonts w:ascii="Times New Roman" w:eastAsia="Times New Roman" w:hAnsi="Times New Roman" w:cs="Times New Roman"/>
              </w:rPr>
            </w:pPr>
          </w:p>
        </w:tc>
        <w:tc>
          <w:tcPr>
            <w:tcW w:w="7270" w:type="dxa"/>
          </w:tcPr>
          <w:p w:rsidR="00FC3ED5" w:rsidRDefault="00FC3ED5" w:rsidP="0088498E">
            <w:r w:rsidRPr="006E17C1">
              <w:rPr>
                <w:b/>
                <w:bCs/>
                <w:iCs/>
                <w:sz w:val="20"/>
                <w:szCs w:val="20"/>
              </w:rPr>
              <w:t xml:space="preserve">D – </w:t>
            </w:r>
            <w:r w:rsidRPr="006E17C1">
              <w:rPr>
                <w:b/>
                <w:sz w:val="20"/>
                <w:szCs w:val="20"/>
              </w:rPr>
              <w:t xml:space="preserve">Yaşayış </w:t>
            </w:r>
            <w:proofErr w:type="gramStart"/>
            <w:r w:rsidRPr="006E17C1">
              <w:rPr>
                <w:b/>
                <w:sz w:val="20"/>
                <w:szCs w:val="20"/>
              </w:rPr>
              <w:t>evlərinin(</w:t>
            </w:r>
            <w:proofErr w:type="gramEnd"/>
            <w:r w:rsidRPr="006E17C1">
              <w:rPr>
                <w:b/>
                <w:sz w:val="20"/>
                <w:szCs w:val="20"/>
              </w:rPr>
              <w:t>kondominiumlar) ümumi mülkiyyətdə olması qeydə alınmamışdır.</w:t>
            </w:r>
          </w:p>
        </w:tc>
      </w:tr>
    </w:tbl>
    <w:p w:rsidR="005611F4" w:rsidRPr="00316698" w:rsidRDefault="005611F4" w:rsidP="005611F4">
      <w:pPr>
        <w:rPr>
          <w:rFonts w:ascii="Times New Roman" w:hAnsi="Times New Roman" w:cs="Times New Roman"/>
        </w:rPr>
      </w:pPr>
    </w:p>
    <w:p w:rsidR="00316698" w:rsidRPr="00316698" w:rsidRDefault="00316698" w:rsidP="005611F4">
      <w:pPr>
        <w:rPr>
          <w:rFonts w:ascii="Times New Roman" w:hAnsi="Times New Roman" w:cs="Times New Roman"/>
        </w:rPr>
      </w:pPr>
    </w:p>
    <w:p w:rsidR="00316698" w:rsidRPr="00316698" w:rsidRDefault="00316698" w:rsidP="005611F4">
      <w:pPr>
        <w:rPr>
          <w:rFonts w:ascii="Times New Roman" w:hAnsi="Times New Roman" w:cs="Times New Roman"/>
        </w:rPr>
      </w:pPr>
    </w:p>
    <w:p w:rsidR="00316698" w:rsidRDefault="00316698" w:rsidP="005611F4"/>
    <w:p w:rsidR="00C83A74" w:rsidRPr="000725B9" w:rsidRDefault="00032CAA" w:rsidP="000725B9">
      <w:pPr>
        <w:pStyle w:val="Heading1"/>
        <w:ind w:left="0" w:firstLine="0"/>
        <w:rPr>
          <w:b/>
          <w:szCs w:val="28"/>
        </w:rPr>
      </w:pPr>
      <w:r w:rsidRPr="000725B9">
        <w:rPr>
          <w:b/>
          <w:szCs w:val="28"/>
        </w:rPr>
        <w:t xml:space="preserve">Panel 4: </w:t>
      </w:r>
      <w:r w:rsidR="00FC3ED5">
        <w:rPr>
          <w:b/>
          <w:szCs w:val="28"/>
        </w:rPr>
        <w:t xml:space="preserve">Dövlət Torpaqlarının İdarə edilməsi </w:t>
      </w:r>
    </w:p>
    <w:p w:rsidR="000725B9" w:rsidRPr="000725B9" w:rsidRDefault="000725B9" w:rsidP="000725B9">
      <w:pPr>
        <w:spacing w:after="0"/>
        <w:rPr>
          <w:rFonts w:ascii="Times New Roman" w:hAnsi="Times New Roman" w:cs="Times New Roman"/>
          <w:b/>
          <w:bCs/>
          <w:i/>
          <w:iCs/>
          <w:color w:val="000000"/>
          <w:sz w:val="24"/>
          <w:szCs w:val="24"/>
        </w:rPr>
      </w:pPr>
    </w:p>
    <w:p w:rsidR="0057008F" w:rsidRPr="000725B9" w:rsidRDefault="00FC3ED5" w:rsidP="000725B9">
      <w:pPr>
        <w:spacing w:after="0"/>
        <w:rPr>
          <w:rFonts w:ascii="Times New Roman" w:hAnsi="Times New Roman" w:cs="Times New Roman"/>
          <w:sz w:val="24"/>
          <w:szCs w:val="24"/>
        </w:rPr>
      </w:pPr>
      <w:r>
        <w:rPr>
          <w:rFonts w:ascii="Times New Roman" w:hAnsi="Times New Roman" w:cs="Times New Roman"/>
          <w:b/>
          <w:bCs/>
          <w:i/>
          <w:iCs/>
          <w:color w:val="000000"/>
          <w:sz w:val="24"/>
          <w:szCs w:val="24"/>
        </w:rPr>
        <w:t>Göstəricilər</w:t>
      </w:r>
    </w:p>
    <w:p w:rsidR="00A21EB1" w:rsidRPr="000725B9" w:rsidRDefault="000725B9" w:rsidP="000725B9">
      <w:pPr>
        <w:pStyle w:val="Heading2"/>
        <w:ind w:left="720" w:hanging="360"/>
        <w:rPr>
          <w:color w:val="000000"/>
          <w:szCs w:val="24"/>
        </w:rPr>
      </w:pPr>
      <w:r>
        <w:rPr>
          <w:b/>
          <w:bCs/>
          <w:color w:val="000000"/>
          <w:szCs w:val="24"/>
        </w:rPr>
        <w:lastRenderedPageBreak/>
        <w:t xml:space="preserve">1. </w:t>
      </w:r>
      <w:r w:rsidR="00394234">
        <w:rPr>
          <w:b/>
          <w:bCs/>
          <w:color w:val="000000"/>
          <w:szCs w:val="24"/>
        </w:rPr>
        <w:t>Dövlət torpaqlarının müəyyən edilməsi və aydın idarə edilməsi</w:t>
      </w:r>
      <w:r w:rsidR="00032CAA" w:rsidRPr="000725B9">
        <w:rPr>
          <w:color w:val="000000"/>
          <w:szCs w:val="24"/>
        </w:rPr>
        <w:t xml:space="preserve">: </w:t>
      </w:r>
      <w:r w:rsidR="00394234">
        <w:rPr>
          <w:color w:val="000000"/>
          <w:szCs w:val="24"/>
        </w:rPr>
        <w:t xml:space="preserve">dövlət torpaqlarına sahiblik aydın müəyyən olunmuşdur və ictimai </w:t>
      </w:r>
      <w:r w:rsidR="00223F24">
        <w:rPr>
          <w:color w:val="000000"/>
          <w:szCs w:val="24"/>
        </w:rPr>
        <w:t>məqsəd</w:t>
      </w:r>
      <w:r w:rsidR="00394234">
        <w:rPr>
          <w:color w:val="000000"/>
          <w:szCs w:val="24"/>
        </w:rPr>
        <w:t xml:space="preserve">lərə effektiv surətdə xidmət edir, və aydın idarəetmə məsuliyyətləri </w:t>
      </w:r>
      <w:r w:rsidR="00223F24">
        <w:rPr>
          <w:color w:val="000000"/>
          <w:szCs w:val="24"/>
        </w:rPr>
        <w:t xml:space="preserve">əsasında </w:t>
      </w:r>
      <w:r w:rsidR="00394234">
        <w:rPr>
          <w:color w:val="000000"/>
          <w:szCs w:val="24"/>
        </w:rPr>
        <w:t xml:space="preserve">inventarı aparılır, və </w:t>
      </w:r>
      <w:r w:rsidR="00223F24">
        <w:rPr>
          <w:color w:val="000000"/>
          <w:szCs w:val="24"/>
        </w:rPr>
        <w:t xml:space="preserve">müvafiq məlumat ictimaiyyətə təmin edilir. </w:t>
      </w:r>
    </w:p>
    <w:p w:rsidR="00A21EB1" w:rsidRPr="000725B9" w:rsidRDefault="000B6E31" w:rsidP="000725B9">
      <w:pPr>
        <w:pStyle w:val="Heading2"/>
        <w:ind w:left="720" w:hanging="360"/>
        <w:rPr>
          <w:color w:val="000000"/>
          <w:szCs w:val="24"/>
        </w:rPr>
      </w:pPr>
      <w:r>
        <w:rPr>
          <w:b/>
          <w:bCs/>
          <w:color w:val="000000"/>
          <w:szCs w:val="24"/>
        </w:rPr>
        <w:t>2</w:t>
      </w:r>
      <w:r w:rsidR="000725B9">
        <w:rPr>
          <w:b/>
          <w:bCs/>
          <w:color w:val="000000"/>
          <w:szCs w:val="24"/>
        </w:rPr>
        <w:t xml:space="preserve">. </w:t>
      </w:r>
      <w:r w:rsidR="00223F24">
        <w:rPr>
          <w:b/>
          <w:bCs/>
          <w:color w:val="000000"/>
          <w:szCs w:val="24"/>
        </w:rPr>
        <w:t>Torpağın alınması proseslərinin əsaslandırılması və vaxt-baxımından səmərəliliyi</w:t>
      </w:r>
      <w:r w:rsidR="00032CAA" w:rsidRPr="000725B9">
        <w:rPr>
          <w:color w:val="000000"/>
          <w:szCs w:val="24"/>
        </w:rPr>
        <w:t xml:space="preserve">: </w:t>
      </w:r>
      <w:r w:rsidR="00223F24">
        <w:rPr>
          <w:color w:val="000000"/>
          <w:szCs w:val="24"/>
        </w:rPr>
        <w:t xml:space="preserve">dövlət torpağı yalnız ictimai maraq üçün alır və bu səmərəli surətdə icra edilir. </w:t>
      </w:r>
    </w:p>
    <w:p w:rsidR="00C83A74" w:rsidRPr="000725B9" w:rsidRDefault="000B6E31" w:rsidP="000725B9">
      <w:pPr>
        <w:pStyle w:val="Heading2"/>
        <w:ind w:left="720" w:hanging="360"/>
        <w:rPr>
          <w:color w:val="000000"/>
          <w:szCs w:val="24"/>
        </w:rPr>
      </w:pPr>
      <w:r>
        <w:rPr>
          <w:b/>
          <w:bCs/>
          <w:color w:val="000000"/>
          <w:szCs w:val="24"/>
        </w:rPr>
        <w:t>3</w:t>
      </w:r>
      <w:r w:rsidR="0057008F" w:rsidRPr="000725B9">
        <w:rPr>
          <w:b/>
          <w:bCs/>
          <w:color w:val="000000"/>
          <w:szCs w:val="24"/>
        </w:rPr>
        <w:t>.</w:t>
      </w:r>
      <w:r w:rsidR="00223F24">
        <w:rPr>
          <w:b/>
          <w:bCs/>
          <w:color w:val="000000"/>
          <w:szCs w:val="24"/>
        </w:rPr>
        <w:t>Torpağın alınma prosesinin şəffaflığı və ədalətliliyi</w:t>
      </w:r>
      <w:r w:rsidR="00032CAA" w:rsidRPr="000725B9">
        <w:rPr>
          <w:b/>
          <w:bCs/>
          <w:color w:val="000000"/>
          <w:szCs w:val="24"/>
        </w:rPr>
        <w:t>:</w:t>
      </w:r>
      <w:r w:rsidR="00223F24">
        <w:rPr>
          <w:color w:val="000000"/>
          <w:szCs w:val="24"/>
        </w:rPr>
        <w:t>torpağın əldə edilməsi prosesləri aydın və şəffafdır və ədalətli kompensasiya çevik surətdə ödənilir</w:t>
      </w:r>
      <w:r w:rsidR="00032CAA" w:rsidRPr="000725B9">
        <w:rPr>
          <w:color w:val="000000"/>
          <w:szCs w:val="24"/>
        </w:rPr>
        <w:t>.</w:t>
      </w:r>
    </w:p>
    <w:p w:rsidR="008A0A7E" w:rsidRDefault="008A0A7E" w:rsidP="00276DA3">
      <w:pPr>
        <w:spacing w:after="0"/>
      </w:pPr>
    </w:p>
    <w:tbl>
      <w:tblPr>
        <w:tblStyle w:val="TableGrid"/>
        <w:tblW w:w="0" w:type="auto"/>
        <w:tblLook w:val="04A0"/>
      </w:tblPr>
      <w:tblGrid>
        <w:gridCol w:w="742"/>
        <w:gridCol w:w="716"/>
        <w:gridCol w:w="9"/>
        <w:gridCol w:w="839"/>
        <w:gridCol w:w="7270"/>
      </w:tblGrid>
      <w:tr w:rsidR="000B6E31" w:rsidRPr="008356F7" w:rsidTr="00936D12">
        <w:trPr>
          <w:trHeight w:val="432"/>
        </w:trPr>
        <w:tc>
          <w:tcPr>
            <w:tcW w:w="742" w:type="dxa"/>
            <w:vAlign w:val="center"/>
          </w:tcPr>
          <w:p w:rsidR="000B6E31" w:rsidRPr="008356F7" w:rsidRDefault="000B6E31" w:rsidP="000B6E31">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0B6E31" w:rsidRPr="008356F7" w:rsidRDefault="000B6E31" w:rsidP="002368AE">
            <w:pPr>
              <w:spacing w:line="276" w:lineRule="auto"/>
              <w:jc w:val="center"/>
              <w:rPr>
                <w:rFonts w:ascii="Times New Roman" w:eastAsia="Times New Roman" w:hAnsi="Times New Roman" w:cs="Times New Roman"/>
                <w:b/>
              </w:rPr>
            </w:pPr>
            <w:r w:rsidRPr="008356F7">
              <w:rPr>
                <w:rFonts w:ascii="Times New Roman" w:eastAsia="Times New Roman" w:hAnsi="Times New Roman" w:cs="Times New Roman"/>
                <w:b/>
              </w:rPr>
              <w:t>LGI</w:t>
            </w:r>
          </w:p>
        </w:tc>
        <w:tc>
          <w:tcPr>
            <w:tcW w:w="839" w:type="dxa"/>
            <w:vAlign w:val="center"/>
          </w:tcPr>
          <w:p w:rsidR="000B6E31" w:rsidRPr="008356F7"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0B6E31" w:rsidRPr="008356F7"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0B6E31">
              <w:rPr>
                <w:rFonts w:ascii="Times New Roman" w:eastAsia="Times New Roman" w:hAnsi="Times New Roman" w:cs="Times New Roman"/>
                <w:b/>
                <w:i/>
              </w:rPr>
              <w:t>10</w:t>
            </w:r>
          </w:p>
          <w:p w:rsidR="000B6E31" w:rsidRPr="008356F7" w:rsidRDefault="00223F24" w:rsidP="002368AE">
            <w:pPr>
              <w:spacing w:line="276" w:lineRule="auto"/>
              <w:rPr>
                <w:rFonts w:ascii="Times New Roman" w:eastAsia="Times New Roman" w:hAnsi="Times New Roman" w:cs="Times New Roman"/>
                <w:b/>
                <w:i/>
              </w:rPr>
            </w:pPr>
            <w:r>
              <w:rPr>
                <w:color w:val="000000"/>
                <w:szCs w:val="24"/>
              </w:rPr>
              <w:t>Dövlət torpaqlarına sahiblik aydın müəyyən olunmuşdur və ictimai məqsədlərə effektiv surətdə xidmət edir, və aydın idarəetmə məsuliyyətləri əsasında inventarı aparılır, və müvafiq məlumat ictimaiyyətə təmin edilir</w:t>
            </w:r>
            <w:r w:rsidR="000B6E31" w:rsidRPr="000D5330">
              <w:rPr>
                <w:rFonts w:ascii="Times New Roman" w:eastAsia="Times New Roman" w:hAnsi="Times New Roman" w:cs="Times New Roman"/>
                <w:b/>
                <w:i/>
              </w:rPr>
              <w:t>.</w:t>
            </w:r>
          </w:p>
        </w:tc>
      </w:tr>
      <w:tr w:rsidR="000B6E31" w:rsidRPr="000D5330" w:rsidTr="00936D12">
        <w:trPr>
          <w:trHeight w:val="432"/>
        </w:trPr>
        <w:tc>
          <w:tcPr>
            <w:tcW w:w="742" w:type="dxa"/>
            <w:shd w:val="clear" w:color="auto" w:fill="DBE5F1" w:themeFill="accent1" w:themeFillTint="33"/>
            <w:vAlign w:val="center"/>
          </w:tcPr>
          <w:p w:rsidR="000B6E31" w:rsidRPr="000D5330" w:rsidRDefault="000B6E31" w:rsidP="000B6E31">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0B6E31" w:rsidRPr="000D5330" w:rsidRDefault="000B6E31"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0B6E31" w:rsidRPr="000D5330" w:rsidRDefault="000B6E31" w:rsidP="002368AE">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1</w:t>
            </w:r>
          </w:p>
        </w:tc>
        <w:tc>
          <w:tcPr>
            <w:tcW w:w="7270" w:type="dxa"/>
            <w:shd w:val="clear" w:color="auto" w:fill="DBE5F1" w:themeFill="accent1" w:themeFillTint="33"/>
            <w:vAlign w:val="bottom"/>
          </w:tcPr>
          <w:p w:rsidR="000B6E31" w:rsidRPr="000D5330" w:rsidRDefault="00936D12" w:rsidP="00936D12">
            <w:pPr>
              <w:spacing w:line="276" w:lineRule="auto"/>
              <w:rPr>
                <w:rFonts w:ascii="Times New Roman" w:eastAsia="Times New Roman" w:hAnsi="Times New Roman" w:cs="Times New Roman"/>
              </w:rPr>
            </w:pPr>
            <w:r w:rsidRPr="00764254">
              <w:rPr>
                <w:b/>
                <w:iCs/>
                <w:sz w:val="20"/>
                <w:szCs w:val="20"/>
              </w:rPr>
              <w:t xml:space="preserve">Dövlət torpağı mülkiyyəti </w:t>
            </w:r>
            <w:r>
              <w:rPr>
                <w:b/>
                <w:iCs/>
                <w:sz w:val="20"/>
                <w:szCs w:val="20"/>
              </w:rPr>
              <w:t>üzrə kriteriya aydın müəyyən olunur və bu işin icrası dövlətdə məqsədəuyğun quruma təyin olunmuşdur.</w:t>
            </w:r>
          </w:p>
        </w:tc>
      </w:tr>
      <w:tr w:rsidR="00936D12" w:rsidRPr="000D5330" w:rsidTr="00936D12">
        <w:trPr>
          <w:trHeight w:val="432"/>
        </w:trPr>
        <w:tc>
          <w:tcPr>
            <w:tcW w:w="2306" w:type="dxa"/>
            <w:gridSpan w:val="4"/>
            <w:vMerge w:val="restart"/>
          </w:tcPr>
          <w:p w:rsidR="00936D12" w:rsidRPr="000D5330" w:rsidRDefault="00936D12" w:rsidP="006865CB">
            <w:pPr>
              <w:rPr>
                <w:rFonts w:ascii="Times New Roman" w:eastAsia="Times New Roman" w:hAnsi="Times New Roman" w:cs="Times New Roman"/>
              </w:rPr>
            </w:pPr>
          </w:p>
        </w:tc>
        <w:tc>
          <w:tcPr>
            <w:tcW w:w="7270" w:type="dxa"/>
          </w:tcPr>
          <w:p w:rsidR="00936D12" w:rsidRPr="00C41508" w:rsidRDefault="00936D12" w:rsidP="0088498E">
            <w:pPr>
              <w:rPr>
                <w:b/>
                <w:bCs/>
                <w:iCs/>
                <w:sz w:val="20"/>
                <w:szCs w:val="20"/>
              </w:rPr>
            </w:pPr>
            <w:r>
              <w:rPr>
                <w:b/>
                <w:iCs/>
                <w:sz w:val="20"/>
                <w:szCs w:val="20"/>
              </w:rPr>
              <w:t>A-D</w:t>
            </w:r>
            <w:r w:rsidRPr="00C41508">
              <w:rPr>
                <w:b/>
                <w:iCs/>
                <w:sz w:val="20"/>
                <w:szCs w:val="20"/>
              </w:rPr>
              <w:t>övlət torpağı mülkiyyəti müvafiq idarəetmə səviyyəsində dövlət tərəfindən ictimai malın təmin edilməsi məqsədilə əsaslandırılır və şəffaf və effektiv qaydada idarə olunur.</w:t>
            </w:r>
          </w:p>
        </w:tc>
      </w:tr>
      <w:tr w:rsidR="00936D12" w:rsidRPr="000D5330" w:rsidTr="00936D12">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C41508" w:rsidRDefault="00936D12" w:rsidP="0088498E">
            <w:pPr>
              <w:rPr>
                <w:b/>
                <w:iCs/>
                <w:sz w:val="20"/>
                <w:szCs w:val="20"/>
              </w:rPr>
            </w:pPr>
            <w:r w:rsidRPr="00C41508">
              <w:rPr>
                <w:b/>
                <w:bCs/>
                <w:iCs/>
                <w:sz w:val="20"/>
                <w:szCs w:val="20"/>
              </w:rPr>
              <w:t xml:space="preserve">B – </w:t>
            </w:r>
            <w:r w:rsidRPr="00C41508">
              <w:rPr>
                <w:b/>
                <w:iCs/>
                <w:sz w:val="20"/>
                <w:szCs w:val="20"/>
              </w:rPr>
              <w:t>Dövlət torpağı mülkiyyəti müvafiq idarəetmə səviyyəsində dövlət tərəfindən ictimai malın təmin edilməsi məqsədilə ümumiyyətlə əsaslandırılır lakin idarə olunması verilmiş qərarlardan asılı olur.</w:t>
            </w:r>
          </w:p>
        </w:tc>
      </w:tr>
      <w:tr w:rsidR="00936D12" w:rsidRPr="000D5330" w:rsidTr="00936D12">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C41508" w:rsidRDefault="00936D12" w:rsidP="0088498E">
            <w:pPr>
              <w:rPr>
                <w:b/>
                <w:bCs/>
                <w:iCs/>
                <w:sz w:val="20"/>
                <w:szCs w:val="20"/>
              </w:rPr>
            </w:pPr>
            <w:r w:rsidRPr="00C41508">
              <w:rPr>
                <w:b/>
                <w:bCs/>
                <w:iCs/>
                <w:sz w:val="20"/>
                <w:szCs w:val="20"/>
              </w:rPr>
              <w:t xml:space="preserve">C – </w:t>
            </w:r>
            <w:r w:rsidRPr="00C41508">
              <w:rPr>
                <w:b/>
                <w:iCs/>
                <w:sz w:val="20"/>
                <w:szCs w:val="20"/>
              </w:rPr>
              <w:t xml:space="preserve">Dövlət torpağı mülkiyyəti dövlət tərəfindən ictimai malın təmin edilməsi məqsədilə bir çox hallarda əsaslandırılır lakin məsuliyyət müvafiq idarəetmə qurumuna həvalə olunmur. </w:t>
            </w:r>
          </w:p>
        </w:tc>
      </w:tr>
      <w:tr w:rsidR="00936D12" w:rsidRPr="000D5330" w:rsidTr="00936D12">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Default="00936D12" w:rsidP="0088498E">
            <w:r w:rsidRPr="00C41508">
              <w:rPr>
                <w:b/>
                <w:bCs/>
                <w:iCs/>
                <w:sz w:val="20"/>
                <w:szCs w:val="20"/>
              </w:rPr>
              <w:t xml:space="preserve">D – </w:t>
            </w:r>
            <w:r w:rsidRPr="00C41508">
              <w:rPr>
                <w:b/>
                <w:iCs/>
                <w:sz w:val="20"/>
                <w:szCs w:val="20"/>
              </w:rPr>
              <w:t xml:space="preserve">Dövlət torpağı mülkiyyəti ictimai malın təmin edilməsi baxımından dəyər/xərc təhlilinə əsaslanmadan aparılır.  </w:t>
            </w:r>
          </w:p>
        </w:tc>
      </w:tr>
      <w:tr w:rsidR="000B6E31" w:rsidRPr="000D5330" w:rsidTr="00936D12">
        <w:trPr>
          <w:trHeight w:val="432"/>
        </w:trPr>
        <w:tc>
          <w:tcPr>
            <w:tcW w:w="742" w:type="dxa"/>
            <w:shd w:val="clear" w:color="auto" w:fill="DBE5F1" w:themeFill="accent1" w:themeFillTint="33"/>
            <w:vAlign w:val="center"/>
          </w:tcPr>
          <w:p w:rsidR="000B6E31" w:rsidRPr="000D5330" w:rsidRDefault="000B6E31" w:rsidP="000B6E31">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0B6E31" w:rsidRPr="000D5330" w:rsidRDefault="000B6E31" w:rsidP="000B6E31">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1</w:t>
            </w:r>
          </w:p>
        </w:tc>
        <w:tc>
          <w:tcPr>
            <w:tcW w:w="848" w:type="dxa"/>
            <w:gridSpan w:val="2"/>
            <w:shd w:val="clear" w:color="auto" w:fill="DBE5F1" w:themeFill="accent1" w:themeFillTint="33"/>
            <w:vAlign w:val="center"/>
          </w:tcPr>
          <w:p w:rsidR="000B6E31" w:rsidRPr="000D5330" w:rsidRDefault="000B6E31" w:rsidP="002368AE">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2</w:t>
            </w:r>
          </w:p>
        </w:tc>
        <w:tc>
          <w:tcPr>
            <w:tcW w:w="7270" w:type="dxa"/>
            <w:shd w:val="clear" w:color="auto" w:fill="DBE5F1" w:themeFill="accent1" w:themeFillTint="33"/>
            <w:vAlign w:val="center"/>
          </w:tcPr>
          <w:p w:rsidR="000B6E31" w:rsidRPr="000D5330" w:rsidRDefault="00936D12" w:rsidP="009638AB">
            <w:pPr>
              <w:spacing w:line="276" w:lineRule="auto"/>
              <w:rPr>
                <w:rFonts w:ascii="Times New Roman" w:eastAsia="Times New Roman" w:hAnsi="Times New Roman" w:cs="Times New Roman"/>
              </w:rPr>
            </w:pPr>
            <w:r>
              <w:rPr>
                <w:b/>
                <w:bCs/>
                <w:iCs/>
                <w:sz w:val="20"/>
                <w:szCs w:val="20"/>
              </w:rPr>
              <w:t xml:space="preserve">Dövlət </w:t>
            </w:r>
            <w:r w:rsidR="00546A77">
              <w:rPr>
                <w:b/>
                <w:bCs/>
                <w:iCs/>
                <w:sz w:val="20"/>
                <w:szCs w:val="20"/>
              </w:rPr>
              <w:t>Daşınmaz Əmlak</w:t>
            </w:r>
            <w:r>
              <w:rPr>
                <w:b/>
                <w:bCs/>
                <w:iCs/>
                <w:sz w:val="20"/>
                <w:szCs w:val="20"/>
              </w:rPr>
              <w:t>larıın tam qeydiyyatı aparılmışdır.</w:t>
            </w:r>
          </w:p>
        </w:tc>
      </w:tr>
      <w:tr w:rsidR="00936D12" w:rsidRPr="000D5330" w:rsidTr="0088498E">
        <w:trPr>
          <w:trHeight w:val="432"/>
        </w:trPr>
        <w:tc>
          <w:tcPr>
            <w:tcW w:w="2306" w:type="dxa"/>
            <w:gridSpan w:val="4"/>
            <w:vMerge w:val="restart"/>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5F3630" w:rsidRDefault="00936D12" w:rsidP="0088498E">
            <w:pPr>
              <w:rPr>
                <w:b/>
                <w:bCs/>
                <w:iCs/>
                <w:sz w:val="20"/>
                <w:szCs w:val="20"/>
              </w:rPr>
            </w:pPr>
            <w:r w:rsidRPr="005F3630">
              <w:rPr>
                <w:b/>
                <w:iCs/>
                <w:sz w:val="20"/>
                <w:szCs w:val="20"/>
              </w:rPr>
              <w:t xml:space="preserve">Dövlət Daşınmaz Əmlak/Torpağının 50%-dən </w:t>
            </w:r>
            <w:proofErr w:type="gramStart"/>
            <w:r w:rsidRPr="005F3630">
              <w:rPr>
                <w:b/>
                <w:iCs/>
                <w:sz w:val="20"/>
                <w:szCs w:val="20"/>
              </w:rPr>
              <w:t>çoxu  yer</w:t>
            </w:r>
            <w:proofErr w:type="gramEnd"/>
            <w:r w:rsidRPr="005F3630">
              <w:rPr>
                <w:b/>
                <w:iCs/>
                <w:sz w:val="20"/>
                <w:szCs w:val="20"/>
              </w:rPr>
              <w:t xml:space="preserve"> və xəritələrdə aydın surətdə müəyyən olunmuşdur.</w:t>
            </w:r>
          </w:p>
        </w:tc>
      </w:tr>
      <w:tr w:rsidR="00936D12" w:rsidRPr="000D5330" w:rsidTr="0088498E">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5F3630" w:rsidRDefault="00936D12" w:rsidP="0088498E">
            <w:pPr>
              <w:rPr>
                <w:b/>
                <w:bCs/>
                <w:iCs/>
                <w:sz w:val="20"/>
                <w:szCs w:val="20"/>
              </w:rPr>
            </w:pPr>
            <w:r w:rsidRPr="005F3630">
              <w:rPr>
                <w:b/>
                <w:bCs/>
                <w:iCs/>
                <w:sz w:val="20"/>
                <w:szCs w:val="20"/>
              </w:rPr>
              <w:t xml:space="preserve">B – </w:t>
            </w:r>
            <w:r w:rsidRPr="005F3630">
              <w:rPr>
                <w:b/>
                <w:iCs/>
                <w:sz w:val="20"/>
                <w:szCs w:val="20"/>
              </w:rPr>
              <w:t>Dövlət Daşınmaz Əmlak/Torpağının 30%-50%-I yer və xəritələrdə aydın surətdə müəyyən olunmuşdur.</w:t>
            </w:r>
          </w:p>
        </w:tc>
      </w:tr>
      <w:tr w:rsidR="00936D12" w:rsidRPr="000D5330" w:rsidTr="0088498E">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5F3630" w:rsidRDefault="00936D12" w:rsidP="0088498E">
            <w:pPr>
              <w:rPr>
                <w:b/>
                <w:bCs/>
                <w:iCs/>
                <w:sz w:val="20"/>
                <w:szCs w:val="20"/>
              </w:rPr>
            </w:pPr>
            <w:r w:rsidRPr="005F3630">
              <w:rPr>
                <w:b/>
                <w:bCs/>
                <w:iCs/>
                <w:sz w:val="20"/>
                <w:szCs w:val="20"/>
              </w:rPr>
              <w:t xml:space="preserve">C – </w:t>
            </w:r>
            <w:r w:rsidRPr="005F3630">
              <w:rPr>
                <w:b/>
                <w:iCs/>
                <w:sz w:val="20"/>
                <w:szCs w:val="20"/>
              </w:rPr>
              <w:t>Dövlət Daşınmaz Əmlak/Torpağının 30%-dən azı yer və xəritələrdə aydın surətdə müəyyən olunmuşdur.</w:t>
            </w:r>
          </w:p>
        </w:tc>
      </w:tr>
      <w:tr w:rsidR="00936D12" w:rsidRPr="000D5330" w:rsidTr="0088498E">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Default="00936D12" w:rsidP="0088498E">
            <w:r w:rsidRPr="005F3630">
              <w:rPr>
                <w:b/>
                <w:bCs/>
                <w:iCs/>
                <w:sz w:val="20"/>
                <w:szCs w:val="20"/>
              </w:rPr>
              <w:t xml:space="preserve">D – </w:t>
            </w:r>
            <w:r w:rsidRPr="005F3630">
              <w:rPr>
                <w:b/>
                <w:iCs/>
                <w:sz w:val="20"/>
                <w:szCs w:val="20"/>
              </w:rPr>
              <w:t>Dövlət torpağı yer və xəritələrdə aydın surətdə müəyyən olunmamışdur.</w:t>
            </w:r>
          </w:p>
        </w:tc>
      </w:tr>
      <w:tr w:rsidR="000B6E31" w:rsidRPr="000D5330" w:rsidTr="00936D12">
        <w:trPr>
          <w:trHeight w:val="432"/>
        </w:trPr>
        <w:tc>
          <w:tcPr>
            <w:tcW w:w="742" w:type="dxa"/>
            <w:shd w:val="clear" w:color="auto" w:fill="DBE5F1" w:themeFill="accent1" w:themeFillTint="33"/>
            <w:vAlign w:val="center"/>
          </w:tcPr>
          <w:p w:rsidR="000B6E31" w:rsidRPr="000D5330" w:rsidRDefault="000B6E31" w:rsidP="000B6E31">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0B6E31" w:rsidRPr="000D5330" w:rsidRDefault="000B6E31" w:rsidP="000B6E31">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1</w:t>
            </w:r>
          </w:p>
        </w:tc>
        <w:tc>
          <w:tcPr>
            <w:tcW w:w="848" w:type="dxa"/>
            <w:gridSpan w:val="2"/>
            <w:shd w:val="clear" w:color="auto" w:fill="DBE5F1" w:themeFill="accent1" w:themeFillTint="33"/>
            <w:vAlign w:val="center"/>
          </w:tcPr>
          <w:p w:rsidR="000B6E31" w:rsidRPr="000D5330" w:rsidRDefault="000B6E31" w:rsidP="002368AE">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3</w:t>
            </w:r>
          </w:p>
        </w:tc>
        <w:tc>
          <w:tcPr>
            <w:tcW w:w="7270" w:type="dxa"/>
            <w:shd w:val="clear" w:color="auto" w:fill="DBE5F1" w:themeFill="accent1" w:themeFillTint="33"/>
            <w:vAlign w:val="center"/>
          </w:tcPr>
          <w:p w:rsidR="000B6E31" w:rsidRPr="000D5330" w:rsidRDefault="00936D12" w:rsidP="009638AB">
            <w:pPr>
              <w:spacing w:line="276" w:lineRule="auto"/>
              <w:rPr>
                <w:rFonts w:ascii="Times New Roman" w:eastAsia="Times New Roman" w:hAnsi="Times New Roman" w:cs="Times New Roman"/>
              </w:rPr>
            </w:pPr>
            <w:r w:rsidRPr="00764254">
              <w:rPr>
                <w:b/>
                <w:bCs/>
                <w:iCs/>
                <w:sz w:val="20"/>
                <w:szCs w:val="20"/>
              </w:rPr>
              <w:t xml:space="preserve">Dövlət </w:t>
            </w:r>
            <w:r w:rsidR="00546A77">
              <w:rPr>
                <w:b/>
                <w:bCs/>
                <w:iCs/>
                <w:sz w:val="20"/>
                <w:szCs w:val="20"/>
              </w:rPr>
              <w:t>Daşınmaz Əmlak</w:t>
            </w:r>
            <w:r w:rsidRPr="00764254">
              <w:rPr>
                <w:b/>
                <w:bCs/>
                <w:iCs/>
                <w:sz w:val="20"/>
                <w:szCs w:val="20"/>
              </w:rPr>
              <w:t xml:space="preserve">larının inventarı ictimaiyyət üçün təmin olunur. </w:t>
            </w:r>
          </w:p>
        </w:tc>
      </w:tr>
      <w:tr w:rsidR="00936D12" w:rsidRPr="000D5330" w:rsidTr="0088498E">
        <w:trPr>
          <w:trHeight w:val="432"/>
        </w:trPr>
        <w:tc>
          <w:tcPr>
            <w:tcW w:w="2306" w:type="dxa"/>
            <w:gridSpan w:val="4"/>
            <w:vMerge w:val="restart"/>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8F2C67" w:rsidRDefault="00936D12" w:rsidP="0088498E">
            <w:pPr>
              <w:rPr>
                <w:b/>
                <w:bCs/>
                <w:iCs/>
                <w:sz w:val="20"/>
                <w:szCs w:val="20"/>
              </w:rPr>
            </w:pPr>
            <w:r w:rsidRPr="008F2C67">
              <w:rPr>
                <w:b/>
                <w:bCs/>
                <w:iCs/>
                <w:sz w:val="20"/>
                <w:szCs w:val="20"/>
              </w:rPr>
              <w:t xml:space="preserve">A – </w:t>
            </w:r>
            <w:r w:rsidRPr="008F2C67">
              <w:rPr>
                <w:b/>
                <w:iCs/>
                <w:sz w:val="20"/>
                <w:szCs w:val="20"/>
              </w:rPr>
              <w:t xml:space="preserve">Dövlətin </w:t>
            </w:r>
            <w:r w:rsidR="00546A77">
              <w:rPr>
                <w:b/>
                <w:iCs/>
                <w:sz w:val="20"/>
                <w:szCs w:val="20"/>
              </w:rPr>
              <w:t>Daşınmaz Əmlak</w:t>
            </w:r>
            <w:r w:rsidRPr="008F2C67">
              <w:rPr>
                <w:b/>
                <w:iCs/>
                <w:sz w:val="20"/>
                <w:szCs w:val="20"/>
              </w:rPr>
              <w:t xml:space="preserve"> inventarında bütün məlumatlar ictimaiyyət üçün təmin edilir.</w:t>
            </w:r>
          </w:p>
        </w:tc>
      </w:tr>
      <w:tr w:rsidR="00936D12" w:rsidRPr="000D5330" w:rsidTr="0088498E">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8F2C67" w:rsidRDefault="00936D12" w:rsidP="0088498E">
            <w:pPr>
              <w:rPr>
                <w:b/>
                <w:iCs/>
                <w:sz w:val="20"/>
                <w:szCs w:val="20"/>
              </w:rPr>
            </w:pPr>
            <w:r w:rsidRPr="008F2C67">
              <w:rPr>
                <w:b/>
                <w:bCs/>
                <w:iCs/>
                <w:sz w:val="20"/>
                <w:szCs w:val="20"/>
              </w:rPr>
              <w:t xml:space="preserve">B – </w:t>
            </w:r>
            <w:r w:rsidRPr="008F2C67">
              <w:rPr>
                <w:b/>
                <w:iCs/>
                <w:sz w:val="20"/>
                <w:szCs w:val="20"/>
              </w:rPr>
              <w:t xml:space="preserve">Dövlətin </w:t>
            </w:r>
            <w:r w:rsidR="00546A77">
              <w:rPr>
                <w:b/>
                <w:iCs/>
                <w:sz w:val="20"/>
                <w:szCs w:val="20"/>
              </w:rPr>
              <w:t>Daşınmaz Əmlak</w:t>
            </w:r>
            <w:r w:rsidRPr="008F2C67">
              <w:rPr>
                <w:b/>
                <w:iCs/>
                <w:sz w:val="20"/>
                <w:szCs w:val="20"/>
              </w:rPr>
              <w:t xml:space="preserve"> inventarında bütün məlumatlar ictimaiyyət üçün təmin edilir lakin bəzi dövlət torpağı tiplərinin (hərbi, təhlükəsizlik xidmətləri və s. tərəfindən istifadə olunan </w:t>
            </w:r>
            <w:r w:rsidR="00546A77">
              <w:rPr>
                <w:b/>
                <w:iCs/>
                <w:sz w:val="20"/>
                <w:szCs w:val="20"/>
              </w:rPr>
              <w:t>Daşınmaz Əmlak</w:t>
            </w:r>
            <w:r w:rsidRPr="008F2C67">
              <w:rPr>
                <w:b/>
                <w:iCs/>
                <w:sz w:val="20"/>
                <w:szCs w:val="20"/>
              </w:rPr>
              <w:t xml:space="preserve">) bəziləri barədə məlumat əsaslandırıla bilən səbəblərdən bildirilmir.   </w:t>
            </w:r>
          </w:p>
        </w:tc>
      </w:tr>
      <w:tr w:rsidR="00936D12" w:rsidRPr="000D5330" w:rsidTr="0088498E">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Pr="008F2C67" w:rsidRDefault="00936D12" w:rsidP="0088498E">
            <w:pPr>
              <w:rPr>
                <w:b/>
                <w:bCs/>
                <w:iCs/>
                <w:sz w:val="20"/>
                <w:szCs w:val="20"/>
              </w:rPr>
            </w:pPr>
            <w:r w:rsidRPr="008F2C67">
              <w:rPr>
                <w:b/>
                <w:bCs/>
                <w:iCs/>
                <w:sz w:val="20"/>
                <w:szCs w:val="20"/>
              </w:rPr>
              <w:t xml:space="preserve">C – </w:t>
            </w:r>
            <w:r w:rsidRPr="008F2C67">
              <w:rPr>
                <w:b/>
                <w:iCs/>
                <w:sz w:val="20"/>
                <w:szCs w:val="20"/>
              </w:rPr>
              <w:t xml:space="preserve">Dövlətin </w:t>
            </w:r>
            <w:r w:rsidR="00546A77">
              <w:rPr>
                <w:b/>
                <w:iCs/>
                <w:sz w:val="20"/>
                <w:szCs w:val="20"/>
              </w:rPr>
              <w:t>Daşınmaz Əmlak</w:t>
            </w:r>
            <w:r w:rsidRPr="008F2C67">
              <w:rPr>
                <w:b/>
                <w:iCs/>
                <w:sz w:val="20"/>
                <w:szCs w:val="20"/>
              </w:rPr>
              <w:t xml:space="preserve"> inventarında olan bütün məlumatlardan yalnız </w:t>
            </w:r>
            <w:r w:rsidR="00546A77">
              <w:rPr>
                <w:b/>
                <w:iCs/>
                <w:sz w:val="20"/>
                <w:szCs w:val="20"/>
              </w:rPr>
              <w:t>Daşınmaz Əmlak</w:t>
            </w:r>
            <w:r w:rsidRPr="008F2C67">
              <w:rPr>
                <w:b/>
                <w:iCs/>
                <w:sz w:val="20"/>
                <w:szCs w:val="20"/>
              </w:rPr>
              <w:t xml:space="preserve"> mülkiyyəttinin məhdud toplusu üçün məlumatlar ictimaiyyət üçün təmin edilir və bəzi qeydiyyatların az olması və ya olmaması barədə əsaslandırma verilmir. </w:t>
            </w:r>
          </w:p>
        </w:tc>
      </w:tr>
      <w:tr w:rsidR="00936D12" w:rsidRPr="000D5330" w:rsidTr="0088498E">
        <w:trPr>
          <w:trHeight w:val="432"/>
        </w:trPr>
        <w:tc>
          <w:tcPr>
            <w:tcW w:w="2306" w:type="dxa"/>
            <w:gridSpan w:val="4"/>
            <w:vMerge/>
          </w:tcPr>
          <w:p w:rsidR="00936D12" w:rsidRPr="000D5330" w:rsidRDefault="00936D12" w:rsidP="002368AE">
            <w:pPr>
              <w:spacing w:line="276" w:lineRule="auto"/>
              <w:rPr>
                <w:rFonts w:ascii="Times New Roman" w:eastAsia="Times New Roman" w:hAnsi="Times New Roman" w:cs="Times New Roman"/>
              </w:rPr>
            </w:pPr>
          </w:p>
        </w:tc>
        <w:tc>
          <w:tcPr>
            <w:tcW w:w="7270" w:type="dxa"/>
          </w:tcPr>
          <w:p w:rsidR="00936D12" w:rsidRDefault="00936D12" w:rsidP="0088498E">
            <w:r w:rsidRPr="008F2C67">
              <w:rPr>
                <w:b/>
                <w:bCs/>
                <w:iCs/>
                <w:sz w:val="20"/>
                <w:szCs w:val="20"/>
              </w:rPr>
              <w:t xml:space="preserve">D – </w:t>
            </w:r>
            <w:r w:rsidRPr="008F2C67">
              <w:rPr>
                <w:b/>
                <w:iCs/>
                <w:sz w:val="20"/>
                <w:szCs w:val="20"/>
              </w:rPr>
              <w:t xml:space="preserve">Dövlətin </w:t>
            </w:r>
            <w:r w:rsidR="00546A77">
              <w:rPr>
                <w:b/>
                <w:iCs/>
                <w:sz w:val="20"/>
                <w:szCs w:val="20"/>
              </w:rPr>
              <w:t>Daşınmaz Əmlak</w:t>
            </w:r>
            <w:r w:rsidRPr="008F2C67">
              <w:rPr>
                <w:b/>
                <w:iCs/>
                <w:sz w:val="20"/>
                <w:szCs w:val="20"/>
              </w:rPr>
              <w:t xml:space="preserve"> inventarında olan heç bir </w:t>
            </w:r>
            <w:proofErr w:type="gramStart"/>
            <w:r w:rsidRPr="008F2C67">
              <w:rPr>
                <w:b/>
                <w:iCs/>
                <w:sz w:val="20"/>
                <w:szCs w:val="20"/>
              </w:rPr>
              <w:t>məlumat  ictimaiyyət</w:t>
            </w:r>
            <w:proofErr w:type="gramEnd"/>
            <w:r w:rsidRPr="008F2C67">
              <w:rPr>
                <w:b/>
                <w:iCs/>
                <w:sz w:val="20"/>
                <w:szCs w:val="20"/>
              </w:rPr>
              <w:t xml:space="preserve"> üçün təmin edilmir. </w:t>
            </w:r>
          </w:p>
        </w:tc>
      </w:tr>
    </w:tbl>
    <w:p w:rsidR="009638AB" w:rsidRDefault="009638AB"/>
    <w:tbl>
      <w:tblPr>
        <w:tblStyle w:val="TableGrid"/>
        <w:tblW w:w="0" w:type="auto"/>
        <w:tblLook w:val="04A0"/>
      </w:tblPr>
      <w:tblGrid>
        <w:gridCol w:w="685"/>
        <w:gridCol w:w="704"/>
        <w:gridCol w:w="694"/>
        <w:gridCol w:w="7493"/>
      </w:tblGrid>
      <w:tr w:rsidR="000B6E31" w:rsidRPr="000D5330" w:rsidTr="000B6E31">
        <w:trPr>
          <w:trHeight w:val="432"/>
        </w:trPr>
        <w:tc>
          <w:tcPr>
            <w:tcW w:w="685" w:type="dxa"/>
            <w:shd w:val="clear" w:color="auto" w:fill="DBE5F1" w:themeFill="accent1" w:themeFillTint="33"/>
            <w:vAlign w:val="center"/>
          </w:tcPr>
          <w:p w:rsidR="000B6E31" w:rsidRPr="000D5330" w:rsidRDefault="000B6E31" w:rsidP="000B6E31">
            <w:pPr>
              <w:jc w:val="center"/>
              <w:rPr>
                <w:rFonts w:ascii="Times New Roman" w:eastAsia="Times New Roman" w:hAnsi="Times New Roman" w:cs="Times New Roman"/>
              </w:rPr>
            </w:pPr>
            <w:r>
              <w:rPr>
                <w:rFonts w:ascii="Times New Roman" w:eastAsia="Times New Roman" w:hAnsi="Times New Roman" w:cs="Times New Roman"/>
              </w:rPr>
              <w:t>4</w:t>
            </w:r>
          </w:p>
        </w:tc>
        <w:tc>
          <w:tcPr>
            <w:tcW w:w="704" w:type="dxa"/>
            <w:shd w:val="clear" w:color="auto" w:fill="DBE5F1" w:themeFill="accent1" w:themeFillTint="33"/>
            <w:vAlign w:val="center"/>
          </w:tcPr>
          <w:p w:rsidR="000B6E31" w:rsidRPr="000D5330" w:rsidRDefault="000B6E31" w:rsidP="000B6E31">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1</w:t>
            </w:r>
          </w:p>
        </w:tc>
        <w:tc>
          <w:tcPr>
            <w:tcW w:w="694" w:type="dxa"/>
            <w:shd w:val="clear" w:color="auto" w:fill="DBE5F1" w:themeFill="accent1" w:themeFillTint="33"/>
            <w:vAlign w:val="center"/>
          </w:tcPr>
          <w:p w:rsidR="000B6E31" w:rsidRPr="000D5330" w:rsidRDefault="000B6E31" w:rsidP="002368AE">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4</w:t>
            </w:r>
          </w:p>
        </w:tc>
        <w:tc>
          <w:tcPr>
            <w:tcW w:w="7493" w:type="dxa"/>
            <w:shd w:val="clear" w:color="auto" w:fill="DBE5F1" w:themeFill="accent1" w:themeFillTint="33"/>
            <w:vAlign w:val="bottom"/>
          </w:tcPr>
          <w:p w:rsidR="000B6E31" w:rsidRPr="000D5330" w:rsidRDefault="00936D12" w:rsidP="002368AE">
            <w:pPr>
              <w:spacing w:line="276" w:lineRule="auto"/>
              <w:rPr>
                <w:rFonts w:ascii="Times New Roman" w:eastAsia="Times New Roman" w:hAnsi="Times New Roman" w:cs="Times New Roman"/>
              </w:rPr>
            </w:pPr>
            <w:r w:rsidRPr="00764254">
              <w:rPr>
                <w:b/>
                <w:bCs/>
                <w:iCs/>
                <w:sz w:val="20"/>
                <w:szCs w:val="20"/>
              </w:rPr>
              <w:t xml:space="preserve">Dövlət </w:t>
            </w:r>
            <w:r w:rsidR="00546A77">
              <w:rPr>
                <w:b/>
                <w:bCs/>
                <w:iCs/>
                <w:sz w:val="20"/>
                <w:szCs w:val="20"/>
              </w:rPr>
              <w:t>Daşınmaz Əmlak</w:t>
            </w:r>
            <w:r w:rsidRPr="00764254">
              <w:rPr>
                <w:b/>
                <w:bCs/>
                <w:iCs/>
                <w:sz w:val="20"/>
                <w:szCs w:val="20"/>
              </w:rPr>
              <w:t>ları üçün idarəetmə məsuliyyəti birmənalı şəkildə təyin olunmuşdur.</w:t>
            </w:r>
          </w:p>
        </w:tc>
      </w:tr>
      <w:tr w:rsidR="00936D12" w:rsidRPr="000D5330" w:rsidTr="0088498E">
        <w:trPr>
          <w:trHeight w:val="432"/>
        </w:trPr>
        <w:tc>
          <w:tcPr>
            <w:tcW w:w="2083" w:type="dxa"/>
            <w:gridSpan w:val="3"/>
            <w:vMerge w:val="restart"/>
          </w:tcPr>
          <w:p w:rsidR="00936D12" w:rsidRPr="000D5330" w:rsidRDefault="00936D12" w:rsidP="002368AE">
            <w:pPr>
              <w:spacing w:line="276" w:lineRule="auto"/>
              <w:rPr>
                <w:rFonts w:ascii="Times New Roman" w:eastAsia="Times New Roman" w:hAnsi="Times New Roman" w:cs="Times New Roman"/>
              </w:rPr>
            </w:pPr>
          </w:p>
        </w:tc>
        <w:tc>
          <w:tcPr>
            <w:tcW w:w="7493" w:type="dxa"/>
          </w:tcPr>
          <w:p w:rsidR="00936D12" w:rsidRPr="00D14EDC" w:rsidRDefault="00936D12" w:rsidP="0088498E">
            <w:pPr>
              <w:rPr>
                <w:b/>
                <w:bCs/>
                <w:iCs/>
                <w:caps/>
                <w:sz w:val="20"/>
                <w:szCs w:val="20"/>
              </w:rPr>
            </w:pPr>
            <w:r w:rsidRPr="00D14EDC">
              <w:rPr>
                <w:b/>
                <w:bCs/>
                <w:iCs/>
                <w:caps/>
                <w:sz w:val="20"/>
                <w:szCs w:val="20"/>
              </w:rPr>
              <w:t xml:space="preserve">A – </w:t>
            </w:r>
            <w:r w:rsidRPr="00D14EDC">
              <w:rPr>
                <w:b/>
                <w:bCs/>
                <w:iCs/>
                <w:sz w:val="20"/>
                <w:szCs w:val="20"/>
              </w:rPr>
              <w:t xml:space="preserve">Müxtəlif tipli dövlət </w:t>
            </w:r>
            <w:r w:rsidR="00546A77">
              <w:rPr>
                <w:b/>
                <w:bCs/>
                <w:iCs/>
                <w:sz w:val="20"/>
                <w:szCs w:val="20"/>
              </w:rPr>
              <w:t>Daşınmaz Əmlak</w:t>
            </w:r>
            <w:r w:rsidRPr="00D14EDC">
              <w:rPr>
                <w:b/>
                <w:bCs/>
                <w:iCs/>
                <w:sz w:val="20"/>
                <w:szCs w:val="20"/>
              </w:rPr>
              <w:t>ları üçün idarəetmə məsuliyyəti birmənalı şəkildə təyin olunmuşdur</w:t>
            </w:r>
          </w:p>
        </w:tc>
      </w:tr>
      <w:tr w:rsidR="00936D12" w:rsidRPr="000D5330" w:rsidTr="0088498E">
        <w:trPr>
          <w:trHeight w:val="432"/>
        </w:trPr>
        <w:tc>
          <w:tcPr>
            <w:tcW w:w="2083" w:type="dxa"/>
            <w:gridSpan w:val="3"/>
            <w:vMerge/>
          </w:tcPr>
          <w:p w:rsidR="00936D12" w:rsidRPr="000D5330" w:rsidRDefault="00936D12" w:rsidP="002368AE">
            <w:pPr>
              <w:spacing w:line="276" w:lineRule="auto"/>
              <w:rPr>
                <w:rFonts w:ascii="Times New Roman" w:eastAsia="Times New Roman" w:hAnsi="Times New Roman" w:cs="Times New Roman"/>
              </w:rPr>
            </w:pPr>
          </w:p>
        </w:tc>
        <w:tc>
          <w:tcPr>
            <w:tcW w:w="7493" w:type="dxa"/>
          </w:tcPr>
          <w:p w:rsidR="00936D12" w:rsidRPr="00D14EDC" w:rsidRDefault="00936D12" w:rsidP="0088498E">
            <w:pPr>
              <w:rPr>
                <w:b/>
                <w:bCs/>
                <w:iCs/>
                <w:caps/>
                <w:sz w:val="20"/>
                <w:szCs w:val="20"/>
              </w:rPr>
            </w:pPr>
            <w:r w:rsidRPr="00D14EDC">
              <w:rPr>
                <w:b/>
                <w:bCs/>
                <w:iCs/>
                <w:caps/>
                <w:sz w:val="20"/>
                <w:szCs w:val="20"/>
              </w:rPr>
              <w:t xml:space="preserve">B – </w:t>
            </w:r>
            <w:r w:rsidRPr="00D14EDC">
              <w:rPr>
                <w:b/>
                <w:bCs/>
                <w:iCs/>
                <w:sz w:val="20"/>
                <w:szCs w:val="20"/>
              </w:rPr>
              <w:t xml:space="preserve">Müxtəlif tipli dövlət </w:t>
            </w:r>
            <w:r w:rsidR="00546A77">
              <w:rPr>
                <w:b/>
                <w:bCs/>
                <w:iCs/>
                <w:sz w:val="20"/>
                <w:szCs w:val="20"/>
              </w:rPr>
              <w:t>Daşınmaz Əmlak</w:t>
            </w:r>
            <w:r w:rsidRPr="00D14EDC">
              <w:rPr>
                <w:b/>
                <w:bCs/>
                <w:iCs/>
                <w:sz w:val="20"/>
                <w:szCs w:val="20"/>
              </w:rPr>
              <w:t xml:space="preserve">ları üçün idarəetmə məsuliyyətinin təyin edilməsində müəyyən dərəcədə iki-mənalılıq vardır lakin bu aktivlərin idarə olunmasına az təsir göstərir. </w:t>
            </w:r>
          </w:p>
        </w:tc>
      </w:tr>
      <w:tr w:rsidR="00936D12" w:rsidRPr="000D5330" w:rsidTr="0088498E">
        <w:trPr>
          <w:trHeight w:val="432"/>
        </w:trPr>
        <w:tc>
          <w:tcPr>
            <w:tcW w:w="2083" w:type="dxa"/>
            <w:gridSpan w:val="3"/>
            <w:vMerge/>
          </w:tcPr>
          <w:p w:rsidR="00936D12" w:rsidRPr="000D5330" w:rsidRDefault="00936D12" w:rsidP="002368AE">
            <w:pPr>
              <w:spacing w:line="276" w:lineRule="auto"/>
              <w:rPr>
                <w:rFonts w:ascii="Times New Roman" w:eastAsia="Times New Roman" w:hAnsi="Times New Roman" w:cs="Times New Roman"/>
              </w:rPr>
            </w:pPr>
          </w:p>
        </w:tc>
        <w:tc>
          <w:tcPr>
            <w:tcW w:w="7493" w:type="dxa"/>
          </w:tcPr>
          <w:p w:rsidR="00936D12" w:rsidRPr="00D14EDC" w:rsidRDefault="00936D12" w:rsidP="0088498E">
            <w:pPr>
              <w:rPr>
                <w:b/>
                <w:bCs/>
                <w:iCs/>
                <w:caps/>
                <w:sz w:val="20"/>
                <w:szCs w:val="20"/>
              </w:rPr>
            </w:pPr>
            <w:r w:rsidRPr="00D14EDC">
              <w:rPr>
                <w:b/>
                <w:bCs/>
                <w:iCs/>
                <w:caps/>
                <w:sz w:val="20"/>
                <w:szCs w:val="20"/>
              </w:rPr>
              <w:t xml:space="preserve">C – </w:t>
            </w:r>
            <w:r w:rsidRPr="00D14EDC">
              <w:rPr>
                <w:b/>
                <w:bCs/>
                <w:iCs/>
                <w:sz w:val="20"/>
                <w:szCs w:val="20"/>
              </w:rPr>
              <w:t xml:space="preserve">Müxtəlif tipli dövlət </w:t>
            </w:r>
            <w:r w:rsidR="00546A77">
              <w:rPr>
                <w:b/>
                <w:bCs/>
                <w:iCs/>
                <w:sz w:val="20"/>
                <w:szCs w:val="20"/>
              </w:rPr>
              <w:t>Daşınmaz Əmlak</w:t>
            </w:r>
            <w:r w:rsidRPr="00D14EDC">
              <w:rPr>
                <w:b/>
                <w:bCs/>
                <w:iCs/>
                <w:sz w:val="20"/>
                <w:szCs w:val="20"/>
              </w:rPr>
              <w:t>ları üçün idarəetmə məsuliyyətinin təyin edilməsində kifayət qədə</w:t>
            </w:r>
            <w:r>
              <w:rPr>
                <w:b/>
                <w:bCs/>
                <w:iCs/>
                <w:sz w:val="20"/>
                <w:szCs w:val="20"/>
              </w:rPr>
              <w:t>r</w:t>
            </w:r>
            <w:r w:rsidRPr="00D14EDC">
              <w:rPr>
                <w:b/>
                <w:bCs/>
                <w:iCs/>
                <w:sz w:val="20"/>
                <w:szCs w:val="20"/>
              </w:rPr>
              <w:t xml:space="preserve"> iki-mənalılıq vardır ki, bu aktivlərin idarə olunmasına müəyyən dərəcədə təsir göstərir.</w:t>
            </w:r>
          </w:p>
        </w:tc>
      </w:tr>
      <w:tr w:rsidR="00936D12" w:rsidRPr="000D5330" w:rsidTr="0088498E">
        <w:trPr>
          <w:trHeight w:val="432"/>
        </w:trPr>
        <w:tc>
          <w:tcPr>
            <w:tcW w:w="2083" w:type="dxa"/>
            <w:gridSpan w:val="3"/>
            <w:vMerge/>
          </w:tcPr>
          <w:p w:rsidR="00936D12" w:rsidRPr="000D5330" w:rsidRDefault="00936D12" w:rsidP="002368AE">
            <w:pPr>
              <w:spacing w:line="276" w:lineRule="auto"/>
              <w:rPr>
                <w:rFonts w:ascii="Times New Roman" w:eastAsia="Times New Roman" w:hAnsi="Times New Roman" w:cs="Times New Roman"/>
              </w:rPr>
            </w:pPr>
          </w:p>
        </w:tc>
        <w:tc>
          <w:tcPr>
            <w:tcW w:w="7493" w:type="dxa"/>
          </w:tcPr>
          <w:p w:rsidR="00936D12" w:rsidRDefault="00936D12" w:rsidP="0088498E">
            <w:r w:rsidRPr="00D14EDC">
              <w:rPr>
                <w:b/>
                <w:bCs/>
                <w:iCs/>
                <w:caps/>
                <w:sz w:val="20"/>
                <w:szCs w:val="20"/>
              </w:rPr>
              <w:t xml:space="preserve">D – </w:t>
            </w:r>
            <w:r w:rsidRPr="00D14EDC">
              <w:rPr>
                <w:b/>
                <w:bCs/>
                <w:iCs/>
                <w:sz w:val="20"/>
                <w:szCs w:val="20"/>
              </w:rPr>
              <w:t xml:space="preserve">Müxtəlif tipli dövlət </w:t>
            </w:r>
            <w:r w:rsidR="00546A77">
              <w:rPr>
                <w:b/>
                <w:bCs/>
                <w:iCs/>
                <w:sz w:val="20"/>
                <w:szCs w:val="20"/>
              </w:rPr>
              <w:t>Daşınmaz Əmlak</w:t>
            </w:r>
            <w:r w:rsidRPr="00D14EDC">
              <w:rPr>
                <w:b/>
                <w:bCs/>
                <w:iCs/>
                <w:sz w:val="20"/>
                <w:szCs w:val="20"/>
              </w:rPr>
              <w:t>ları üçün idarəetmə məsuliyyətinin təyin edilməsində ciddi dərəcədə iki-mənalılıq vardır ki, bu aktivlərin idarə olunmasına güclü dərəcədə təsir göstərir.</w:t>
            </w:r>
          </w:p>
        </w:tc>
      </w:tr>
      <w:tr w:rsidR="000B6E31" w:rsidRPr="000D5330" w:rsidTr="000B6E31">
        <w:trPr>
          <w:trHeight w:val="432"/>
        </w:trPr>
        <w:tc>
          <w:tcPr>
            <w:tcW w:w="685" w:type="dxa"/>
            <w:shd w:val="clear" w:color="auto" w:fill="DBE5F1" w:themeFill="accent1" w:themeFillTint="33"/>
            <w:vAlign w:val="center"/>
          </w:tcPr>
          <w:p w:rsidR="000B6E31" w:rsidRPr="000D5330" w:rsidRDefault="000B6E31" w:rsidP="000B6E31">
            <w:pPr>
              <w:jc w:val="center"/>
              <w:rPr>
                <w:rFonts w:ascii="Times New Roman" w:eastAsia="Times New Roman" w:hAnsi="Times New Roman" w:cs="Times New Roman"/>
              </w:rPr>
            </w:pPr>
            <w:r>
              <w:rPr>
                <w:rFonts w:ascii="Times New Roman" w:eastAsia="Times New Roman" w:hAnsi="Times New Roman" w:cs="Times New Roman"/>
              </w:rPr>
              <w:t>4</w:t>
            </w:r>
          </w:p>
        </w:tc>
        <w:tc>
          <w:tcPr>
            <w:tcW w:w="704" w:type="dxa"/>
            <w:shd w:val="clear" w:color="auto" w:fill="DBE5F1" w:themeFill="accent1" w:themeFillTint="33"/>
            <w:vAlign w:val="center"/>
          </w:tcPr>
          <w:p w:rsidR="000B6E31" w:rsidRPr="000D5330" w:rsidRDefault="000B6E31" w:rsidP="000B6E31">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1</w:t>
            </w:r>
          </w:p>
        </w:tc>
        <w:tc>
          <w:tcPr>
            <w:tcW w:w="694" w:type="dxa"/>
            <w:shd w:val="clear" w:color="auto" w:fill="DBE5F1" w:themeFill="accent1" w:themeFillTint="33"/>
            <w:vAlign w:val="center"/>
          </w:tcPr>
          <w:p w:rsidR="000B6E31" w:rsidRPr="000D5330" w:rsidRDefault="000B6E31" w:rsidP="002368AE">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5</w:t>
            </w:r>
          </w:p>
        </w:tc>
        <w:tc>
          <w:tcPr>
            <w:tcW w:w="7493" w:type="dxa"/>
            <w:shd w:val="clear" w:color="auto" w:fill="DBE5F1" w:themeFill="accent1" w:themeFillTint="33"/>
            <w:vAlign w:val="center"/>
          </w:tcPr>
          <w:p w:rsidR="000B6E31" w:rsidRPr="000D5330" w:rsidRDefault="00AB6C34" w:rsidP="00A056A2">
            <w:pPr>
              <w:spacing w:line="276" w:lineRule="auto"/>
              <w:rPr>
                <w:rFonts w:ascii="Times New Roman" w:eastAsia="Times New Roman" w:hAnsi="Times New Roman" w:cs="Times New Roman"/>
              </w:rPr>
            </w:pPr>
            <w:r>
              <w:rPr>
                <w:b/>
                <w:bCs/>
                <w:iCs/>
                <w:sz w:val="20"/>
                <w:szCs w:val="20"/>
              </w:rPr>
              <w:t xml:space="preserve">Dövlət </w:t>
            </w:r>
            <w:r w:rsidR="00546A77">
              <w:rPr>
                <w:b/>
                <w:bCs/>
                <w:iCs/>
                <w:sz w:val="20"/>
                <w:szCs w:val="20"/>
              </w:rPr>
              <w:t>Daşınmaz Əmlak</w:t>
            </w:r>
            <w:r>
              <w:rPr>
                <w:b/>
                <w:bCs/>
                <w:iCs/>
                <w:sz w:val="20"/>
                <w:szCs w:val="20"/>
              </w:rPr>
              <w:t>larının məsul idarə olunması üçün kifayət qədər resurslar vardır.</w:t>
            </w:r>
          </w:p>
        </w:tc>
      </w:tr>
      <w:tr w:rsidR="00AB6C34" w:rsidRPr="000D5330" w:rsidTr="0088498E">
        <w:trPr>
          <w:trHeight w:val="432"/>
        </w:trPr>
        <w:tc>
          <w:tcPr>
            <w:tcW w:w="2083" w:type="dxa"/>
            <w:gridSpan w:val="3"/>
            <w:vMerge w:val="restart"/>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Pr="006E5163" w:rsidRDefault="00AB6C34" w:rsidP="0088498E">
            <w:pPr>
              <w:rPr>
                <w:b/>
                <w:bCs/>
                <w:iCs/>
                <w:sz w:val="20"/>
                <w:szCs w:val="20"/>
              </w:rPr>
            </w:pPr>
            <w:r w:rsidRPr="006E5163">
              <w:rPr>
                <w:b/>
                <w:bCs/>
                <w:iCs/>
                <w:sz w:val="20"/>
                <w:szCs w:val="20"/>
              </w:rPr>
              <w:t xml:space="preserve">A – </w:t>
            </w:r>
            <w:r w:rsidRPr="006E5163">
              <w:rPr>
                <w:b/>
                <w:iCs/>
                <w:sz w:val="20"/>
                <w:szCs w:val="20"/>
              </w:rPr>
              <w:t xml:space="preserve">Dövlət </w:t>
            </w:r>
            <w:r w:rsidR="00546A77">
              <w:rPr>
                <w:b/>
                <w:iCs/>
                <w:sz w:val="20"/>
                <w:szCs w:val="20"/>
              </w:rPr>
              <w:t>Daşınmaz Əmlak</w:t>
            </w:r>
            <w:r w:rsidRPr="006E5163">
              <w:rPr>
                <w:b/>
                <w:iCs/>
                <w:sz w:val="20"/>
                <w:szCs w:val="20"/>
              </w:rPr>
              <w:t>larının məsul surətdə idarə olunmasını təmin etmək üçün adekvat büdcə və insan ehtiyyatları vardır.</w:t>
            </w:r>
          </w:p>
        </w:tc>
      </w:tr>
      <w:tr w:rsidR="00AB6C34" w:rsidRPr="000D5330" w:rsidTr="0088498E">
        <w:trPr>
          <w:trHeight w:val="432"/>
        </w:trPr>
        <w:tc>
          <w:tcPr>
            <w:tcW w:w="2083" w:type="dxa"/>
            <w:gridSpan w:val="3"/>
            <w:vMerge/>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Pr="006E5163" w:rsidRDefault="00AB6C34" w:rsidP="0088498E">
            <w:pPr>
              <w:rPr>
                <w:b/>
                <w:iCs/>
                <w:sz w:val="20"/>
                <w:szCs w:val="20"/>
              </w:rPr>
            </w:pPr>
            <w:r w:rsidRPr="006E5163">
              <w:rPr>
                <w:b/>
                <w:bCs/>
                <w:iCs/>
                <w:sz w:val="20"/>
                <w:szCs w:val="20"/>
              </w:rPr>
              <w:t xml:space="preserve">B – </w:t>
            </w:r>
            <w:r w:rsidRPr="006E5163">
              <w:rPr>
                <w:b/>
                <w:iCs/>
                <w:sz w:val="20"/>
                <w:szCs w:val="20"/>
              </w:rPr>
              <w:t xml:space="preserve">Büdcə və insan ehtiyyatlarında bəzi məhdudiyyətlər olsa da sistem dövlət </w:t>
            </w:r>
            <w:r w:rsidR="00546A77">
              <w:rPr>
                <w:b/>
                <w:iCs/>
                <w:sz w:val="20"/>
                <w:szCs w:val="20"/>
              </w:rPr>
              <w:t>Daşınmaz Əmlak</w:t>
            </w:r>
            <w:r w:rsidRPr="006E5163">
              <w:rPr>
                <w:b/>
                <w:iCs/>
                <w:sz w:val="20"/>
                <w:szCs w:val="20"/>
              </w:rPr>
              <w:t>larının məsul surətdə idarə olunmasını təmin etmək üçün onlardan ən effektiv surətdə istifadə edir.</w:t>
            </w:r>
          </w:p>
        </w:tc>
      </w:tr>
      <w:tr w:rsidR="00AB6C34" w:rsidRPr="000D5330" w:rsidTr="0088498E">
        <w:trPr>
          <w:trHeight w:val="432"/>
        </w:trPr>
        <w:tc>
          <w:tcPr>
            <w:tcW w:w="2083" w:type="dxa"/>
            <w:gridSpan w:val="3"/>
            <w:vMerge/>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Pr="006E5163" w:rsidRDefault="00AB6C34" w:rsidP="0088498E">
            <w:pPr>
              <w:rPr>
                <w:b/>
                <w:iCs/>
                <w:sz w:val="20"/>
                <w:szCs w:val="20"/>
              </w:rPr>
            </w:pPr>
            <w:r w:rsidRPr="006E5163">
              <w:rPr>
                <w:b/>
                <w:bCs/>
                <w:iCs/>
                <w:sz w:val="20"/>
                <w:szCs w:val="20"/>
              </w:rPr>
              <w:t xml:space="preserve">C – </w:t>
            </w:r>
            <w:r w:rsidRPr="006E5163">
              <w:rPr>
                <w:b/>
                <w:iCs/>
                <w:sz w:val="20"/>
                <w:szCs w:val="20"/>
              </w:rPr>
              <w:t xml:space="preserve">Büdcə və insan ehtiyyatlarında əhəmiyyətli dərəcədə məhdudiyyətlər olsa da sistem dövlət </w:t>
            </w:r>
            <w:r w:rsidR="00546A77">
              <w:rPr>
                <w:b/>
                <w:iCs/>
                <w:sz w:val="20"/>
                <w:szCs w:val="20"/>
              </w:rPr>
              <w:t>Daşınmaz Əmlak</w:t>
            </w:r>
            <w:r w:rsidRPr="006E5163">
              <w:rPr>
                <w:b/>
                <w:iCs/>
                <w:sz w:val="20"/>
                <w:szCs w:val="20"/>
              </w:rPr>
              <w:t>larının məsul surətdə idarə olunmasını təmin etmək üçün mümkün məhdud ehtiyyatlardan ən effektiv surətdə istifadə edir.</w:t>
            </w:r>
          </w:p>
        </w:tc>
      </w:tr>
      <w:tr w:rsidR="00AB6C34" w:rsidRPr="000D5330" w:rsidTr="0088498E">
        <w:trPr>
          <w:trHeight w:val="432"/>
        </w:trPr>
        <w:tc>
          <w:tcPr>
            <w:tcW w:w="2083" w:type="dxa"/>
            <w:gridSpan w:val="3"/>
            <w:vMerge/>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Default="00AB6C34" w:rsidP="0088498E">
            <w:r w:rsidRPr="006E5163">
              <w:rPr>
                <w:b/>
                <w:bCs/>
                <w:iCs/>
                <w:sz w:val="20"/>
                <w:szCs w:val="20"/>
              </w:rPr>
              <w:t xml:space="preserve">D – </w:t>
            </w:r>
            <w:r w:rsidRPr="006E5163">
              <w:rPr>
                <w:b/>
                <w:iCs/>
                <w:sz w:val="20"/>
                <w:szCs w:val="20"/>
              </w:rPr>
              <w:t xml:space="preserve">Büdcə və insan ehtiyyatları əhəmiyyətli dərəcədə qeyri-adekvatdır və ya qeyri-kafi təşkilati potensial dövlət </w:t>
            </w:r>
            <w:r w:rsidR="00546A77">
              <w:rPr>
                <w:b/>
                <w:iCs/>
                <w:sz w:val="20"/>
                <w:szCs w:val="20"/>
              </w:rPr>
              <w:t>Daşınmaz Əmlak</w:t>
            </w:r>
            <w:r w:rsidRPr="006E5163">
              <w:rPr>
                <w:b/>
                <w:iCs/>
                <w:sz w:val="20"/>
                <w:szCs w:val="20"/>
              </w:rPr>
              <w:t>larının zəif surətdə idarə olunmasına və ya təmamilə olunmamasına səbəb olur.</w:t>
            </w:r>
          </w:p>
        </w:tc>
      </w:tr>
      <w:tr w:rsidR="000B6E31" w:rsidRPr="000D5330" w:rsidTr="000B6E31">
        <w:trPr>
          <w:trHeight w:val="432"/>
        </w:trPr>
        <w:tc>
          <w:tcPr>
            <w:tcW w:w="685" w:type="dxa"/>
            <w:shd w:val="clear" w:color="auto" w:fill="DBE5F1" w:themeFill="accent1" w:themeFillTint="33"/>
            <w:vAlign w:val="center"/>
          </w:tcPr>
          <w:p w:rsidR="000B6E31" w:rsidRPr="000D5330" w:rsidRDefault="000B6E31" w:rsidP="000B6E31">
            <w:pPr>
              <w:jc w:val="center"/>
              <w:rPr>
                <w:rFonts w:ascii="Times New Roman" w:eastAsia="Times New Roman" w:hAnsi="Times New Roman" w:cs="Times New Roman"/>
              </w:rPr>
            </w:pPr>
            <w:r>
              <w:rPr>
                <w:rFonts w:ascii="Times New Roman" w:eastAsia="Times New Roman" w:hAnsi="Times New Roman" w:cs="Times New Roman"/>
              </w:rPr>
              <w:t>4</w:t>
            </w:r>
          </w:p>
        </w:tc>
        <w:tc>
          <w:tcPr>
            <w:tcW w:w="704" w:type="dxa"/>
            <w:shd w:val="clear" w:color="auto" w:fill="DBE5F1" w:themeFill="accent1" w:themeFillTint="33"/>
            <w:vAlign w:val="center"/>
          </w:tcPr>
          <w:p w:rsidR="000B6E31" w:rsidRPr="000D5330" w:rsidRDefault="000B6E31" w:rsidP="000B6E31">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1</w:t>
            </w:r>
          </w:p>
        </w:tc>
        <w:tc>
          <w:tcPr>
            <w:tcW w:w="694" w:type="dxa"/>
            <w:shd w:val="clear" w:color="auto" w:fill="DBE5F1" w:themeFill="accent1" w:themeFillTint="33"/>
            <w:vAlign w:val="center"/>
          </w:tcPr>
          <w:p w:rsidR="000B6E31" w:rsidRPr="000D5330" w:rsidRDefault="000B6E31" w:rsidP="002368AE">
            <w:pPr>
              <w:spacing w:line="276" w:lineRule="auto"/>
              <w:jc w:val="center"/>
              <w:rPr>
                <w:rFonts w:ascii="Times New Roman" w:eastAsia="Times New Roman" w:hAnsi="Times New Roman" w:cs="Times New Roman"/>
              </w:rPr>
            </w:pPr>
            <w:r w:rsidRPr="000D5330">
              <w:rPr>
                <w:rFonts w:ascii="Times New Roman" w:eastAsia="Times New Roman" w:hAnsi="Times New Roman" w:cs="Times New Roman"/>
              </w:rPr>
              <w:t>6</w:t>
            </w:r>
          </w:p>
        </w:tc>
        <w:tc>
          <w:tcPr>
            <w:tcW w:w="7493" w:type="dxa"/>
            <w:shd w:val="clear" w:color="auto" w:fill="DBE5F1" w:themeFill="accent1" w:themeFillTint="33"/>
            <w:vAlign w:val="bottom"/>
          </w:tcPr>
          <w:p w:rsidR="000B6E31" w:rsidRPr="000D5330" w:rsidRDefault="00546A77" w:rsidP="00A056A2">
            <w:pPr>
              <w:spacing w:line="276" w:lineRule="auto"/>
              <w:rPr>
                <w:rFonts w:ascii="Times New Roman" w:eastAsia="Times New Roman" w:hAnsi="Times New Roman" w:cs="Times New Roman"/>
              </w:rPr>
            </w:pPr>
            <w:r>
              <w:rPr>
                <w:b/>
                <w:bCs/>
                <w:iCs/>
                <w:sz w:val="20"/>
                <w:szCs w:val="20"/>
              </w:rPr>
              <w:t>Daşınmaz Əmlak</w:t>
            </w:r>
            <w:r w:rsidR="00AB6C34">
              <w:rPr>
                <w:b/>
                <w:bCs/>
                <w:iCs/>
                <w:sz w:val="20"/>
                <w:szCs w:val="20"/>
              </w:rPr>
              <w:t xml:space="preserve"> təyinatına dair əsas məlumat ictimaiyyətə təmin edilir.</w:t>
            </w:r>
          </w:p>
        </w:tc>
      </w:tr>
      <w:tr w:rsidR="00AB6C34" w:rsidRPr="000D5330" w:rsidTr="0088498E">
        <w:trPr>
          <w:trHeight w:val="432"/>
        </w:trPr>
        <w:tc>
          <w:tcPr>
            <w:tcW w:w="2083" w:type="dxa"/>
            <w:gridSpan w:val="3"/>
            <w:vMerge w:val="restart"/>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Pr="00245BF2" w:rsidRDefault="00AB6C34" w:rsidP="0088498E">
            <w:pPr>
              <w:rPr>
                <w:b/>
                <w:bCs/>
                <w:iCs/>
                <w:sz w:val="20"/>
                <w:szCs w:val="20"/>
              </w:rPr>
            </w:pPr>
            <w:r w:rsidRPr="00245BF2">
              <w:rPr>
                <w:b/>
                <w:bCs/>
                <w:iCs/>
                <w:sz w:val="20"/>
                <w:szCs w:val="20"/>
              </w:rPr>
              <w:t xml:space="preserve">A – Daşınmaz Əmlak/Torpağın konsessiyası (güzəşt edilməsi) ilə bağlı əsas </w:t>
            </w:r>
            <w:proofErr w:type="gramStart"/>
            <w:r w:rsidRPr="00245BF2">
              <w:rPr>
                <w:b/>
                <w:bCs/>
                <w:iCs/>
                <w:sz w:val="20"/>
                <w:szCs w:val="20"/>
              </w:rPr>
              <w:t>məlumatlar(</w:t>
            </w:r>
            <w:proofErr w:type="gramEnd"/>
            <w:r w:rsidRPr="00245BF2">
              <w:rPr>
                <w:b/>
                <w:bCs/>
                <w:iCs/>
                <w:sz w:val="20"/>
                <w:szCs w:val="20"/>
              </w:rPr>
              <w:t>konsessiya olunmuş Daşınmaz Əmlak/Torpağın yerləşməsi və sahəsi, cəlb olunan tərəflər və belə konsessiyanın maliyyə şərtləri) qeydə alınır və ictimaiyyətə təmin edilir.</w:t>
            </w:r>
          </w:p>
        </w:tc>
      </w:tr>
      <w:tr w:rsidR="00AB6C34" w:rsidRPr="000D5330" w:rsidTr="0088498E">
        <w:trPr>
          <w:trHeight w:val="432"/>
        </w:trPr>
        <w:tc>
          <w:tcPr>
            <w:tcW w:w="2083" w:type="dxa"/>
            <w:gridSpan w:val="3"/>
            <w:vMerge/>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Pr="00245BF2" w:rsidRDefault="00AB6C34" w:rsidP="0088498E">
            <w:pPr>
              <w:rPr>
                <w:b/>
                <w:bCs/>
                <w:iCs/>
                <w:sz w:val="20"/>
                <w:szCs w:val="20"/>
              </w:rPr>
            </w:pPr>
            <w:r w:rsidRPr="00245BF2">
              <w:rPr>
                <w:b/>
                <w:bCs/>
                <w:iCs/>
                <w:sz w:val="20"/>
                <w:szCs w:val="20"/>
              </w:rPr>
              <w:t xml:space="preserve">B – Daşınmaz Əmlak/Torpağın konsessiyası (güzəşt edilməsi) ilə bağlı əsas </w:t>
            </w:r>
            <w:proofErr w:type="gramStart"/>
            <w:r w:rsidRPr="00245BF2">
              <w:rPr>
                <w:b/>
                <w:bCs/>
                <w:iCs/>
                <w:sz w:val="20"/>
                <w:szCs w:val="20"/>
              </w:rPr>
              <w:t>məlumatlar(</w:t>
            </w:r>
            <w:proofErr w:type="gramEnd"/>
            <w:r w:rsidRPr="00245BF2">
              <w:rPr>
                <w:b/>
                <w:bCs/>
                <w:iCs/>
                <w:sz w:val="20"/>
                <w:szCs w:val="20"/>
              </w:rPr>
              <w:t>konsessiya olunmuş Daşınmaz Əmlak/Torpağın yerləşməsi və sahəsi, cəlb olunan tərəflər və belə konsessiyanın maliyyə şərtləri) yalnız qismən qeydə alınır və ictimaiyyətə təmin edilir; və ya məlumatlar qeydə alınır və lakin onların bir qismi ictimaiyyət üçün təmin edilir.</w:t>
            </w:r>
          </w:p>
        </w:tc>
      </w:tr>
      <w:tr w:rsidR="00AB6C34" w:rsidRPr="000D5330" w:rsidTr="0088498E">
        <w:trPr>
          <w:trHeight w:val="432"/>
        </w:trPr>
        <w:tc>
          <w:tcPr>
            <w:tcW w:w="2083" w:type="dxa"/>
            <w:gridSpan w:val="3"/>
            <w:vMerge/>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Pr="00245BF2" w:rsidRDefault="00AB6C34" w:rsidP="0088498E">
            <w:pPr>
              <w:rPr>
                <w:b/>
                <w:bCs/>
                <w:iCs/>
                <w:sz w:val="20"/>
                <w:szCs w:val="20"/>
              </w:rPr>
            </w:pPr>
            <w:r w:rsidRPr="00245BF2">
              <w:rPr>
                <w:b/>
                <w:bCs/>
                <w:iCs/>
                <w:sz w:val="20"/>
                <w:szCs w:val="20"/>
              </w:rPr>
              <w:t xml:space="preserve">C – Daşınmaz Əmlak/Torpağın konsessiyası (güzəşt edilməsi) ilə bağlı əsas </w:t>
            </w:r>
            <w:proofErr w:type="gramStart"/>
            <w:r w:rsidRPr="00245BF2">
              <w:rPr>
                <w:b/>
                <w:bCs/>
                <w:iCs/>
                <w:sz w:val="20"/>
                <w:szCs w:val="20"/>
              </w:rPr>
              <w:t>məlumatlar(</w:t>
            </w:r>
            <w:proofErr w:type="gramEnd"/>
            <w:r w:rsidRPr="00245BF2">
              <w:rPr>
                <w:b/>
                <w:bCs/>
                <w:iCs/>
                <w:sz w:val="20"/>
                <w:szCs w:val="20"/>
              </w:rPr>
              <w:t>konsessiya olunmuş Daşınmaz Əmlak/Torpağın yerləşməsi və sahəsi, cəlb olunan tərəflər və belə konsessiyanın maliyyə şərtləri) qeydə alınır və ya qismən qeydə alınır lakin ictimaiyyət üçün təmin edilmir.</w:t>
            </w:r>
          </w:p>
        </w:tc>
      </w:tr>
      <w:tr w:rsidR="00AB6C34" w:rsidRPr="000D5330" w:rsidTr="0088498E">
        <w:trPr>
          <w:trHeight w:val="432"/>
        </w:trPr>
        <w:tc>
          <w:tcPr>
            <w:tcW w:w="2083" w:type="dxa"/>
            <w:gridSpan w:val="3"/>
            <w:vMerge/>
          </w:tcPr>
          <w:p w:rsidR="00AB6C34" w:rsidRPr="000D5330" w:rsidRDefault="00AB6C34" w:rsidP="002368AE">
            <w:pPr>
              <w:spacing w:line="276" w:lineRule="auto"/>
              <w:rPr>
                <w:rFonts w:ascii="Times New Roman" w:eastAsia="Times New Roman" w:hAnsi="Times New Roman" w:cs="Times New Roman"/>
              </w:rPr>
            </w:pPr>
          </w:p>
        </w:tc>
        <w:tc>
          <w:tcPr>
            <w:tcW w:w="7493" w:type="dxa"/>
          </w:tcPr>
          <w:p w:rsidR="00AB6C34" w:rsidRDefault="00AB6C34" w:rsidP="0088498E">
            <w:r w:rsidRPr="00245BF2">
              <w:rPr>
                <w:b/>
                <w:bCs/>
                <w:iCs/>
                <w:sz w:val="20"/>
                <w:szCs w:val="20"/>
              </w:rPr>
              <w:t>D – Daşınmaz Əmlak/Torpağın konsessiyası (güzəşt edilməsi) ilə bağlı əsas məlumatlar qeydə alınmır.</w:t>
            </w:r>
          </w:p>
        </w:tc>
      </w:tr>
    </w:tbl>
    <w:p w:rsidR="000D5330" w:rsidRDefault="000D5330" w:rsidP="00276DA3">
      <w:pPr>
        <w:spacing w:after="0"/>
        <w:rPr>
          <w:rFonts w:ascii="Times New Roman" w:hAnsi="Times New Roman" w:cs="Times New Roman"/>
        </w:rPr>
      </w:pPr>
    </w:p>
    <w:p w:rsidR="00537D35" w:rsidRDefault="00537D35" w:rsidP="00276DA3">
      <w:pPr>
        <w:spacing w:after="0"/>
        <w:rPr>
          <w:rFonts w:ascii="Times New Roman" w:hAnsi="Times New Roman" w:cs="Times New Roman"/>
        </w:rPr>
      </w:pPr>
    </w:p>
    <w:p w:rsidR="00537D35" w:rsidRDefault="00537D35" w:rsidP="00276DA3">
      <w:pPr>
        <w:spacing w:after="0"/>
        <w:rPr>
          <w:rFonts w:ascii="Times New Roman" w:hAnsi="Times New Roman" w:cs="Times New Roman"/>
        </w:rPr>
      </w:pPr>
    </w:p>
    <w:p w:rsidR="00537D35" w:rsidRDefault="00537D35" w:rsidP="00276DA3">
      <w:pPr>
        <w:spacing w:after="0"/>
        <w:rPr>
          <w:rFonts w:ascii="Times New Roman" w:hAnsi="Times New Roman" w:cs="Times New Roman"/>
        </w:rPr>
      </w:pPr>
    </w:p>
    <w:p w:rsidR="00537D35" w:rsidRDefault="00537D35" w:rsidP="00276DA3">
      <w:pPr>
        <w:spacing w:after="0"/>
        <w:rPr>
          <w:rFonts w:ascii="Times New Roman" w:hAnsi="Times New Roman" w:cs="Times New Roman"/>
        </w:rPr>
      </w:pPr>
    </w:p>
    <w:p w:rsidR="00537D35" w:rsidRDefault="00537D35" w:rsidP="00276DA3">
      <w:pPr>
        <w:spacing w:after="0"/>
        <w:rPr>
          <w:rFonts w:ascii="Times New Roman" w:hAnsi="Times New Roman" w:cs="Times New Roman"/>
        </w:rPr>
      </w:pPr>
    </w:p>
    <w:p w:rsidR="00537D35" w:rsidRDefault="00537D35" w:rsidP="00276DA3">
      <w:pPr>
        <w:spacing w:after="0"/>
        <w:rPr>
          <w:rFonts w:ascii="Times New Roman" w:hAnsi="Times New Roman" w:cs="Times New Roman"/>
        </w:rPr>
      </w:pPr>
    </w:p>
    <w:p w:rsidR="00537D35" w:rsidRDefault="00537D35" w:rsidP="00276DA3">
      <w:pPr>
        <w:spacing w:after="0"/>
        <w:rPr>
          <w:rFonts w:ascii="Times New Roman" w:hAnsi="Times New Roman" w:cs="Times New Roman"/>
        </w:rPr>
      </w:pPr>
    </w:p>
    <w:p w:rsidR="00537D35" w:rsidRPr="000D5330" w:rsidRDefault="00537D35" w:rsidP="00276DA3">
      <w:pPr>
        <w:spacing w:after="0"/>
        <w:rPr>
          <w:rFonts w:ascii="Times New Roman" w:hAnsi="Times New Roman" w:cs="Times New Roman"/>
        </w:rPr>
      </w:pPr>
    </w:p>
    <w:tbl>
      <w:tblPr>
        <w:tblStyle w:val="TableGrid"/>
        <w:tblW w:w="0" w:type="auto"/>
        <w:tblLook w:val="04A0"/>
      </w:tblPr>
      <w:tblGrid>
        <w:gridCol w:w="742"/>
        <w:gridCol w:w="716"/>
        <w:gridCol w:w="9"/>
        <w:gridCol w:w="839"/>
        <w:gridCol w:w="7270"/>
      </w:tblGrid>
      <w:tr w:rsidR="00F32B55" w:rsidRPr="008356F7" w:rsidTr="00DC4D05">
        <w:trPr>
          <w:trHeight w:val="432"/>
        </w:trPr>
        <w:tc>
          <w:tcPr>
            <w:tcW w:w="742" w:type="dxa"/>
            <w:vAlign w:val="center"/>
          </w:tcPr>
          <w:p w:rsidR="00F32B55" w:rsidRPr="00010626" w:rsidRDefault="00F32B55" w:rsidP="00F32B55">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F32B55" w:rsidRPr="00010626" w:rsidRDefault="00F32B55" w:rsidP="002368AE">
            <w:pPr>
              <w:spacing w:line="276" w:lineRule="auto"/>
              <w:jc w:val="center"/>
              <w:rPr>
                <w:rFonts w:ascii="Times New Roman" w:eastAsia="Times New Roman" w:hAnsi="Times New Roman" w:cs="Times New Roman"/>
                <w:b/>
              </w:rPr>
            </w:pPr>
            <w:r w:rsidRPr="00010626">
              <w:rPr>
                <w:rFonts w:ascii="Times New Roman" w:eastAsia="Times New Roman" w:hAnsi="Times New Roman" w:cs="Times New Roman"/>
                <w:b/>
              </w:rPr>
              <w:t>LGI</w:t>
            </w:r>
          </w:p>
        </w:tc>
        <w:tc>
          <w:tcPr>
            <w:tcW w:w="839" w:type="dxa"/>
            <w:vAlign w:val="center"/>
          </w:tcPr>
          <w:p w:rsidR="00F32B55" w:rsidRPr="00010626"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F32B55" w:rsidRPr="00010626"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F32B55" w:rsidRPr="00010626">
              <w:rPr>
                <w:rFonts w:ascii="Times New Roman" w:eastAsia="Times New Roman" w:hAnsi="Times New Roman" w:cs="Times New Roman"/>
                <w:b/>
                <w:i/>
              </w:rPr>
              <w:t>11</w:t>
            </w:r>
          </w:p>
          <w:p w:rsidR="00F32B55" w:rsidRPr="00DC4D05" w:rsidRDefault="00DC4D05" w:rsidP="00DC4D05">
            <w:pPr>
              <w:pStyle w:val="Heading2"/>
              <w:outlineLvl w:val="1"/>
              <w:rPr>
                <w:color w:val="000000"/>
                <w:szCs w:val="24"/>
              </w:rPr>
            </w:pPr>
            <w:r>
              <w:rPr>
                <w:b/>
                <w:bCs/>
                <w:color w:val="000000"/>
                <w:szCs w:val="24"/>
              </w:rPr>
              <w:t>Torpağın alınması proseslərinin əsaslandırılması və vaxt-baxımından səmərəliliyi</w:t>
            </w:r>
            <w:r w:rsidRPr="000725B9">
              <w:rPr>
                <w:color w:val="000000"/>
                <w:szCs w:val="24"/>
              </w:rPr>
              <w:t xml:space="preserve">: </w:t>
            </w:r>
            <w:r>
              <w:rPr>
                <w:color w:val="000000"/>
                <w:szCs w:val="24"/>
              </w:rPr>
              <w:t xml:space="preserve">dövlət torpağı yalnız ictimai maraq üçün alır və bu səmərəli surətdə icra edilir. </w:t>
            </w:r>
          </w:p>
        </w:tc>
      </w:tr>
      <w:tr w:rsidR="00F32B55" w:rsidRPr="00A43946" w:rsidTr="00DC4D05">
        <w:trPr>
          <w:trHeight w:val="432"/>
        </w:trPr>
        <w:tc>
          <w:tcPr>
            <w:tcW w:w="742" w:type="dxa"/>
            <w:shd w:val="clear" w:color="auto" w:fill="DBE5F1" w:themeFill="accent1" w:themeFillTint="33"/>
            <w:vAlign w:val="center"/>
          </w:tcPr>
          <w:p w:rsidR="00F32B55" w:rsidRPr="00010626" w:rsidRDefault="00F32B55" w:rsidP="00F32B55">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F32B55" w:rsidRPr="00010626" w:rsidRDefault="00F32B55"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F32B55" w:rsidRPr="00010626" w:rsidRDefault="00F32B55" w:rsidP="002368AE">
            <w:pPr>
              <w:spacing w:line="276" w:lineRule="auto"/>
              <w:jc w:val="center"/>
              <w:rPr>
                <w:rFonts w:ascii="Times New Roman" w:eastAsia="Times New Roman" w:hAnsi="Times New Roman" w:cs="Times New Roman"/>
              </w:rPr>
            </w:pPr>
            <w:r w:rsidRPr="00010626">
              <w:rPr>
                <w:rFonts w:ascii="Times New Roman" w:eastAsia="Times New Roman" w:hAnsi="Times New Roman" w:cs="Times New Roman"/>
              </w:rPr>
              <w:t>1</w:t>
            </w:r>
          </w:p>
        </w:tc>
        <w:tc>
          <w:tcPr>
            <w:tcW w:w="7270" w:type="dxa"/>
            <w:shd w:val="clear" w:color="auto" w:fill="DBE5F1" w:themeFill="accent1" w:themeFillTint="33"/>
            <w:vAlign w:val="center"/>
          </w:tcPr>
          <w:p w:rsidR="00F32B55" w:rsidRPr="00010626" w:rsidRDefault="00DC4D05" w:rsidP="002368AE">
            <w:pPr>
              <w:spacing w:line="276" w:lineRule="auto"/>
              <w:rPr>
                <w:rFonts w:ascii="Times New Roman" w:eastAsia="Times New Roman" w:hAnsi="Times New Roman" w:cs="Times New Roman"/>
              </w:rPr>
            </w:pPr>
            <w:r>
              <w:rPr>
                <w:iCs/>
                <w:sz w:val="20"/>
                <w:szCs w:val="20"/>
              </w:rPr>
              <w:t>Özəl məqsədlər üçün özgəninkiləşdirilmiş Daşınmaz Əmlak/Torpağın transferi minimaldır</w:t>
            </w:r>
            <w:r w:rsidR="00F32B55" w:rsidRPr="00010626">
              <w:rPr>
                <w:rFonts w:ascii="Times New Roman" w:eastAsia="Times New Roman" w:hAnsi="Times New Roman" w:cs="Times New Roman"/>
              </w:rPr>
              <w:t>.</w:t>
            </w:r>
            <w:r w:rsidR="00F32B55" w:rsidRPr="00010626">
              <w:rPr>
                <w:rStyle w:val="FootnoteReference"/>
                <w:rFonts w:ascii="Times New Roman" w:eastAsia="Times New Roman" w:hAnsi="Times New Roman"/>
                <w:sz w:val="22"/>
              </w:rPr>
              <w:footnoteReference w:id="2"/>
            </w:r>
          </w:p>
        </w:tc>
      </w:tr>
      <w:tr w:rsidR="00DC4D05" w:rsidRPr="00A43946" w:rsidTr="00DC4D05">
        <w:trPr>
          <w:trHeight w:val="432"/>
        </w:trPr>
        <w:tc>
          <w:tcPr>
            <w:tcW w:w="2306" w:type="dxa"/>
            <w:gridSpan w:val="4"/>
            <w:vMerge w:val="restart"/>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Pr="00F9678C" w:rsidRDefault="00DC4D05" w:rsidP="0088498E">
            <w:pPr>
              <w:rPr>
                <w:b/>
                <w:bCs/>
                <w:iCs/>
                <w:sz w:val="20"/>
                <w:szCs w:val="20"/>
              </w:rPr>
            </w:pPr>
            <w:r w:rsidRPr="00F9678C">
              <w:rPr>
                <w:b/>
                <w:bCs/>
                <w:iCs/>
                <w:sz w:val="20"/>
                <w:szCs w:val="20"/>
              </w:rPr>
              <w:t xml:space="preserve">A – </w:t>
            </w:r>
            <w:r w:rsidRPr="00F9678C">
              <w:rPr>
                <w:b/>
                <w:iCs/>
                <w:sz w:val="20"/>
                <w:szCs w:val="20"/>
              </w:rPr>
              <w:t>Son 3 ildə özgəninkiləşdirilmiş Daşınmaz Əmlak/Torpağın 10%-dən azı özəl məqsədlər üçün istifadə olunur.</w:t>
            </w:r>
          </w:p>
        </w:tc>
      </w:tr>
      <w:tr w:rsidR="00DC4D05" w:rsidRPr="00A43946" w:rsidTr="00DC4D05">
        <w:trPr>
          <w:trHeight w:val="432"/>
        </w:trPr>
        <w:tc>
          <w:tcPr>
            <w:tcW w:w="2306" w:type="dxa"/>
            <w:gridSpan w:val="4"/>
            <w:vMerge/>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Pr="00F9678C" w:rsidRDefault="00DC4D05" w:rsidP="0088498E">
            <w:pPr>
              <w:rPr>
                <w:b/>
                <w:bCs/>
                <w:iCs/>
                <w:sz w:val="20"/>
                <w:szCs w:val="20"/>
              </w:rPr>
            </w:pPr>
            <w:r w:rsidRPr="00F9678C">
              <w:rPr>
                <w:b/>
                <w:bCs/>
                <w:iCs/>
                <w:sz w:val="20"/>
                <w:szCs w:val="20"/>
              </w:rPr>
              <w:t xml:space="preserve">B – </w:t>
            </w:r>
            <w:r w:rsidRPr="00F9678C">
              <w:rPr>
                <w:b/>
                <w:iCs/>
                <w:sz w:val="20"/>
                <w:szCs w:val="20"/>
              </w:rPr>
              <w:t>Son 3 ildə özgəninkiləşdirilmiş Daşınmaz Əmlak/Torpağın 10%-30%-i özəl məqsədlər üçün istifadə olunur.</w:t>
            </w:r>
          </w:p>
        </w:tc>
      </w:tr>
      <w:tr w:rsidR="00DC4D05" w:rsidRPr="00A43946" w:rsidTr="00DC4D05">
        <w:trPr>
          <w:trHeight w:val="432"/>
        </w:trPr>
        <w:tc>
          <w:tcPr>
            <w:tcW w:w="2306" w:type="dxa"/>
            <w:gridSpan w:val="4"/>
            <w:vMerge/>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Pr="00F9678C" w:rsidRDefault="00DC4D05" w:rsidP="0088498E">
            <w:pPr>
              <w:rPr>
                <w:b/>
                <w:bCs/>
                <w:iCs/>
                <w:sz w:val="20"/>
                <w:szCs w:val="20"/>
              </w:rPr>
            </w:pPr>
            <w:r w:rsidRPr="00F9678C">
              <w:rPr>
                <w:b/>
                <w:bCs/>
                <w:iCs/>
                <w:sz w:val="20"/>
                <w:szCs w:val="20"/>
              </w:rPr>
              <w:t xml:space="preserve">C – </w:t>
            </w:r>
            <w:r w:rsidRPr="00F9678C">
              <w:rPr>
                <w:b/>
                <w:iCs/>
                <w:sz w:val="20"/>
                <w:szCs w:val="20"/>
              </w:rPr>
              <w:t>Son 3 ildə özgəninkiləşdirilmiş Daşınmaz Əmlak/Torpağın 30%-50%-i özəl məqsədlər üçün istifadə olunur.</w:t>
            </w:r>
          </w:p>
        </w:tc>
      </w:tr>
      <w:tr w:rsidR="00DC4D05" w:rsidRPr="00A43946" w:rsidTr="00DC4D05">
        <w:trPr>
          <w:trHeight w:val="432"/>
        </w:trPr>
        <w:tc>
          <w:tcPr>
            <w:tcW w:w="2306" w:type="dxa"/>
            <w:gridSpan w:val="4"/>
            <w:vMerge/>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Default="00DC4D05" w:rsidP="0088498E">
            <w:r w:rsidRPr="00F9678C">
              <w:rPr>
                <w:b/>
                <w:bCs/>
                <w:iCs/>
                <w:sz w:val="20"/>
                <w:szCs w:val="20"/>
              </w:rPr>
              <w:t xml:space="preserve">D – </w:t>
            </w:r>
            <w:r w:rsidRPr="00F9678C">
              <w:rPr>
                <w:b/>
                <w:iCs/>
                <w:sz w:val="20"/>
                <w:szCs w:val="20"/>
              </w:rPr>
              <w:t>Son 3 ildə özgəninkiləşdirilmiş Daşınmaz Əmlak/Torpağın 50%-dən çoxu özəl məqsədlər üçün istifadə olunur.</w:t>
            </w:r>
          </w:p>
        </w:tc>
      </w:tr>
      <w:tr w:rsidR="00F32B55" w:rsidRPr="00A43946" w:rsidTr="00DC4D05">
        <w:trPr>
          <w:trHeight w:val="287"/>
        </w:trPr>
        <w:tc>
          <w:tcPr>
            <w:tcW w:w="742" w:type="dxa"/>
            <w:shd w:val="clear" w:color="auto" w:fill="DBE5F1" w:themeFill="accent1" w:themeFillTint="33"/>
          </w:tcPr>
          <w:p w:rsidR="00F32B55" w:rsidRPr="00010626" w:rsidRDefault="00F32B55" w:rsidP="002368AE">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F32B55" w:rsidRPr="00010626" w:rsidRDefault="00F32B55"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F32B55" w:rsidRPr="00010626" w:rsidRDefault="00F32B55" w:rsidP="002368AE">
            <w:pPr>
              <w:spacing w:line="276" w:lineRule="auto"/>
              <w:jc w:val="center"/>
              <w:rPr>
                <w:rFonts w:ascii="Times New Roman" w:eastAsia="Times New Roman" w:hAnsi="Times New Roman" w:cs="Times New Roman"/>
              </w:rPr>
            </w:pPr>
            <w:r w:rsidRPr="00010626">
              <w:rPr>
                <w:rFonts w:ascii="Times New Roman" w:eastAsia="Times New Roman" w:hAnsi="Times New Roman" w:cs="Times New Roman"/>
              </w:rPr>
              <w:t>2</w:t>
            </w:r>
          </w:p>
        </w:tc>
        <w:tc>
          <w:tcPr>
            <w:tcW w:w="7270" w:type="dxa"/>
            <w:shd w:val="clear" w:color="auto" w:fill="DBE5F1" w:themeFill="accent1" w:themeFillTint="33"/>
            <w:vAlign w:val="bottom"/>
          </w:tcPr>
          <w:p w:rsidR="00F32B55" w:rsidRPr="00010626" w:rsidRDefault="00DC4D05" w:rsidP="002368AE">
            <w:pPr>
              <w:spacing w:line="276" w:lineRule="auto"/>
              <w:rPr>
                <w:rFonts w:ascii="Times New Roman" w:eastAsia="Times New Roman" w:hAnsi="Times New Roman" w:cs="Times New Roman"/>
              </w:rPr>
            </w:pPr>
            <w:r>
              <w:rPr>
                <w:b/>
                <w:bCs/>
                <w:iCs/>
                <w:sz w:val="20"/>
                <w:szCs w:val="20"/>
              </w:rPr>
              <w:t xml:space="preserve">Özgəninkiləşdirilən </w:t>
            </w:r>
            <w:r w:rsidR="00546A77">
              <w:rPr>
                <w:b/>
                <w:bCs/>
                <w:iCs/>
                <w:sz w:val="20"/>
                <w:szCs w:val="20"/>
              </w:rPr>
              <w:t>Daşınmaz Əmlak</w:t>
            </w:r>
            <w:r>
              <w:rPr>
                <w:b/>
                <w:bCs/>
                <w:iCs/>
                <w:sz w:val="20"/>
                <w:szCs w:val="20"/>
              </w:rPr>
              <w:t xml:space="preserve"> təyinatlı istifadə üçün vaxtlı-vaxtında transfer olunur.</w:t>
            </w:r>
          </w:p>
        </w:tc>
      </w:tr>
      <w:tr w:rsidR="00DC4D05" w:rsidRPr="00A43946" w:rsidTr="0088498E">
        <w:trPr>
          <w:trHeight w:val="432"/>
        </w:trPr>
        <w:tc>
          <w:tcPr>
            <w:tcW w:w="2306" w:type="dxa"/>
            <w:gridSpan w:val="4"/>
            <w:vMerge w:val="restart"/>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Pr="00CA62C3" w:rsidRDefault="00DC4D05" w:rsidP="0088498E">
            <w:pPr>
              <w:rPr>
                <w:b/>
                <w:bCs/>
                <w:iCs/>
                <w:sz w:val="20"/>
                <w:szCs w:val="20"/>
              </w:rPr>
            </w:pPr>
            <w:r w:rsidRPr="00CA62C3">
              <w:rPr>
                <w:b/>
                <w:bCs/>
                <w:iCs/>
                <w:sz w:val="20"/>
                <w:szCs w:val="20"/>
              </w:rPr>
              <w:t xml:space="preserve">A – </w:t>
            </w:r>
            <w:r w:rsidRPr="00CA62C3">
              <w:rPr>
                <w:b/>
                <w:iCs/>
                <w:sz w:val="20"/>
                <w:szCs w:val="20"/>
              </w:rPr>
              <w:t>Son 3 ildə özgəninkiləşdirilmiş Daşınmaz Əmlak/Torpağın 70%-dən çoxu təyinatlı istifadəyə transfer olunmuşdur.</w:t>
            </w:r>
          </w:p>
        </w:tc>
      </w:tr>
      <w:tr w:rsidR="00DC4D05" w:rsidRPr="00A43946" w:rsidTr="0088498E">
        <w:trPr>
          <w:trHeight w:val="432"/>
        </w:trPr>
        <w:tc>
          <w:tcPr>
            <w:tcW w:w="2306" w:type="dxa"/>
            <w:gridSpan w:val="4"/>
            <w:vMerge/>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Pr="00CA62C3" w:rsidRDefault="00DC4D05" w:rsidP="0088498E">
            <w:pPr>
              <w:rPr>
                <w:b/>
                <w:bCs/>
                <w:iCs/>
                <w:sz w:val="20"/>
                <w:szCs w:val="20"/>
              </w:rPr>
            </w:pPr>
            <w:r w:rsidRPr="00CA62C3">
              <w:rPr>
                <w:b/>
                <w:bCs/>
                <w:iCs/>
                <w:sz w:val="20"/>
                <w:szCs w:val="20"/>
              </w:rPr>
              <w:t xml:space="preserve">B – </w:t>
            </w:r>
            <w:r w:rsidRPr="00CA62C3">
              <w:rPr>
                <w:b/>
                <w:iCs/>
                <w:sz w:val="20"/>
                <w:szCs w:val="20"/>
              </w:rPr>
              <w:t>Son 3 ildə özgəninkiləşdirilmiş Daşınmaz Əmlak/Torpağın 50%-70%-i təyinatlı istifadəyə transfer olunmuşdur.</w:t>
            </w:r>
          </w:p>
        </w:tc>
      </w:tr>
      <w:tr w:rsidR="00DC4D05" w:rsidRPr="00A43946" w:rsidTr="0088498E">
        <w:trPr>
          <w:trHeight w:val="432"/>
        </w:trPr>
        <w:tc>
          <w:tcPr>
            <w:tcW w:w="2306" w:type="dxa"/>
            <w:gridSpan w:val="4"/>
            <w:vMerge/>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Pr="00CA62C3" w:rsidRDefault="00DC4D05" w:rsidP="0088498E">
            <w:pPr>
              <w:rPr>
                <w:b/>
                <w:bCs/>
                <w:iCs/>
                <w:sz w:val="20"/>
                <w:szCs w:val="20"/>
              </w:rPr>
            </w:pPr>
            <w:r w:rsidRPr="00CA62C3">
              <w:rPr>
                <w:b/>
                <w:bCs/>
                <w:iCs/>
                <w:sz w:val="20"/>
                <w:szCs w:val="20"/>
              </w:rPr>
              <w:t xml:space="preserve">C – </w:t>
            </w:r>
            <w:r w:rsidRPr="00CA62C3">
              <w:rPr>
                <w:b/>
                <w:iCs/>
                <w:sz w:val="20"/>
                <w:szCs w:val="20"/>
              </w:rPr>
              <w:t>Son 3 ildə özgəninkiləşdirilmiş Daşınmaz Əmlak/Torpağın 30%-50%-i təyinatlı istifadəyə transfer olunmuşdur.</w:t>
            </w:r>
          </w:p>
        </w:tc>
      </w:tr>
      <w:tr w:rsidR="00DC4D05" w:rsidRPr="00A43946" w:rsidTr="0088498E">
        <w:trPr>
          <w:trHeight w:val="467"/>
        </w:trPr>
        <w:tc>
          <w:tcPr>
            <w:tcW w:w="2306" w:type="dxa"/>
            <w:gridSpan w:val="4"/>
            <w:vMerge/>
          </w:tcPr>
          <w:p w:rsidR="00DC4D05" w:rsidRPr="00010626" w:rsidRDefault="00DC4D05" w:rsidP="002368AE">
            <w:pPr>
              <w:spacing w:line="276" w:lineRule="auto"/>
              <w:rPr>
                <w:rFonts w:ascii="Times New Roman" w:eastAsia="Times New Roman" w:hAnsi="Times New Roman" w:cs="Times New Roman"/>
              </w:rPr>
            </w:pPr>
          </w:p>
        </w:tc>
        <w:tc>
          <w:tcPr>
            <w:tcW w:w="7270" w:type="dxa"/>
          </w:tcPr>
          <w:p w:rsidR="00DC4D05" w:rsidRDefault="00DC4D05" w:rsidP="0088498E">
            <w:r w:rsidRPr="00CA62C3">
              <w:rPr>
                <w:b/>
                <w:bCs/>
                <w:iCs/>
                <w:sz w:val="20"/>
                <w:szCs w:val="20"/>
              </w:rPr>
              <w:t xml:space="preserve">D – </w:t>
            </w:r>
            <w:r w:rsidRPr="00CA62C3">
              <w:rPr>
                <w:b/>
                <w:iCs/>
                <w:sz w:val="20"/>
                <w:szCs w:val="20"/>
              </w:rPr>
              <w:t>Son 3 ildə özgəninkiləşdirilmiş Daşınmaz Əmlak/Torpağın 30%-dən azı təyinatlı istifadəyə transfer olunmuşdur.</w:t>
            </w:r>
          </w:p>
        </w:tc>
      </w:tr>
      <w:tr w:rsidR="00F32B55" w:rsidRPr="00010626" w:rsidTr="00DC4D05">
        <w:trPr>
          <w:trHeight w:val="287"/>
        </w:trPr>
        <w:tc>
          <w:tcPr>
            <w:tcW w:w="742" w:type="dxa"/>
            <w:shd w:val="clear" w:color="auto" w:fill="DBE5F1" w:themeFill="accent1" w:themeFillTint="33"/>
            <w:vAlign w:val="center"/>
          </w:tcPr>
          <w:p w:rsidR="00F32B55" w:rsidRPr="00010626" w:rsidRDefault="00F32B55" w:rsidP="00F32B55">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F32B55" w:rsidRPr="00010626" w:rsidRDefault="00F32B55"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F32B55" w:rsidRPr="00010626" w:rsidRDefault="00F32B55"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270" w:type="dxa"/>
            <w:shd w:val="clear" w:color="auto" w:fill="DBE5F1" w:themeFill="accent1" w:themeFillTint="33"/>
            <w:vAlign w:val="bottom"/>
          </w:tcPr>
          <w:p w:rsidR="00F32B55" w:rsidRPr="00010626" w:rsidRDefault="0080476E" w:rsidP="0080476E">
            <w:pPr>
              <w:spacing w:line="276" w:lineRule="auto"/>
              <w:rPr>
                <w:rFonts w:ascii="Times New Roman" w:eastAsia="Times New Roman" w:hAnsi="Times New Roman" w:cs="Times New Roman"/>
              </w:rPr>
            </w:pPr>
            <w:r>
              <w:rPr>
                <w:rFonts w:ascii="Times New Roman" w:eastAsia="Times New Roman" w:hAnsi="Times New Roman" w:cs="Times New Roman"/>
              </w:rPr>
              <w:t>Torpağın əldə edilməsi təhlükəsi özəl tərəflər tərəfindən qabaqlayıcı tədbirlərin görülməsi ilə nəticələnmir</w:t>
            </w:r>
            <w:r w:rsidR="00F32B55">
              <w:rPr>
                <w:rFonts w:ascii="Times New Roman" w:eastAsia="Times New Roman" w:hAnsi="Times New Roman" w:cs="Times New Roman"/>
              </w:rPr>
              <w:t xml:space="preserve">. </w:t>
            </w:r>
          </w:p>
        </w:tc>
      </w:tr>
      <w:tr w:rsidR="00F32B55" w:rsidRPr="00010626" w:rsidTr="00DC4D05">
        <w:trPr>
          <w:trHeight w:val="432"/>
        </w:trPr>
        <w:tc>
          <w:tcPr>
            <w:tcW w:w="2306" w:type="dxa"/>
            <w:gridSpan w:val="4"/>
            <w:vMerge w:val="restart"/>
          </w:tcPr>
          <w:p w:rsidR="00F32B55" w:rsidRPr="00010626" w:rsidRDefault="00F32B55" w:rsidP="002368AE">
            <w:pPr>
              <w:spacing w:line="276" w:lineRule="auto"/>
              <w:rPr>
                <w:rFonts w:ascii="Times New Roman" w:eastAsia="Times New Roman" w:hAnsi="Times New Roman" w:cs="Times New Roman"/>
              </w:rPr>
            </w:pPr>
          </w:p>
        </w:tc>
        <w:tc>
          <w:tcPr>
            <w:tcW w:w="7270" w:type="dxa"/>
            <w:vAlign w:val="center"/>
          </w:tcPr>
          <w:p w:rsidR="00F32B55" w:rsidRPr="00010626" w:rsidRDefault="00F32B55" w:rsidP="0080476E">
            <w:pPr>
              <w:rPr>
                <w:rFonts w:ascii="Times New Roman" w:hAnsi="Times New Roman" w:cs="Times New Roman"/>
              </w:rPr>
            </w:pPr>
            <w:r w:rsidRPr="00010626">
              <w:rPr>
                <w:rFonts w:ascii="Times New Roman" w:hAnsi="Times New Roman" w:cs="Times New Roman"/>
              </w:rPr>
              <w:t xml:space="preserve">A: </w:t>
            </w:r>
            <w:r w:rsidR="0080476E">
              <w:rPr>
                <w:rFonts w:ascii="Times New Roman" w:hAnsi="Times New Roman" w:cs="Times New Roman"/>
              </w:rPr>
              <w:t>Heç belə deyil</w:t>
            </w:r>
            <w:r>
              <w:rPr>
                <w:rFonts w:ascii="Times New Roman" w:hAnsi="Times New Roman" w:cs="Times New Roman"/>
              </w:rPr>
              <w:t>.</w:t>
            </w:r>
          </w:p>
        </w:tc>
      </w:tr>
      <w:tr w:rsidR="00F32B55" w:rsidRPr="00010626" w:rsidTr="00DC4D05">
        <w:trPr>
          <w:trHeight w:val="432"/>
        </w:trPr>
        <w:tc>
          <w:tcPr>
            <w:tcW w:w="2306" w:type="dxa"/>
            <w:gridSpan w:val="4"/>
            <w:vMerge/>
          </w:tcPr>
          <w:p w:rsidR="00F32B55" w:rsidRPr="00010626" w:rsidRDefault="00F32B55" w:rsidP="002368AE">
            <w:pPr>
              <w:spacing w:line="276" w:lineRule="auto"/>
              <w:rPr>
                <w:rFonts w:ascii="Times New Roman" w:eastAsia="Times New Roman" w:hAnsi="Times New Roman" w:cs="Times New Roman"/>
              </w:rPr>
            </w:pPr>
          </w:p>
        </w:tc>
        <w:tc>
          <w:tcPr>
            <w:tcW w:w="7270" w:type="dxa"/>
            <w:vAlign w:val="center"/>
          </w:tcPr>
          <w:p w:rsidR="00F32B55" w:rsidRPr="00010626" w:rsidRDefault="00F32B55" w:rsidP="0080476E">
            <w:pPr>
              <w:rPr>
                <w:rFonts w:ascii="Times New Roman" w:hAnsi="Times New Roman" w:cs="Times New Roman"/>
              </w:rPr>
            </w:pPr>
            <w:r w:rsidRPr="00010626">
              <w:rPr>
                <w:rFonts w:ascii="Times New Roman" w:hAnsi="Times New Roman" w:cs="Times New Roman"/>
              </w:rPr>
              <w:t xml:space="preserve">B: </w:t>
            </w:r>
            <w:r w:rsidR="0080476E">
              <w:rPr>
                <w:rFonts w:ascii="Times New Roman" w:hAnsi="Times New Roman" w:cs="Times New Roman"/>
              </w:rPr>
              <w:t>Bəzi hallarda</w:t>
            </w:r>
            <w:r>
              <w:rPr>
                <w:rFonts w:ascii="Times New Roman" w:hAnsi="Times New Roman" w:cs="Times New Roman"/>
              </w:rPr>
              <w:t>.</w:t>
            </w:r>
          </w:p>
        </w:tc>
      </w:tr>
      <w:tr w:rsidR="00F32B55" w:rsidRPr="00010626" w:rsidTr="00DC4D05">
        <w:trPr>
          <w:trHeight w:val="432"/>
        </w:trPr>
        <w:tc>
          <w:tcPr>
            <w:tcW w:w="2306" w:type="dxa"/>
            <w:gridSpan w:val="4"/>
            <w:vMerge/>
          </w:tcPr>
          <w:p w:rsidR="00F32B55" w:rsidRPr="00010626" w:rsidRDefault="00F32B55" w:rsidP="002368AE">
            <w:pPr>
              <w:spacing w:line="276" w:lineRule="auto"/>
              <w:rPr>
                <w:rFonts w:ascii="Times New Roman" w:eastAsia="Times New Roman" w:hAnsi="Times New Roman" w:cs="Times New Roman"/>
              </w:rPr>
            </w:pPr>
          </w:p>
        </w:tc>
        <w:tc>
          <w:tcPr>
            <w:tcW w:w="7270" w:type="dxa"/>
            <w:vAlign w:val="center"/>
          </w:tcPr>
          <w:p w:rsidR="00F32B55" w:rsidRPr="00010626" w:rsidRDefault="00F32B55" w:rsidP="0080476E">
            <w:pPr>
              <w:rPr>
                <w:rFonts w:ascii="Times New Roman" w:hAnsi="Times New Roman" w:cs="Times New Roman"/>
              </w:rPr>
            </w:pPr>
            <w:r w:rsidRPr="00010626">
              <w:rPr>
                <w:rFonts w:ascii="Times New Roman" w:hAnsi="Times New Roman" w:cs="Times New Roman"/>
              </w:rPr>
              <w:t xml:space="preserve">C: </w:t>
            </w:r>
            <w:r w:rsidR="0080476E">
              <w:rPr>
                <w:rFonts w:ascii="Times New Roman" w:hAnsi="Times New Roman" w:cs="Times New Roman"/>
              </w:rPr>
              <w:t>Çox vaxt</w:t>
            </w:r>
            <w:r>
              <w:rPr>
                <w:rFonts w:ascii="Times New Roman" w:hAnsi="Times New Roman" w:cs="Times New Roman"/>
              </w:rPr>
              <w:t xml:space="preserve">. </w:t>
            </w:r>
          </w:p>
        </w:tc>
      </w:tr>
      <w:tr w:rsidR="00F32B55" w:rsidRPr="00010626" w:rsidTr="00DC4D05">
        <w:trPr>
          <w:trHeight w:val="467"/>
        </w:trPr>
        <w:tc>
          <w:tcPr>
            <w:tcW w:w="2306" w:type="dxa"/>
            <w:gridSpan w:val="4"/>
            <w:vMerge/>
          </w:tcPr>
          <w:p w:rsidR="00F32B55" w:rsidRPr="00010626" w:rsidRDefault="00F32B55" w:rsidP="002368AE">
            <w:pPr>
              <w:spacing w:line="276" w:lineRule="auto"/>
              <w:rPr>
                <w:rFonts w:ascii="Times New Roman" w:eastAsia="Times New Roman" w:hAnsi="Times New Roman" w:cs="Times New Roman"/>
              </w:rPr>
            </w:pPr>
          </w:p>
        </w:tc>
        <w:tc>
          <w:tcPr>
            <w:tcW w:w="7270" w:type="dxa"/>
            <w:vAlign w:val="center"/>
          </w:tcPr>
          <w:p w:rsidR="00F32B55" w:rsidRPr="00010626" w:rsidRDefault="00F32B55" w:rsidP="0080476E">
            <w:pPr>
              <w:rPr>
                <w:rFonts w:ascii="Times New Roman" w:hAnsi="Times New Roman" w:cs="Times New Roman"/>
              </w:rPr>
            </w:pPr>
            <w:r>
              <w:rPr>
                <w:rFonts w:ascii="Times New Roman" w:hAnsi="Times New Roman" w:cs="Times New Roman"/>
              </w:rPr>
              <w:t xml:space="preserve">D: </w:t>
            </w:r>
            <w:r w:rsidR="0080476E">
              <w:rPr>
                <w:rFonts w:ascii="Times New Roman" w:hAnsi="Times New Roman" w:cs="Times New Roman"/>
              </w:rPr>
              <w:t>Çox vaxt və azalır</w:t>
            </w:r>
            <w:r>
              <w:rPr>
                <w:rFonts w:ascii="Times New Roman" w:hAnsi="Times New Roman" w:cs="Times New Roman"/>
              </w:rPr>
              <w:t xml:space="preserve">. </w:t>
            </w:r>
          </w:p>
        </w:tc>
      </w:tr>
    </w:tbl>
    <w:p w:rsidR="000D5330" w:rsidRDefault="000D5330" w:rsidP="00276DA3">
      <w:pPr>
        <w:spacing w:after="0"/>
      </w:pPr>
    </w:p>
    <w:p w:rsidR="000B0AC5" w:rsidRDefault="000B0AC5" w:rsidP="00276DA3">
      <w:pPr>
        <w:spacing w:after="0"/>
      </w:pPr>
    </w:p>
    <w:p w:rsidR="000B0AC5" w:rsidRDefault="000B0AC5" w:rsidP="00276DA3">
      <w:pPr>
        <w:spacing w:after="0"/>
      </w:pPr>
    </w:p>
    <w:p w:rsidR="000B0AC5" w:rsidRDefault="000B0AC5" w:rsidP="00276DA3">
      <w:pPr>
        <w:spacing w:after="0"/>
      </w:pPr>
    </w:p>
    <w:p w:rsidR="000B0AC5" w:rsidRDefault="000B0AC5" w:rsidP="00276DA3">
      <w:pPr>
        <w:spacing w:after="0"/>
      </w:pPr>
    </w:p>
    <w:p w:rsidR="000B0AC5" w:rsidRDefault="000B0AC5" w:rsidP="00276DA3">
      <w:pPr>
        <w:spacing w:after="0"/>
      </w:pPr>
    </w:p>
    <w:p w:rsidR="000B0AC5" w:rsidRDefault="000B0AC5" w:rsidP="00276DA3">
      <w:pPr>
        <w:spacing w:after="0"/>
      </w:pPr>
    </w:p>
    <w:p w:rsidR="000B0AC5" w:rsidRDefault="000B0AC5" w:rsidP="00276DA3">
      <w:pPr>
        <w:spacing w:after="0"/>
      </w:pPr>
    </w:p>
    <w:p w:rsidR="000B0AC5" w:rsidRDefault="000B0AC5" w:rsidP="00276DA3">
      <w:pPr>
        <w:spacing w:after="0"/>
      </w:pPr>
    </w:p>
    <w:p w:rsidR="000B0AC5" w:rsidRDefault="000B0AC5" w:rsidP="00276DA3">
      <w:pPr>
        <w:spacing w:after="0"/>
      </w:pPr>
    </w:p>
    <w:tbl>
      <w:tblPr>
        <w:tblStyle w:val="TableGrid"/>
        <w:tblW w:w="0" w:type="auto"/>
        <w:tblLook w:val="04A0"/>
      </w:tblPr>
      <w:tblGrid>
        <w:gridCol w:w="742"/>
        <w:gridCol w:w="716"/>
        <w:gridCol w:w="9"/>
        <w:gridCol w:w="839"/>
        <w:gridCol w:w="7270"/>
      </w:tblGrid>
      <w:tr w:rsidR="00855891" w:rsidRPr="00B040E4" w:rsidTr="005159CD">
        <w:trPr>
          <w:trHeight w:val="432"/>
        </w:trPr>
        <w:tc>
          <w:tcPr>
            <w:tcW w:w="742" w:type="dxa"/>
            <w:vAlign w:val="center"/>
          </w:tcPr>
          <w:p w:rsidR="00855891" w:rsidRPr="00B040E4" w:rsidRDefault="00855891" w:rsidP="00855891">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855891" w:rsidRPr="00B040E4" w:rsidRDefault="00855891" w:rsidP="002368AE">
            <w:pPr>
              <w:spacing w:line="276" w:lineRule="auto"/>
              <w:jc w:val="center"/>
              <w:rPr>
                <w:rFonts w:ascii="Times New Roman" w:eastAsia="Times New Roman" w:hAnsi="Times New Roman" w:cs="Times New Roman"/>
                <w:b/>
              </w:rPr>
            </w:pPr>
            <w:r w:rsidRPr="00B040E4">
              <w:rPr>
                <w:rFonts w:ascii="Times New Roman" w:eastAsia="Times New Roman" w:hAnsi="Times New Roman" w:cs="Times New Roman"/>
                <w:b/>
              </w:rPr>
              <w:t>LGI</w:t>
            </w:r>
          </w:p>
        </w:tc>
        <w:tc>
          <w:tcPr>
            <w:tcW w:w="839" w:type="dxa"/>
            <w:vAlign w:val="center"/>
          </w:tcPr>
          <w:p w:rsidR="00855891" w:rsidRPr="00B040E4"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855891" w:rsidRPr="00B040E4"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855891" w:rsidRPr="00B040E4">
              <w:rPr>
                <w:rFonts w:ascii="Times New Roman" w:eastAsia="Times New Roman" w:hAnsi="Times New Roman" w:cs="Times New Roman"/>
                <w:b/>
                <w:i/>
              </w:rPr>
              <w:t>12</w:t>
            </w:r>
          </w:p>
          <w:p w:rsidR="00855891" w:rsidRPr="00B040E4" w:rsidRDefault="0080476E" w:rsidP="002368AE">
            <w:pPr>
              <w:spacing w:line="276" w:lineRule="auto"/>
              <w:rPr>
                <w:rFonts w:ascii="Times New Roman" w:eastAsia="Times New Roman" w:hAnsi="Times New Roman" w:cs="Times New Roman"/>
                <w:b/>
                <w:i/>
              </w:rPr>
            </w:pPr>
            <w:r>
              <w:rPr>
                <w:b/>
                <w:bCs/>
                <w:color w:val="000000"/>
                <w:szCs w:val="24"/>
              </w:rPr>
              <w:t>Torpağın alınma prosesinin şəffaflığı və ədalətliliyi</w:t>
            </w:r>
            <w:r w:rsidRPr="000725B9">
              <w:rPr>
                <w:b/>
                <w:bCs/>
                <w:color w:val="000000"/>
                <w:szCs w:val="24"/>
              </w:rPr>
              <w:t>:</w:t>
            </w:r>
            <w:r>
              <w:rPr>
                <w:color w:val="000000"/>
                <w:szCs w:val="24"/>
              </w:rPr>
              <w:t>torpağın əldə edilməsi prosesləri aydın və şəffafdır və ədalətli kompensasiya çevik surətdə ödənilir</w:t>
            </w:r>
            <w:r w:rsidR="00855891" w:rsidRPr="00B040E4">
              <w:rPr>
                <w:rFonts w:ascii="Times New Roman" w:eastAsia="Times New Roman" w:hAnsi="Times New Roman" w:cs="Times New Roman"/>
                <w:b/>
                <w:i/>
              </w:rPr>
              <w:t>.</w:t>
            </w:r>
          </w:p>
        </w:tc>
      </w:tr>
      <w:tr w:rsidR="00855891" w:rsidRPr="00B040E4" w:rsidTr="005159CD">
        <w:trPr>
          <w:trHeight w:val="467"/>
        </w:trPr>
        <w:tc>
          <w:tcPr>
            <w:tcW w:w="742" w:type="dxa"/>
            <w:shd w:val="clear" w:color="auto" w:fill="DBE5F1" w:themeFill="accent1" w:themeFillTint="33"/>
            <w:vAlign w:val="center"/>
          </w:tcPr>
          <w:p w:rsidR="00855891" w:rsidRPr="00B040E4" w:rsidRDefault="00855891" w:rsidP="00855891">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sidRPr="00B040E4">
              <w:rPr>
                <w:rFonts w:ascii="Times New Roman" w:eastAsia="Times New Roman" w:hAnsi="Times New Roman" w:cs="Times New Roman"/>
              </w:rPr>
              <w:t>1</w:t>
            </w:r>
          </w:p>
        </w:tc>
        <w:tc>
          <w:tcPr>
            <w:tcW w:w="7270" w:type="dxa"/>
            <w:shd w:val="clear" w:color="auto" w:fill="DBE5F1" w:themeFill="accent1" w:themeFillTint="33"/>
            <w:vAlign w:val="center"/>
          </w:tcPr>
          <w:p w:rsidR="00855891" w:rsidRPr="00B040E4" w:rsidRDefault="005159CD" w:rsidP="00B040E4">
            <w:pPr>
              <w:spacing w:line="276" w:lineRule="auto"/>
              <w:rPr>
                <w:rFonts w:ascii="Times New Roman" w:eastAsia="Times New Roman" w:hAnsi="Times New Roman" w:cs="Times New Roman"/>
              </w:rPr>
            </w:pPr>
            <w:r>
              <w:rPr>
                <w:b/>
                <w:bCs/>
                <w:iCs/>
                <w:sz w:val="20"/>
                <w:szCs w:val="20"/>
              </w:rPr>
              <w:t xml:space="preserve">Qeydiyyat statusundan asılı olmayaraq bütün hüquqların özgəninkiləşdirilməsi üçün kompensasiya ödənilir. </w:t>
            </w:r>
          </w:p>
        </w:tc>
      </w:tr>
      <w:tr w:rsidR="005159CD" w:rsidRPr="00B040E4" w:rsidTr="005159CD">
        <w:trPr>
          <w:trHeight w:val="467"/>
        </w:trPr>
        <w:tc>
          <w:tcPr>
            <w:tcW w:w="2306" w:type="dxa"/>
            <w:gridSpan w:val="4"/>
            <w:vMerge w:val="restart"/>
          </w:tcPr>
          <w:p w:rsidR="005159CD" w:rsidRPr="00B040E4" w:rsidRDefault="005159CD" w:rsidP="002368AE">
            <w:pPr>
              <w:spacing w:line="276" w:lineRule="auto"/>
              <w:rPr>
                <w:rFonts w:ascii="Times New Roman" w:eastAsia="Times New Roman" w:hAnsi="Times New Roman" w:cs="Times New Roman"/>
              </w:rPr>
            </w:pPr>
          </w:p>
        </w:tc>
        <w:tc>
          <w:tcPr>
            <w:tcW w:w="7270" w:type="dxa"/>
          </w:tcPr>
          <w:p w:rsidR="005159CD" w:rsidRPr="009A0AA4" w:rsidRDefault="005159CD" w:rsidP="0088498E">
            <w:pPr>
              <w:rPr>
                <w:b/>
                <w:bCs/>
                <w:iCs/>
                <w:sz w:val="16"/>
                <w:szCs w:val="16"/>
              </w:rPr>
            </w:pPr>
            <w:r w:rsidRPr="009A0AA4">
              <w:rPr>
                <w:b/>
                <w:bCs/>
                <w:sz w:val="20"/>
                <w:szCs w:val="20"/>
              </w:rPr>
              <w:t xml:space="preserve">A – </w:t>
            </w:r>
            <w:r w:rsidRPr="009A0AA4">
              <w:rPr>
                <w:b/>
                <w:sz w:val="20"/>
                <w:szCs w:val="20"/>
              </w:rPr>
              <w:t xml:space="preserve">Ədalətli kompensasiya, istər nəğd istərsə də natura şəklində olmaqla qeydiyyat statusundan asılı olmayaraq özgəninkiləşdirilən </w:t>
            </w:r>
            <w:r w:rsidR="00546A77">
              <w:rPr>
                <w:b/>
                <w:sz w:val="20"/>
                <w:szCs w:val="20"/>
              </w:rPr>
              <w:t>Daşınmaz Əmlak</w:t>
            </w:r>
            <w:r w:rsidRPr="009A0AA4">
              <w:rPr>
                <w:b/>
                <w:sz w:val="20"/>
                <w:szCs w:val="20"/>
              </w:rPr>
              <w:t xml:space="preserve">da hüquqları </w:t>
            </w:r>
            <w:proofErr w:type="gramStart"/>
            <w:r w:rsidRPr="009A0AA4">
              <w:rPr>
                <w:b/>
                <w:sz w:val="20"/>
                <w:szCs w:val="20"/>
              </w:rPr>
              <w:t>olan(</w:t>
            </w:r>
            <w:proofErr w:type="gramEnd"/>
            <w:r w:rsidRPr="009A0AA4">
              <w:rPr>
                <w:b/>
                <w:sz w:val="20"/>
                <w:szCs w:val="20"/>
              </w:rPr>
              <w:t>sahiblik, istifadə, əldə etmə hüquqları və s.) hamıya ödənilir.</w:t>
            </w:r>
          </w:p>
        </w:tc>
      </w:tr>
      <w:tr w:rsidR="005159CD" w:rsidRPr="00B040E4" w:rsidTr="005159CD">
        <w:trPr>
          <w:trHeight w:val="467"/>
        </w:trPr>
        <w:tc>
          <w:tcPr>
            <w:tcW w:w="2306" w:type="dxa"/>
            <w:gridSpan w:val="4"/>
            <w:vMerge/>
          </w:tcPr>
          <w:p w:rsidR="005159CD" w:rsidRPr="00B040E4" w:rsidRDefault="005159CD" w:rsidP="002368AE">
            <w:pPr>
              <w:spacing w:line="276" w:lineRule="auto"/>
              <w:rPr>
                <w:rFonts w:ascii="Times New Roman" w:eastAsia="Times New Roman" w:hAnsi="Times New Roman" w:cs="Times New Roman"/>
              </w:rPr>
            </w:pPr>
          </w:p>
        </w:tc>
        <w:tc>
          <w:tcPr>
            <w:tcW w:w="7270" w:type="dxa"/>
          </w:tcPr>
          <w:p w:rsidR="005159CD" w:rsidRPr="009A0AA4" w:rsidRDefault="005159CD" w:rsidP="0088498E">
            <w:pPr>
              <w:rPr>
                <w:b/>
                <w:bCs/>
                <w:iCs/>
                <w:sz w:val="16"/>
                <w:szCs w:val="16"/>
              </w:rPr>
            </w:pPr>
            <w:r w:rsidRPr="009A0AA4">
              <w:rPr>
                <w:b/>
                <w:bCs/>
                <w:iCs/>
                <w:sz w:val="20"/>
                <w:szCs w:val="20"/>
              </w:rPr>
              <w:t xml:space="preserve">B – </w:t>
            </w:r>
            <w:r w:rsidRPr="009A0AA4">
              <w:rPr>
                <w:b/>
                <w:sz w:val="20"/>
                <w:szCs w:val="20"/>
              </w:rPr>
              <w:t xml:space="preserve">Kompensasiya, istər nəğd istərsə də natura şəklində olmaqla ödənilir </w:t>
            </w:r>
            <w:proofErr w:type="gramStart"/>
            <w:r w:rsidRPr="009A0AA4">
              <w:rPr>
                <w:b/>
                <w:sz w:val="20"/>
                <w:szCs w:val="20"/>
              </w:rPr>
              <w:t>lakin  qeydiyyatdan</w:t>
            </w:r>
            <w:proofErr w:type="gramEnd"/>
            <w:r w:rsidRPr="009A0AA4">
              <w:rPr>
                <w:b/>
                <w:sz w:val="20"/>
                <w:szCs w:val="20"/>
              </w:rPr>
              <w:t xml:space="preserve"> keçməyən hüquqlar üçün kompensasiyanın səviyyəsi </w:t>
            </w:r>
            <w:r w:rsidRPr="009A0AA4">
              <w:rPr>
                <w:b/>
                <w:iCs/>
                <w:sz w:val="20"/>
                <w:szCs w:val="20"/>
              </w:rPr>
              <w:t>əvvəlki sosial və iqtisadi statuslarını  saxlamağa imkan vermir.</w:t>
            </w:r>
          </w:p>
        </w:tc>
      </w:tr>
      <w:tr w:rsidR="005159CD" w:rsidRPr="00B040E4" w:rsidTr="005159CD">
        <w:trPr>
          <w:trHeight w:val="467"/>
        </w:trPr>
        <w:tc>
          <w:tcPr>
            <w:tcW w:w="2306" w:type="dxa"/>
            <w:gridSpan w:val="4"/>
            <w:vMerge/>
          </w:tcPr>
          <w:p w:rsidR="005159CD" w:rsidRPr="00B040E4" w:rsidRDefault="005159CD" w:rsidP="002368AE">
            <w:pPr>
              <w:spacing w:line="276" w:lineRule="auto"/>
              <w:rPr>
                <w:rFonts w:ascii="Times New Roman" w:eastAsia="Times New Roman" w:hAnsi="Times New Roman" w:cs="Times New Roman"/>
              </w:rPr>
            </w:pPr>
          </w:p>
        </w:tc>
        <w:tc>
          <w:tcPr>
            <w:tcW w:w="7270" w:type="dxa"/>
          </w:tcPr>
          <w:p w:rsidR="005159CD" w:rsidRPr="009A0AA4" w:rsidRDefault="005159CD" w:rsidP="0088498E">
            <w:pPr>
              <w:rPr>
                <w:b/>
                <w:bCs/>
                <w:iCs/>
                <w:sz w:val="20"/>
                <w:szCs w:val="20"/>
              </w:rPr>
            </w:pPr>
            <w:r w:rsidRPr="009A0AA4">
              <w:rPr>
                <w:b/>
                <w:bCs/>
                <w:iCs/>
                <w:sz w:val="20"/>
                <w:szCs w:val="20"/>
              </w:rPr>
              <w:t xml:space="preserve">C – </w:t>
            </w:r>
            <w:r w:rsidRPr="009A0AA4">
              <w:rPr>
                <w:b/>
                <w:sz w:val="20"/>
                <w:szCs w:val="20"/>
              </w:rPr>
              <w:t xml:space="preserve">Kompensasiya, istər nəğd istərsə də natura şəklində olmaqla bəzi qeydiyyatı olmayan hüquqlar üçün (sahiblik, yaşama və s. kimi) ödənilir </w:t>
            </w:r>
            <w:proofErr w:type="gramStart"/>
            <w:r w:rsidRPr="009A0AA4">
              <w:rPr>
                <w:b/>
                <w:sz w:val="20"/>
                <w:szCs w:val="20"/>
              </w:rPr>
              <w:t>lakin  digər</w:t>
            </w:r>
            <w:proofErr w:type="gramEnd"/>
            <w:r w:rsidRPr="009A0AA4">
              <w:rPr>
                <w:b/>
                <w:sz w:val="20"/>
                <w:szCs w:val="20"/>
              </w:rPr>
              <w:t xml:space="preserve"> qeydiyyatdan keçməyən hüquqlar üçün (heyvanların otarıldığı sahələr, istifadə, meşə məhsullarının toplanması və s. daxil olmaqla) adətən kompensasiya ödənilmir. </w:t>
            </w:r>
          </w:p>
        </w:tc>
      </w:tr>
      <w:tr w:rsidR="005159CD" w:rsidRPr="00B040E4" w:rsidTr="005159CD">
        <w:trPr>
          <w:trHeight w:val="467"/>
        </w:trPr>
        <w:tc>
          <w:tcPr>
            <w:tcW w:w="2306" w:type="dxa"/>
            <w:gridSpan w:val="4"/>
            <w:vMerge/>
          </w:tcPr>
          <w:p w:rsidR="005159CD" w:rsidRPr="00B040E4" w:rsidRDefault="005159CD" w:rsidP="002368AE">
            <w:pPr>
              <w:spacing w:line="276" w:lineRule="auto"/>
              <w:rPr>
                <w:rFonts w:ascii="Times New Roman" w:eastAsia="Times New Roman" w:hAnsi="Times New Roman" w:cs="Times New Roman"/>
              </w:rPr>
            </w:pPr>
          </w:p>
        </w:tc>
        <w:tc>
          <w:tcPr>
            <w:tcW w:w="7270" w:type="dxa"/>
          </w:tcPr>
          <w:p w:rsidR="005159CD" w:rsidRDefault="005159CD" w:rsidP="0088498E">
            <w:r w:rsidRPr="009A0AA4">
              <w:rPr>
                <w:b/>
                <w:bCs/>
                <w:iCs/>
                <w:sz w:val="20"/>
                <w:szCs w:val="20"/>
              </w:rPr>
              <w:t xml:space="preserve">D – Qeydiyyatdan keçməyən istifadə, müvəqqəti yaşayış və s. kimi hüquqlara görə kompensasiya ödənilmir. </w:t>
            </w:r>
          </w:p>
        </w:tc>
      </w:tr>
      <w:tr w:rsidR="00855891" w:rsidRPr="00B040E4" w:rsidTr="005159CD">
        <w:trPr>
          <w:trHeight w:val="432"/>
        </w:trPr>
        <w:tc>
          <w:tcPr>
            <w:tcW w:w="742" w:type="dxa"/>
            <w:shd w:val="clear" w:color="auto" w:fill="DBE5F1" w:themeFill="accent1" w:themeFillTint="33"/>
            <w:vAlign w:val="center"/>
          </w:tcPr>
          <w:p w:rsidR="00855891" w:rsidRPr="00B040E4" w:rsidRDefault="00855891" w:rsidP="00855891">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sidRPr="00B040E4">
              <w:rPr>
                <w:rFonts w:ascii="Times New Roman" w:eastAsia="Times New Roman" w:hAnsi="Times New Roman" w:cs="Times New Roman"/>
              </w:rPr>
              <w:t>2</w:t>
            </w:r>
          </w:p>
        </w:tc>
        <w:tc>
          <w:tcPr>
            <w:tcW w:w="7270" w:type="dxa"/>
            <w:shd w:val="clear" w:color="auto" w:fill="DBE5F1" w:themeFill="accent1" w:themeFillTint="33"/>
            <w:vAlign w:val="center"/>
          </w:tcPr>
          <w:p w:rsidR="00855891" w:rsidRPr="00B040E4" w:rsidRDefault="005159CD" w:rsidP="00950F54">
            <w:pPr>
              <w:spacing w:line="276" w:lineRule="auto"/>
              <w:rPr>
                <w:rFonts w:ascii="Times New Roman" w:eastAsia="Times New Roman" w:hAnsi="Times New Roman" w:cs="Times New Roman"/>
              </w:rPr>
            </w:pPr>
            <w:r>
              <w:rPr>
                <w:b/>
                <w:bCs/>
                <w:iCs/>
                <w:sz w:val="20"/>
                <w:szCs w:val="20"/>
              </w:rPr>
              <w:t xml:space="preserve">Qeydiyyatdan keçirilmiş mülkiyyət üçün kompensasiya ödənilir. </w:t>
            </w:r>
          </w:p>
        </w:tc>
      </w:tr>
      <w:tr w:rsidR="005159CD" w:rsidRPr="00B040E4" w:rsidTr="0088498E">
        <w:trPr>
          <w:trHeight w:val="432"/>
        </w:trPr>
        <w:tc>
          <w:tcPr>
            <w:tcW w:w="2306" w:type="dxa"/>
            <w:gridSpan w:val="4"/>
            <w:vMerge w:val="restart"/>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2F6C5B" w:rsidRDefault="005159CD" w:rsidP="0088498E">
            <w:pPr>
              <w:rPr>
                <w:b/>
                <w:bCs/>
                <w:iCs/>
                <w:sz w:val="20"/>
                <w:szCs w:val="20"/>
              </w:rPr>
            </w:pPr>
            <w:r w:rsidRPr="002F6C5B">
              <w:rPr>
                <w:b/>
                <w:bCs/>
                <w:iCs/>
                <w:sz w:val="20"/>
                <w:szCs w:val="20"/>
              </w:rPr>
              <w:t xml:space="preserve">A – </w:t>
            </w:r>
            <w:r w:rsidRPr="002F6C5B">
              <w:rPr>
                <w:b/>
                <w:iCs/>
                <w:sz w:val="20"/>
                <w:szCs w:val="20"/>
              </w:rPr>
              <w:t xml:space="preserve">Əmlak özgəninkiləşdirilmişsə, ədalətli kompensasiya ya nəğd ya da natura şəklində ödənilir ki, köçürülən ev təsərrüfatlarının müqayisə edilən dərəcədə aktivləri olsun və özlərinin əvvəlki sosial və iqtisadi </w:t>
            </w:r>
            <w:proofErr w:type="gramStart"/>
            <w:r w:rsidRPr="002F6C5B">
              <w:rPr>
                <w:b/>
                <w:iCs/>
                <w:sz w:val="20"/>
                <w:szCs w:val="20"/>
              </w:rPr>
              <w:t>statuslarını  saxlamağı</w:t>
            </w:r>
            <w:proofErr w:type="gramEnd"/>
            <w:r w:rsidRPr="002F6C5B">
              <w:rPr>
                <w:b/>
                <w:iCs/>
                <w:sz w:val="20"/>
                <w:szCs w:val="20"/>
              </w:rPr>
              <w:t xml:space="preserve"> davam etdirə bilsinlər.   </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2F6C5B" w:rsidRDefault="005159CD" w:rsidP="0088498E">
            <w:pPr>
              <w:rPr>
                <w:b/>
                <w:bCs/>
                <w:iCs/>
                <w:sz w:val="20"/>
                <w:szCs w:val="20"/>
              </w:rPr>
            </w:pPr>
            <w:r w:rsidRPr="002F6C5B">
              <w:rPr>
                <w:b/>
                <w:bCs/>
                <w:iCs/>
                <w:sz w:val="20"/>
                <w:szCs w:val="20"/>
              </w:rPr>
              <w:t xml:space="preserve">B – </w:t>
            </w:r>
            <w:r w:rsidRPr="002F6C5B">
              <w:rPr>
                <w:b/>
                <w:iCs/>
                <w:sz w:val="20"/>
                <w:szCs w:val="20"/>
              </w:rPr>
              <w:t xml:space="preserve">Əmlak özgəninkiləşdirilmişsə, kompensasiya ya nəğd ya da natura şəklində ödənilir ki, köçürülən ev təsərrüfatlarının müqayisə edilən dərəcədə aktivləri olsun lakin onlar özlərinin əvvəlki sosial və iqtisadi </w:t>
            </w:r>
            <w:proofErr w:type="gramStart"/>
            <w:r w:rsidRPr="002F6C5B">
              <w:rPr>
                <w:b/>
                <w:iCs/>
                <w:sz w:val="20"/>
                <w:szCs w:val="20"/>
              </w:rPr>
              <w:t>statuslarını  saxlamağı</w:t>
            </w:r>
            <w:proofErr w:type="gramEnd"/>
            <w:r w:rsidRPr="002F6C5B">
              <w:rPr>
                <w:b/>
                <w:iCs/>
                <w:sz w:val="20"/>
                <w:szCs w:val="20"/>
              </w:rPr>
              <w:t xml:space="preserve"> davam etdirə bilmirlər.   </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2F6C5B" w:rsidRDefault="005159CD" w:rsidP="0088498E">
            <w:pPr>
              <w:rPr>
                <w:b/>
                <w:bCs/>
                <w:iCs/>
                <w:sz w:val="20"/>
                <w:szCs w:val="20"/>
              </w:rPr>
            </w:pPr>
            <w:r w:rsidRPr="002F6C5B">
              <w:rPr>
                <w:b/>
                <w:bCs/>
                <w:iCs/>
                <w:sz w:val="20"/>
                <w:szCs w:val="20"/>
              </w:rPr>
              <w:t xml:space="preserve">C – </w:t>
            </w:r>
            <w:r w:rsidRPr="002F6C5B">
              <w:rPr>
                <w:b/>
                <w:iCs/>
                <w:sz w:val="20"/>
                <w:szCs w:val="20"/>
              </w:rPr>
              <w:t xml:space="preserve">Əmlak özgəninkiləşdirilmişsə, kompensasiya ya nəğd ya da natura şəklində ödənilir lakin köçürülən ev təsərrüfatları müqayisə edilən dərəcədə aktivlərə malik olmur və özlərinin əvvəlki sosial və iqtisadi </w:t>
            </w:r>
            <w:proofErr w:type="gramStart"/>
            <w:r w:rsidRPr="002F6C5B">
              <w:rPr>
                <w:b/>
                <w:iCs/>
                <w:sz w:val="20"/>
                <w:szCs w:val="20"/>
              </w:rPr>
              <w:t>statuslarını  saxlamağı</w:t>
            </w:r>
            <w:proofErr w:type="gramEnd"/>
            <w:r w:rsidRPr="002F6C5B">
              <w:rPr>
                <w:b/>
                <w:iCs/>
                <w:sz w:val="20"/>
                <w:szCs w:val="20"/>
              </w:rPr>
              <w:t xml:space="preserve"> davam etdirə bilmirlər.   </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Default="005159CD" w:rsidP="0088498E">
            <w:r w:rsidRPr="002F6C5B">
              <w:rPr>
                <w:b/>
                <w:bCs/>
                <w:iCs/>
                <w:sz w:val="20"/>
                <w:szCs w:val="20"/>
              </w:rPr>
              <w:t xml:space="preserve">D –Hüquqları özgəninkiləşdirilən şəxslər üçün kompensasiya ödənilmir.  </w:t>
            </w:r>
          </w:p>
        </w:tc>
      </w:tr>
      <w:tr w:rsidR="00855891" w:rsidRPr="00B040E4" w:rsidTr="005159CD">
        <w:trPr>
          <w:trHeight w:val="432"/>
        </w:trPr>
        <w:tc>
          <w:tcPr>
            <w:tcW w:w="742" w:type="dxa"/>
            <w:shd w:val="clear" w:color="auto" w:fill="DBE5F1" w:themeFill="accent1" w:themeFillTint="33"/>
            <w:vAlign w:val="center"/>
          </w:tcPr>
          <w:p w:rsidR="00855891" w:rsidRPr="00B040E4" w:rsidRDefault="00855891" w:rsidP="00855891">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855891" w:rsidRPr="00B040E4" w:rsidRDefault="00855891" w:rsidP="00855891">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sidRPr="00B040E4">
              <w:rPr>
                <w:rFonts w:ascii="Times New Roman" w:eastAsia="Times New Roman" w:hAnsi="Times New Roman" w:cs="Times New Roman"/>
              </w:rPr>
              <w:t>3</w:t>
            </w:r>
          </w:p>
        </w:tc>
        <w:tc>
          <w:tcPr>
            <w:tcW w:w="7270" w:type="dxa"/>
            <w:shd w:val="clear" w:color="auto" w:fill="DBE5F1" w:themeFill="accent1" w:themeFillTint="33"/>
            <w:vAlign w:val="center"/>
          </w:tcPr>
          <w:p w:rsidR="00855891" w:rsidRPr="00B040E4" w:rsidRDefault="005159CD" w:rsidP="002368AE">
            <w:pPr>
              <w:spacing w:line="276" w:lineRule="auto"/>
              <w:rPr>
                <w:rFonts w:ascii="Times New Roman" w:eastAsia="Times New Roman" w:hAnsi="Times New Roman" w:cs="Times New Roman"/>
              </w:rPr>
            </w:pPr>
            <w:r>
              <w:rPr>
                <w:b/>
                <w:bCs/>
                <w:iCs/>
                <w:sz w:val="20"/>
                <w:szCs w:val="20"/>
              </w:rPr>
              <w:t xml:space="preserve">Özgəninkiləşdirilən </w:t>
            </w:r>
            <w:r w:rsidR="00546A77">
              <w:rPr>
                <w:b/>
                <w:bCs/>
                <w:iCs/>
                <w:sz w:val="20"/>
                <w:szCs w:val="20"/>
              </w:rPr>
              <w:t>Daşınmaz Əmlak</w:t>
            </w:r>
            <w:r>
              <w:rPr>
                <w:b/>
                <w:bCs/>
                <w:iCs/>
                <w:sz w:val="20"/>
                <w:szCs w:val="20"/>
              </w:rPr>
              <w:t>ların sahiblərinə kompensasiya cəld surətdə ödənilir.</w:t>
            </w:r>
          </w:p>
        </w:tc>
      </w:tr>
      <w:tr w:rsidR="005159CD" w:rsidRPr="00B040E4" w:rsidTr="0088498E">
        <w:trPr>
          <w:trHeight w:val="432"/>
        </w:trPr>
        <w:tc>
          <w:tcPr>
            <w:tcW w:w="2306" w:type="dxa"/>
            <w:gridSpan w:val="4"/>
            <w:vMerge w:val="restart"/>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773852" w:rsidRDefault="005159CD" w:rsidP="0088498E">
            <w:pPr>
              <w:rPr>
                <w:b/>
                <w:bCs/>
                <w:iCs/>
                <w:sz w:val="20"/>
                <w:szCs w:val="20"/>
              </w:rPr>
            </w:pPr>
            <w:r w:rsidRPr="00773852">
              <w:rPr>
                <w:b/>
                <w:bCs/>
                <w:iCs/>
                <w:sz w:val="20"/>
                <w:szCs w:val="20"/>
              </w:rPr>
              <w:t xml:space="preserve">A – Özgəninkiləşdirilən </w:t>
            </w:r>
            <w:r w:rsidR="00546A77">
              <w:rPr>
                <w:b/>
                <w:bCs/>
                <w:iCs/>
                <w:sz w:val="20"/>
                <w:szCs w:val="20"/>
              </w:rPr>
              <w:t>Daşınmaz Əmlak</w:t>
            </w:r>
            <w:r w:rsidRPr="00773852">
              <w:rPr>
                <w:b/>
                <w:bCs/>
                <w:iCs/>
                <w:sz w:val="20"/>
                <w:szCs w:val="20"/>
              </w:rPr>
              <w:t xml:space="preserve">ların sahiblərinin 90%-dən </w:t>
            </w:r>
            <w:proofErr w:type="gramStart"/>
            <w:r w:rsidRPr="00773852">
              <w:rPr>
                <w:b/>
                <w:bCs/>
                <w:iCs/>
                <w:sz w:val="20"/>
                <w:szCs w:val="20"/>
              </w:rPr>
              <w:t>çoxuna  kompensasiya</w:t>
            </w:r>
            <w:proofErr w:type="gramEnd"/>
            <w:r w:rsidRPr="00773852">
              <w:rPr>
                <w:b/>
                <w:bCs/>
                <w:iCs/>
                <w:sz w:val="20"/>
                <w:szCs w:val="20"/>
              </w:rPr>
              <w:t xml:space="preserve"> 1 il ərzində ödənilir.</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773852" w:rsidRDefault="005159CD" w:rsidP="0088498E">
            <w:pPr>
              <w:rPr>
                <w:b/>
                <w:bCs/>
                <w:iCs/>
                <w:sz w:val="20"/>
                <w:szCs w:val="20"/>
              </w:rPr>
            </w:pPr>
            <w:r w:rsidRPr="00773852">
              <w:rPr>
                <w:b/>
                <w:bCs/>
                <w:iCs/>
                <w:sz w:val="20"/>
                <w:szCs w:val="20"/>
              </w:rPr>
              <w:t xml:space="preserve">B – Özgəninkiləşdirilən </w:t>
            </w:r>
            <w:r w:rsidR="00546A77">
              <w:rPr>
                <w:b/>
                <w:bCs/>
                <w:iCs/>
                <w:sz w:val="20"/>
                <w:szCs w:val="20"/>
              </w:rPr>
              <w:t>Daşınmaz Əmlak</w:t>
            </w:r>
            <w:r w:rsidRPr="00773852">
              <w:rPr>
                <w:b/>
                <w:bCs/>
                <w:iCs/>
                <w:sz w:val="20"/>
                <w:szCs w:val="20"/>
              </w:rPr>
              <w:t>ların sahiblərinin 70%-90%-</w:t>
            </w:r>
            <w:proofErr w:type="gramStart"/>
            <w:r w:rsidRPr="00773852">
              <w:rPr>
                <w:b/>
                <w:bCs/>
                <w:iCs/>
                <w:sz w:val="20"/>
                <w:szCs w:val="20"/>
              </w:rPr>
              <w:t>nə  kompensasiya</w:t>
            </w:r>
            <w:proofErr w:type="gramEnd"/>
            <w:r w:rsidRPr="00773852">
              <w:rPr>
                <w:b/>
                <w:bCs/>
                <w:iCs/>
                <w:sz w:val="20"/>
                <w:szCs w:val="20"/>
              </w:rPr>
              <w:t xml:space="preserve"> 1 il ərzində ödənilir.</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773852" w:rsidRDefault="005159CD" w:rsidP="0088498E">
            <w:pPr>
              <w:rPr>
                <w:b/>
                <w:bCs/>
                <w:iCs/>
                <w:sz w:val="20"/>
                <w:szCs w:val="20"/>
              </w:rPr>
            </w:pPr>
            <w:r w:rsidRPr="00773852">
              <w:rPr>
                <w:b/>
                <w:bCs/>
                <w:iCs/>
                <w:sz w:val="20"/>
                <w:szCs w:val="20"/>
              </w:rPr>
              <w:t xml:space="preserve">C – Özgəninkiləşdirilən </w:t>
            </w:r>
            <w:r w:rsidR="00546A77">
              <w:rPr>
                <w:b/>
                <w:bCs/>
                <w:iCs/>
                <w:sz w:val="20"/>
                <w:szCs w:val="20"/>
              </w:rPr>
              <w:t>Daşınmaz Əmlak</w:t>
            </w:r>
            <w:r w:rsidRPr="00773852">
              <w:rPr>
                <w:b/>
                <w:bCs/>
                <w:iCs/>
                <w:sz w:val="20"/>
                <w:szCs w:val="20"/>
              </w:rPr>
              <w:t>ların sahiblərinin 50%-70%-</w:t>
            </w:r>
            <w:proofErr w:type="gramStart"/>
            <w:r w:rsidRPr="00773852">
              <w:rPr>
                <w:b/>
                <w:bCs/>
                <w:iCs/>
                <w:sz w:val="20"/>
                <w:szCs w:val="20"/>
              </w:rPr>
              <w:t>nə  kompensasiya</w:t>
            </w:r>
            <w:proofErr w:type="gramEnd"/>
            <w:r w:rsidRPr="00773852">
              <w:rPr>
                <w:b/>
                <w:bCs/>
                <w:iCs/>
                <w:sz w:val="20"/>
                <w:szCs w:val="20"/>
              </w:rPr>
              <w:t xml:space="preserve"> 1 il ərzində ödənilir.</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Default="005159CD" w:rsidP="0088498E">
            <w:r w:rsidRPr="00773852">
              <w:rPr>
                <w:b/>
                <w:bCs/>
                <w:iCs/>
                <w:sz w:val="20"/>
                <w:szCs w:val="20"/>
              </w:rPr>
              <w:t xml:space="preserve">D – Özgəninkiləşdirilən </w:t>
            </w:r>
            <w:r w:rsidR="00546A77">
              <w:rPr>
                <w:b/>
                <w:bCs/>
                <w:iCs/>
                <w:sz w:val="20"/>
                <w:szCs w:val="20"/>
              </w:rPr>
              <w:t>Daşınmaz Əmlak</w:t>
            </w:r>
            <w:r w:rsidRPr="00773852">
              <w:rPr>
                <w:b/>
                <w:bCs/>
                <w:iCs/>
                <w:sz w:val="20"/>
                <w:szCs w:val="20"/>
              </w:rPr>
              <w:t xml:space="preserve">ların sahiblərinin 50%-dən </w:t>
            </w:r>
            <w:proofErr w:type="gramStart"/>
            <w:r w:rsidRPr="00773852">
              <w:rPr>
                <w:b/>
                <w:bCs/>
                <w:iCs/>
                <w:sz w:val="20"/>
                <w:szCs w:val="20"/>
              </w:rPr>
              <w:t>azına  kompensasiya</w:t>
            </w:r>
            <w:proofErr w:type="gramEnd"/>
            <w:r w:rsidRPr="00773852">
              <w:rPr>
                <w:b/>
                <w:bCs/>
                <w:iCs/>
                <w:sz w:val="20"/>
                <w:szCs w:val="20"/>
              </w:rPr>
              <w:t xml:space="preserve"> 1 il ərzində ödənilir.</w:t>
            </w:r>
          </w:p>
        </w:tc>
      </w:tr>
      <w:tr w:rsidR="00855891" w:rsidRPr="00B040E4" w:rsidTr="005159CD">
        <w:trPr>
          <w:trHeight w:val="432"/>
        </w:trPr>
        <w:tc>
          <w:tcPr>
            <w:tcW w:w="742" w:type="dxa"/>
            <w:shd w:val="clear" w:color="auto" w:fill="DBE5F1" w:themeFill="accent1" w:themeFillTint="33"/>
            <w:vAlign w:val="center"/>
          </w:tcPr>
          <w:p w:rsidR="00855891" w:rsidRPr="00B040E4" w:rsidRDefault="00855891" w:rsidP="00855891">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sidRPr="00B040E4">
              <w:rPr>
                <w:rFonts w:ascii="Times New Roman" w:eastAsia="Times New Roman" w:hAnsi="Times New Roman" w:cs="Times New Roman"/>
              </w:rPr>
              <w:t>4</w:t>
            </w:r>
          </w:p>
        </w:tc>
        <w:tc>
          <w:tcPr>
            <w:tcW w:w="7270" w:type="dxa"/>
            <w:shd w:val="clear" w:color="auto" w:fill="DBE5F1" w:themeFill="accent1" w:themeFillTint="33"/>
            <w:vAlign w:val="center"/>
          </w:tcPr>
          <w:p w:rsidR="00855891" w:rsidRPr="00B040E4" w:rsidRDefault="005159CD" w:rsidP="002368AE">
            <w:pPr>
              <w:spacing w:line="276" w:lineRule="auto"/>
              <w:rPr>
                <w:rFonts w:ascii="Times New Roman" w:eastAsia="Times New Roman" w:hAnsi="Times New Roman" w:cs="Times New Roman"/>
              </w:rPr>
            </w:pPr>
            <w:r>
              <w:rPr>
                <w:b/>
                <w:bCs/>
                <w:iCs/>
                <w:sz w:val="20"/>
                <w:szCs w:val="20"/>
              </w:rPr>
              <w:t>Özgəninkiləşdirməyə qarşı appelyasiya şikayəti vermək üçün müstəqil instansiya imkanları vardır.</w:t>
            </w:r>
          </w:p>
        </w:tc>
      </w:tr>
      <w:tr w:rsidR="005159CD" w:rsidRPr="00B040E4" w:rsidTr="0088498E">
        <w:trPr>
          <w:trHeight w:val="432"/>
        </w:trPr>
        <w:tc>
          <w:tcPr>
            <w:tcW w:w="2306" w:type="dxa"/>
            <w:gridSpan w:val="4"/>
            <w:vMerge w:val="restart"/>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581FE2" w:rsidRDefault="005159CD" w:rsidP="0088498E">
            <w:pPr>
              <w:rPr>
                <w:b/>
                <w:bCs/>
                <w:sz w:val="20"/>
                <w:szCs w:val="20"/>
              </w:rPr>
            </w:pPr>
            <w:r w:rsidRPr="00581FE2">
              <w:rPr>
                <w:b/>
                <w:bCs/>
                <w:iCs/>
                <w:sz w:val="20"/>
                <w:szCs w:val="20"/>
              </w:rPr>
              <w:t xml:space="preserve">A – </w:t>
            </w:r>
            <w:r w:rsidRPr="00581FE2">
              <w:rPr>
                <w:b/>
                <w:sz w:val="20"/>
                <w:szCs w:val="20"/>
              </w:rPr>
              <w:t>Özgəninkiləşdirmə prosesi ilə bağlı şikayət etmək üçün müstəqil qurumlar mövcuddur və belə xidmətdən asanlıqla yararlanmaq mümkündür.</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581FE2" w:rsidRDefault="005159CD" w:rsidP="0088498E">
            <w:pPr>
              <w:rPr>
                <w:b/>
                <w:bCs/>
                <w:iCs/>
                <w:sz w:val="20"/>
                <w:szCs w:val="20"/>
              </w:rPr>
            </w:pPr>
            <w:r w:rsidRPr="00581FE2">
              <w:rPr>
                <w:b/>
                <w:bCs/>
                <w:iCs/>
                <w:sz w:val="20"/>
                <w:szCs w:val="20"/>
              </w:rPr>
              <w:t xml:space="preserve">B </w:t>
            </w:r>
            <w:r w:rsidRPr="00581FE2">
              <w:rPr>
                <w:b/>
                <w:bCs/>
                <w:iCs/>
              </w:rPr>
              <w:t>–</w:t>
            </w:r>
            <w:r w:rsidRPr="00581FE2">
              <w:rPr>
                <w:b/>
                <w:sz w:val="20"/>
                <w:szCs w:val="20"/>
              </w:rPr>
              <w:t xml:space="preserve">Özgəninkiləşdirmə prosesi ilə bağlı şikayət etmək üçün müstəqil qurumlar mövcuddur lakin belə xidmətdən istifadə üçün məhdudiyyətlər vardır (yəni, yalnız orta gəlirli və zənginlər tərəfindən istifadə oluna bilir). </w:t>
            </w:r>
          </w:p>
        </w:tc>
      </w:tr>
      <w:tr w:rsidR="005159CD" w:rsidRPr="00B040E4" w:rsidTr="0088498E">
        <w:trPr>
          <w:trHeight w:val="432"/>
        </w:trPr>
        <w:tc>
          <w:tcPr>
            <w:tcW w:w="2306" w:type="dxa"/>
            <w:gridSpan w:val="4"/>
            <w:vMerge w:val="restart"/>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581FE2" w:rsidRDefault="005159CD" w:rsidP="0088498E">
            <w:pPr>
              <w:rPr>
                <w:b/>
                <w:bCs/>
                <w:iCs/>
                <w:sz w:val="20"/>
                <w:szCs w:val="20"/>
              </w:rPr>
            </w:pPr>
            <w:r w:rsidRPr="00581FE2">
              <w:rPr>
                <w:b/>
                <w:bCs/>
                <w:iCs/>
                <w:sz w:val="20"/>
                <w:szCs w:val="20"/>
              </w:rPr>
              <w:t xml:space="preserve">C – </w:t>
            </w:r>
            <w:r w:rsidRPr="00581FE2">
              <w:rPr>
                <w:b/>
                <w:sz w:val="20"/>
                <w:szCs w:val="20"/>
              </w:rPr>
              <w:t xml:space="preserve">Özgəninkiləşdirmə prosesi ilə bağlı şikayət etmək üçün qurumlar mövcuddur lakin belə qurumların müstəqilliyi məhduddur və bu xidmətdən zərərçəkənlər yararlana bilmirlər.  </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Default="005159CD" w:rsidP="0088498E">
            <w:r w:rsidRPr="00581FE2">
              <w:rPr>
                <w:b/>
                <w:bCs/>
                <w:iCs/>
                <w:sz w:val="20"/>
                <w:szCs w:val="20"/>
              </w:rPr>
              <w:t>D –</w:t>
            </w:r>
            <w:r w:rsidRPr="00581FE2">
              <w:rPr>
                <w:b/>
                <w:sz w:val="20"/>
                <w:szCs w:val="20"/>
              </w:rPr>
              <w:t>Özgəninkiləşdirmə prosesi ilə bağlı şikayət etmək üçün qurumlar mövcuddur lakin müstəqil deyillər.</w:t>
            </w:r>
          </w:p>
        </w:tc>
      </w:tr>
      <w:tr w:rsidR="00855891" w:rsidRPr="00B040E4" w:rsidTr="005159CD">
        <w:trPr>
          <w:trHeight w:val="432"/>
        </w:trPr>
        <w:tc>
          <w:tcPr>
            <w:tcW w:w="742" w:type="dxa"/>
            <w:shd w:val="clear" w:color="auto" w:fill="DBE5F1" w:themeFill="accent1" w:themeFillTint="33"/>
            <w:vAlign w:val="center"/>
          </w:tcPr>
          <w:p w:rsidR="00855891" w:rsidRPr="00B040E4" w:rsidRDefault="000C6323" w:rsidP="000C6323">
            <w:pPr>
              <w:jc w:val="center"/>
              <w:rPr>
                <w:rFonts w:ascii="Times New Roman" w:eastAsia="Times New Roman" w:hAnsi="Times New Roman" w:cs="Times New Roman"/>
              </w:rPr>
            </w:pPr>
            <w:r>
              <w:rPr>
                <w:rFonts w:ascii="Times New Roman" w:eastAsia="Times New Roman" w:hAnsi="Times New Roman" w:cs="Times New Roman"/>
              </w:rPr>
              <w:t>4</w:t>
            </w:r>
          </w:p>
        </w:tc>
        <w:tc>
          <w:tcPr>
            <w:tcW w:w="716" w:type="dxa"/>
            <w:shd w:val="clear" w:color="auto" w:fill="DBE5F1" w:themeFill="accent1" w:themeFillTint="33"/>
            <w:vAlign w:val="center"/>
          </w:tcPr>
          <w:p w:rsidR="00855891" w:rsidRPr="00B040E4" w:rsidRDefault="000C6323"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855891" w:rsidRPr="00B040E4" w:rsidRDefault="00855891" w:rsidP="002368AE">
            <w:pPr>
              <w:spacing w:line="276" w:lineRule="auto"/>
              <w:jc w:val="center"/>
              <w:rPr>
                <w:rFonts w:ascii="Times New Roman" w:eastAsia="Times New Roman" w:hAnsi="Times New Roman" w:cs="Times New Roman"/>
              </w:rPr>
            </w:pPr>
            <w:r w:rsidRPr="00B040E4">
              <w:rPr>
                <w:rFonts w:ascii="Times New Roman" w:eastAsia="Times New Roman" w:hAnsi="Times New Roman" w:cs="Times New Roman"/>
              </w:rPr>
              <w:t>5</w:t>
            </w:r>
          </w:p>
        </w:tc>
        <w:tc>
          <w:tcPr>
            <w:tcW w:w="7270" w:type="dxa"/>
            <w:shd w:val="clear" w:color="auto" w:fill="DBE5F1" w:themeFill="accent1" w:themeFillTint="33"/>
            <w:vAlign w:val="center"/>
          </w:tcPr>
          <w:p w:rsidR="00855891" w:rsidRPr="00B040E4" w:rsidRDefault="005159CD" w:rsidP="002368AE">
            <w:pPr>
              <w:spacing w:line="276" w:lineRule="auto"/>
              <w:rPr>
                <w:rFonts w:ascii="Times New Roman" w:eastAsia="Times New Roman" w:hAnsi="Times New Roman" w:cs="Times New Roman"/>
              </w:rPr>
            </w:pPr>
            <w:r>
              <w:rPr>
                <w:b/>
                <w:bCs/>
                <w:iCs/>
                <w:sz w:val="20"/>
                <w:szCs w:val="20"/>
              </w:rPr>
              <w:t>Özgəninkiləşdirmə haqqında şikayətlərlə bağlı qərarlar vaxtında verilir</w:t>
            </w:r>
            <w:r w:rsidRPr="00C75BAF">
              <w:rPr>
                <w:b/>
                <w:bCs/>
                <w:iCs/>
                <w:sz w:val="20"/>
                <w:szCs w:val="20"/>
              </w:rPr>
              <w:t>.</w:t>
            </w:r>
          </w:p>
        </w:tc>
      </w:tr>
      <w:tr w:rsidR="005159CD" w:rsidRPr="00B040E4" w:rsidTr="0088498E">
        <w:trPr>
          <w:trHeight w:val="432"/>
        </w:trPr>
        <w:tc>
          <w:tcPr>
            <w:tcW w:w="2306" w:type="dxa"/>
            <w:gridSpan w:val="4"/>
            <w:vMerge w:val="restart"/>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4D4041" w:rsidRDefault="005159CD" w:rsidP="0088498E">
            <w:pPr>
              <w:rPr>
                <w:b/>
                <w:bCs/>
                <w:iCs/>
                <w:sz w:val="20"/>
                <w:szCs w:val="20"/>
              </w:rPr>
            </w:pPr>
            <w:r w:rsidRPr="004D4041">
              <w:rPr>
                <w:b/>
                <w:bCs/>
                <w:iCs/>
                <w:sz w:val="20"/>
                <w:szCs w:val="20"/>
              </w:rPr>
              <w:t xml:space="preserve">A – </w:t>
            </w:r>
            <w:r w:rsidRPr="004D4041">
              <w:rPr>
                <w:b/>
                <w:iCs/>
                <w:sz w:val="20"/>
                <w:szCs w:val="20"/>
              </w:rPr>
              <w:t>Birinci instansiya qərarı son 3 ildə özgəninkiləşdirmə haqqında edilmiş şikayətlərin 80%-dən çoxu üçün əldə edilmişdir.</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4D4041" w:rsidRDefault="005159CD" w:rsidP="0088498E">
            <w:pPr>
              <w:rPr>
                <w:b/>
                <w:bCs/>
                <w:iCs/>
                <w:sz w:val="20"/>
                <w:szCs w:val="20"/>
              </w:rPr>
            </w:pPr>
            <w:r w:rsidRPr="004D4041">
              <w:rPr>
                <w:b/>
                <w:bCs/>
                <w:iCs/>
                <w:sz w:val="20"/>
                <w:szCs w:val="20"/>
              </w:rPr>
              <w:t xml:space="preserve">B – </w:t>
            </w:r>
            <w:r w:rsidRPr="004D4041">
              <w:rPr>
                <w:b/>
                <w:iCs/>
                <w:sz w:val="20"/>
                <w:szCs w:val="20"/>
              </w:rPr>
              <w:t>Birinci instansiya qərarı son 3 ildə özgəninkiləşdirmə haqqında edilmiş şikayətlərin 50%-80%-i üçün əldə edilmişdir.</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Pr="004D4041" w:rsidRDefault="005159CD" w:rsidP="0088498E">
            <w:pPr>
              <w:rPr>
                <w:b/>
                <w:bCs/>
                <w:iCs/>
                <w:sz w:val="20"/>
                <w:szCs w:val="20"/>
              </w:rPr>
            </w:pPr>
            <w:r w:rsidRPr="004D4041">
              <w:rPr>
                <w:b/>
                <w:bCs/>
                <w:iCs/>
                <w:sz w:val="20"/>
                <w:szCs w:val="20"/>
              </w:rPr>
              <w:t xml:space="preserve">C – </w:t>
            </w:r>
            <w:r w:rsidRPr="004D4041">
              <w:rPr>
                <w:b/>
                <w:iCs/>
                <w:sz w:val="20"/>
                <w:szCs w:val="20"/>
              </w:rPr>
              <w:t>Birinci instansiya qərarı son 3 ildə özgəninkiləşdirmə haqqında edilmiş şikayətlərin 30%-50%-i üçün əldə edilmişdir.</w:t>
            </w:r>
          </w:p>
        </w:tc>
      </w:tr>
      <w:tr w:rsidR="005159CD" w:rsidRPr="00B040E4" w:rsidTr="0088498E">
        <w:trPr>
          <w:trHeight w:val="432"/>
        </w:trPr>
        <w:tc>
          <w:tcPr>
            <w:tcW w:w="2306" w:type="dxa"/>
            <w:gridSpan w:val="4"/>
            <w:vMerge/>
          </w:tcPr>
          <w:p w:rsidR="005159CD" w:rsidRPr="00B040E4" w:rsidRDefault="005159CD" w:rsidP="002368AE">
            <w:pPr>
              <w:spacing w:line="276" w:lineRule="auto"/>
              <w:jc w:val="center"/>
              <w:rPr>
                <w:rFonts w:ascii="Times New Roman" w:eastAsia="Times New Roman" w:hAnsi="Times New Roman" w:cs="Times New Roman"/>
              </w:rPr>
            </w:pPr>
          </w:p>
        </w:tc>
        <w:tc>
          <w:tcPr>
            <w:tcW w:w="7270" w:type="dxa"/>
          </w:tcPr>
          <w:p w:rsidR="005159CD" w:rsidRDefault="005159CD" w:rsidP="0088498E">
            <w:r w:rsidRPr="004D4041">
              <w:rPr>
                <w:b/>
                <w:bCs/>
                <w:iCs/>
                <w:sz w:val="20"/>
                <w:szCs w:val="20"/>
              </w:rPr>
              <w:t xml:space="preserve">D – </w:t>
            </w:r>
            <w:r w:rsidRPr="004D4041">
              <w:rPr>
                <w:b/>
                <w:iCs/>
                <w:sz w:val="20"/>
                <w:szCs w:val="20"/>
              </w:rPr>
              <w:t>Birinci instansiya qərarı son 3 ildə özgəninkiləşdirmə haqqında edilmiş şikayətlərin 30%-dən azı üçün əldə edilmişdir.</w:t>
            </w:r>
          </w:p>
        </w:tc>
      </w:tr>
    </w:tbl>
    <w:p w:rsidR="00CD6CF3" w:rsidRDefault="00CD6CF3" w:rsidP="008A0A7E"/>
    <w:p w:rsidR="00C83A74" w:rsidRPr="00950F54" w:rsidRDefault="00032CAA" w:rsidP="00950F54">
      <w:pPr>
        <w:pStyle w:val="Heading1"/>
        <w:ind w:left="0" w:firstLine="0"/>
        <w:rPr>
          <w:b/>
          <w:color w:val="FFFFFF"/>
          <w:sz w:val="18"/>
          <w:szCs w:val="18"/>
        </w:rPr>
      </w:pPr>
      <w:r w:rsidRPr="00950F54">
        <w:rPr>
          <w:b/>
        </w:rPr>
        <w:t xml:space="preserve">Panel 5: </w:t>
      </w:r>
      <w:r w:rsidR="001C7D8F">
        <w:rPr>
          <w:b/>
        </w:rPr>
        <w:t>İnvestorlara böyük torpaq sahələrinin t</w:t>
      </w:r>
      <w:r w:rsidRPr="00950F54">
        <w:rPr>
          <w:b/>
        </w:rPr>
        <w:t>ransfer</w:t>
      </w:r>
      <w:r w:rsidR="001C7D8F">
        <w:rPr>
          <w:b/>
        </w:rPr>
        <w:t>i</w:t>
      </w:r>
    </w:p>
    <w:p w:rsidR="00950F54" w:rsidRPr="00AF0905" w:rsidRDefault="00950F54" w:rsidP="008A0A7E">
      <w:pPr>
        <w:pStyle w:val="Heading2"/>
        <w:rPr>
          <w:b/>
          <w:bCs/>
          <w:i/>
          <w:iCs/>
          <w:color w:val="000000"/>
          <w:sz w:val="20"/>
          <w:szCs w:val="20"/>
        </w:rPr>
      </w:pPr>
    </w:p>
    <w:p w:rsidR="008A0A7E" w:rsidRDefault="001C7D8F" w:rsidP="008A0A7E">
      <w:pPr>
        <w:pStyle w:val="Heading2"/>
        <w:rPr>
          <w:b/>
          <w:bCs/>
          <w:color w:val="000000"/>
          <w:sz w:val="18"/>
          <w:szCs w:val="18"/>
        </w:rPr>
      </w:pPr>
      <w:r>
        <w:rPr>
          <w:b/>
          <w:bCs/>
          <w:i/>
          <w:iCs/>
          <w:color w:val="000000"/>
          <w:szCs w:val="24"/>
        </w:rPr>
        <w:t>Göstəricilər</w:t>
      </w:r>
    </w:p>
    <w:p w:rsidR="00A21EB1" w:rsidRPr="00950F54" w:rsidRDefault="00B96B7A" w:rsidP="00CC7B10">
      <w:pPr>
        <w:pStyle w:val="Heading2"/>
        <w:ind w:left="720" w:hanging="360"/>
        <w:rPr>
          <w:color w:val="000000"/>
          <w:szCs w:val="24"/>
        </w:rPr>
      </w:pPr>
      <w:r w:rsidRPr="00E5569F">
        <w:rPr>
          <w:b/>
          <w:bCs/>
          <w:color w:val="000000"/>
          <w:szCs w:val="24"/>
        </w:rPr>
        <w:t>1</w:t>
      </w:r>
      <w:r w:rsidR="008A0A7E" w:rsidRPr="00E5569F">
        <w:rPr>
          <w:b/>
          <w:bCs/>
          <w:color w:val="000000"/>
          <w:szCs w:val="24"/>
        </w:rPr>
        <w:t>.</w:t>
      </w:r>
      <w:r w:rsidR="001C7D8F" w:rsidRPr="001C7D8F">
        <w:rPr>
          <w:b/>
          <w:szCs w:val="24"/>
        </w:rPr>
        <w:t>Dövlət Torpaqlarının Özəl İstifadəyə Transferi Aydın, Şəffaf və Rəqabətli Proseslə aparılır</w:t>
      </w:r>
      <w:r w:rsidR="001C7D8F">
        <w:rPr>
          <w:bCs/>
          <w:color w:val="000000"/>
          <w:szCs w:val="24"/>
        </w:rPr>
        <w:t>və ödənişlır toplanır və audit olunur (torpağın bölüşdürülməsi və sosial məskunlaşma üçün torpağın təmin edilməsində bərabərliyi artırmaq üçün edilən transferlər istisna olmaqla).</w:t>
      </w:r>
    </w:p>
    <w:p w:rsidR="00A21EB1" w:rsidRPr="00950F54" w:rsidRDefault="00E5569F" w:rsidP="00CC7B10">
      <w:pPr>
        <w:pStyle w:val="Heading2"/>
        <w:ind w:left="720" w:hanging="360"/>
        <w:rPr>
          <w:b/>
          <w:bCs/>
          <w:color w:val="000000"/>
          <w:szCs w:val="24"/>
        </w:rPr>
      </w:pPr>
      <w:r w:rsidRPr="00E5569F">
        <w:rPr>
          <w:b/>
          <w:bCs/>
          <w:color w:val="000000"/>
          <w:szCs w:val="24"/>
        </w:rPr>
        <w:t>2</w:t>
      </w:r>
      <w:r w:rsidR="00950F54" w:rsidRPr="00E5569F">
        <w:rPr>
          <w:b/>
          <w:bCs/>
          <w:color w:val="000000"/>
          <w:szCs w:val="24"/>
        </w:rPr>
        <w:t xml:space="preserve">. </w:t>
      </w:r>
      <w:r w:rsidR="001C7D8F">
        <w:rPr>
          <w:b/>
          <w:bCs/>
          <w:color w:val="000000"/>
          <w:szCs w:val="24"/>
        </w:rPr>
        <w:t>Özəl İnvestisiya</w:t>
      </w:r>
      <w:r w:rsidR="00032CAA" w:rsidRPr="00950F54">
        <w:rPr>
          <w:b/>
          <w:bCs/>
          <w:color w:val="000000"/>
          <w:szCs w:val="24"/>
        </w:rPr>
        <w:t xml:space="preserve"> Strateg</w:t>
      </w:r>
      <w:r w:rsidR="001C7D8F">
        <w:rPr>
          <w:b/>
          <w:bCs/>
          <w:color w:val="000000"/>
          <w:szCs w:val="24"/>
        </w:rPr>
        <w:t>i</w:t>
      </w:r>
      <w:r w:rsidR="00032CAA" w:rsidRPr="00950F54">
        <w:rPr>
          <w:b/>
          <w:bCs/>
          <w:color w:val="000000"/>
          <w:szCs w:val="24"/>
        </w:rPr>
        <w:t>y</w:t>
      </w:r>
      <w:r w:rsidR="001C7D8F">
        <w:rPr>
          <w:b/>
          <w:bCs/>
          <w:color w:val="000000"/>
          <w:szCs w:val="24"/>
        </w:rPr>
        <w:t xml:space="preserve">a Siyasəti </w:t>
      </w:r>
    </w:p>
    <w:p w:rsidR="00A21EB1" w:rsidRPr="00950F54" w:rsidRDefault="00E5569F" w:rsidP="00CC7B10">
      <w:pPr>
        <w:pStyle w:val="Heading2"/>
        <w:ind w:left="720" w:hanging="360"/>
        <w:rPr>
          <w:b/>
          <w:color w:val="000000"/>
          <w:szCs w:val="24"/>
        </w:rPr>
      </w:pPr>
      <w:r w:rsidRPr="00E5569F">
        <w:rPr>
          <w:b/>
          <w:bCs/>
          <w:color w:val="000000"/>
          <w:szCs w:val="24"/>
        </w:rPr>
        <w:t>3</w:t>
      </w:r>
      <w:r w:rsidR="00950F54" w:rsidRPr="00E5569F">
        <w:rPr>
          <w:b/>
          <w:bCs/>
          <w:color w:val="000000"/>
          <w:szCs w:val="24"/>
        </w:rPr>
        <w:t>.</w:t>
      </w:r>
      <w:r w:rsidR="001C7D8F">
        <w:rPr>
          <w:b/>
          <w:bCs/>
          <w:color w:val="000000"/>
          <w:szCs w:val="24"/>
        </w:rPr>
        <w:t>Siyasətin icrası effektivdir, münasibdir və şəffafdır və yerli iştirakçıları prosesə cəlb edir</w:t>
      </w:r>
      <w:r w:rsidR="00032CAA" w:rsidRPr="00950F54">
        <w:rPr>
          <w:b/>
          <w:color w:val="000000"/>
          <w:szCs w:val="24"/>
        </w:rPr>
        <w:t>.</w:t>
      </w:r>
    </w:p>
    <w:p w:rsidR="00C83A74" w:rsidRDefault="00E5569F" w:rsidP="00CC7B10">
      <w:pPr>
        <w:pStyle w:val="Heading2"/>
        <w:ind w:left="720" w:hanging="360"/>
        <w:rPr>
          <w:b/>
          <w:color w:val="000000"/>
          <w:szCs w:val="24"/>
        </w:rPr>
      </w:pPr>
      <w:r w:rsidRPr="00E5569F">
        <w:rPr>
          <w:b/>
          <w:bCs/>
          <w:color w:val="000000"/>
          <w:szCs w:val="24"/>
        </w:rPr>
        <w:t>4</w:t>
      </w:r>
      <w:r w:rsidR="00950F54" w:rsidRPr="00E5569F">
        <w:rPr>
          <w:b/>
          <w:bCs/>
          <w:color w:val="000000"/>
          <w:szCs w:val="24"/>
        </w:rPr>
        <w:t xml:space="preserve">. </w:t>
      </w:r>
      <w:r w:rsidR="001C7D8F">
        <w:rPr>
          <w:b/>
          <w:bCs/>
          <w:color w:val="000000"/>
          <w:szCs w:val="24"/>
        </w:rPr>
        <w:t xml:space="preserve">İctimai torpağa aid </w:t>
      </w:r>
      <w:r w:rsidR="001C7D8F">
        <w:rPr>
          <w:b/>
          <w:color w:val="000000"/>
          <w:szCs w:val="24"/>
        </w:rPr>
        <w:t xml:space="preserve">kontraktlar </w:t>
      </w:r>
      <w:r w:rsidR="00B716DC">
        <w:rPr>
          <w:b/>
          <w:color w:val="000000"/>
          <w:szCs w:val="24"/>
        </w:rPr>
        <w:t xml:space="preserve">ictimaiyyət üçün təmin edilir və müqavilələr monitorinq olunur və icra edilir. </w:t>
      </w:r>
    </w:p>
    <w:p w:rsidR="00AF0905" w:rsidRPr="00AF0905" w:rsidRDefault="00AF0905" w:rsidP="00AF0905">
      <w:pPr>
        <w:spacing w:after="0" w:line="240" w:lineRule="auto"/>
        <w:rPr>
          <w:sz w:val="16"/>
          <w:szCs w:val="16"/>
        </w:rPr>
      </w:pPr>
    </w:p>
    <w:tbl>
      <w:tblPr>
        <w:tblStyle w:val="TableGrid"/>
        <w:tblW w:w="0" w:type="auto"/>
        <w:tblLook w:val="04A0"/>
      </w:tblPr>
      <w:tblGrid>
        <w:gridCol w:w="689"/>
        <w:gridCol w:w="54"/>
        <w:gridCol w:w="650"/>
        <w:gridCol w:w="65"/>
        <w:gridCol w:w="9"/>
        <w:gridCol w:w="727"/>
        <w:gridCol w:w="112"/>
        <w:gridCol w:w="7270"/>
      </w:tblGrid>
      <w:tr w:rsidR="00AF0905" w:rsidRPr="00C769AF" w:rsidTr="00EB63E2">
        <w:trPr>
          <w:trHeight w:val="432"/>
        </w:trPr>
        <w:tc>
          <w:tcPr>
            <w:tcW w:w="743" w:type="dxa"/>
            <w:gridSpan w:val="2"/>
            <w:vAlign w:val="center"/>
          </w:tcPr>
          <w:p w:rsidR="00AF0905" w:rsidRPr="00C769AF" w:rsidRDefault="00AF0905" w:rsidP="00AF0905">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4" w:type="dxa"/>
            <w:gridSpan w:val="3"/>
            <w:vAlign w:val="center"/>
          </w:tcPr>
          <w:p w:rsidR="00AF0905" w:rsidRPr="00C769AF" w:rsidRDefault="00AF0905" w:rsidP="002368AE">
            <w:pPr>
              <w:spacing w:line="276" w:lineRule="auto"/>
              <w:jc w:val="center"/>
              <w:rPr>
                <w:rFonts w:ascii="Times New Roman" w:eastAsia="Times New Roman" w:hAnsi="Times New Roman" w:cs="Times New Roman"/>
                <w:b/>
              </w:rPr>
            </w:pPr>
            <w:r w:rsidRPr="00C769AF">
              <w:rPr>
                <w:rFonts w:ascii="Times New Roman" w:eastAsia="Times New Roman" w:hAnsi="Times New Roman" w:cs="Times New Roman"/>
                <w:b/>
              </w:rPr>
              <w:t>LGI</w:t>
            </w:r>
          </w:p>
        </w:tc>
        <w:tc>
          <w:tcPr>
            <w:tcW w:w="839" w:type="dxa"/>
            <w:gridSpan w:val="2"/>
            <w:vAlign w:val="center"/>
          </w:tcPr>
          <w:p w:rsidR="00AF0905" w:rsidRPr="00C769AF"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AF0905" w:rsidRPr="00C769AF"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AF0905" w:rsidRPr="00C769AF">
              <w:rPr>
                <w:rFonts w:ascii="Times New Roman" w:eastAsia="Times New Roman" w:hAnsi="Times New Roman" w:cs="Times New Roman"/>
                <w:b/>
                <w:i/>
              </w:rPr>
              <w:t>13</w:t>
            </w:r>
          </w:p>
          <w:p w:rsidR="00AF0905" w:rsidRPr="00C769AF" w:rsidRDefault="00A41261" w:rsidP="00A41261">
            <w:pPr>
              <w:spacing w:line="276" w:lineRule="auto"/>
              <w:rPr>
                <w:rFonts w:ascii="Times New Roman" w:eastAsia="Times New Roman" w:hAnsi="Times New Roman" w:cs="Times New Roman"/>
                <w:b/>
                <w:i/>
              </w:rPr>
            </w:pPr>
            <w:r>
              <w:rPr>
                <w:rFonts w:ascii="Times New Roman" w:eastAsia="Times New Roman" w:hAnsi="Times New Roman" w:cs="Times New Roman"/>
                <w:b/>
                <w:i/>
              </w:rPr>
              <w:t>İctimai t</w:t>
            </w:r>
            <w:r w:rsidR="00B76D0C">
              <w:rPr>
                <w:rFonts w:ascii="Times New Roman" w:eastAsia="Times New Roman" w:hAnsi="Times New Roman" w:cs="Times New Roman"/>
                <w:b/>
                <w:i/>
              </w:rPr>
              <w:t xml:space="preserve">orpağın </w:t>
            </w:r>
            <w:r>
              <w:rPr>
                <w:rFonts w:ascii="Times New Roman" w:eastAsia="Times New Roman" w:hAnsi="Times New Roman" w:cs="Times New Roman"/>
                <w:b/>
                <w:i/>
              </w:rPr>
              <w:t>özəl istifadəyə t</w:t>
            </w:r>
            <w:r w:rsidR="00AF0905" w:rsidRPr="00C769AF">
              <w:rPr>
                <w:rFonts w:ascii="Times New Roman" w:eastAsia="Times New Roman" w:hAnsi="Times New Roman" w:cs="Times New Roman"/>
                <w:b/>
                <w:i/>
              </w:rPr>
              <w:t>ransfer</w:t>
            </w:r>
            <w:r>
              <w:rPr>
                <w:rFonts w:ascii="Times New Roman" w:eastAsia="Times New Roman" w:hAnsi="Times New Roman" w:cs="Times New Roman"/>
                <w:b/>
                <w:i/>
              </w:rPr>
              <w:t>i aydın, şəffaf, və rəqabətli prosesdir və ödənişlər toplanır və audit olunur (</w:t>
            </w:r>
            <w:r>
              <w:rPr>
                <w:bCs/>
                <w:color w:val="000000"/>
                <w:szCs w:val="24"/>
              </w:rPr>
              <w:t>torpağın bölüşdürülməsi və sosial məskunlaşma üçün torpağın təmin edilməsində bərabərliyi artırmaq üçün edilən transferlər istisna olmaqla</w:t>
            </w:r>
            <w:r w:rsidR="00AF0905" w:rsidRPr="00A41261">
              <w:rPr>
                <w:rFonts w:ascii="Times New Roman" w:eastAsia="Times New Roman" w:hAnsi="Times New Roman" w:cs="Times New Roman"/>
                <w:i/>
              </w:rPr>
              <w:t>).</w:t>
            </w:r>
          </w:p>
        </w:tc>
      </w:tr>
      <w:tr w:rsidR="00AF0905" w:rsidRPr="00C769AF" w:rsidTr="00EB63E2">
        <w:trPr>
          <w:trHeight w:val="432"/>
        </w:trPr>
        <w:tc>
          <w:tcPr>
            <w:tcW w:w="743" w:type="dxa"/>
            <w:gridSpan w:val="2"/>
            <w:shd w:val="clear" w:color="auto" w:fill="DBE5F1" w:themeFill="accent1" w:themeFillTint="33"/>
            <w:vAlign w:val="center"/>
          </w:tcPr>
          <w:p w:rsidR="00AF0905" w:rsidRPr="00C769AF" w:rsidRDefault="00AF0905" w:rsidP="00AF0905">
            <w:pPr>
              <w:jc w:val="center"/>
              <w:rPr>
                <w:rFonts w:ascii="Times New Roman" w:eastAsia="Times New Roman" w:hAnsi="Times New Roman" w:cs="Times New Roman"/>
              </w:rPr>
            </w:pPr>
            <w:r>
              <w:rPr>
                <w:rFonts w:ascii="Times New Roman" w:eastAsia="Times New Roman" w:hAnsi="Times New Roman" w:cs="Times New Roman"/>
              </w:rPr>
              <w:t>5</w:t>
            </w:r>
          </w:p>
        </w:tc>
        <w:tc>
          <w:tcPr>
            <w:tcW w:w="715" w:type="dxa"/>
            <w:gridSpan w:val="2"/>
            <w:shd w:val="clear" w:color="auto" w:fill="DBE5F1" w:themeFill="accent1" w:themeFillTint="33"/>
            <w:vAlign w:val="center"/>
          </w:tcPr>
          <w:p w:rsidR="00AF0905" w:rsidRPr="00C769AF" w:rsidRDefault="00AF0905"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3"/>
            <w:shd w:val="clear" w:color="auto" w:fill="DBE5F1" w:themeFill="accent1" w:themeFillTint="33"/>
            <w:vAlign w:val="center"/>
          </w:tcPr>
          <w:p w:rsidR="00AF0905" w:rsidRPr="00C769AF" w:rsidRDefault="00AF0905" w:rsidP="002368AE">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1</w:t>
            </w:r>
          </w:p>
        </w:tc>
        <w:tc>
          <w:tcPr>
            <w:tcW w:w="7270" w:type="dxa"/>
            <w:shd w:val="clear" w:color="auto" w:fill="DBE5F1" w:themeFill="accent1" w:themeFillTint="33"/>
            <w:vAlign w:val="center"/>
          </w:tcPr>
          <w:p w:rsidR="00AF0905" w:rsidRPr="00C769AF" w:rsidRDefault="00A41261" w:rsidP="00A41261">
            <w:pPr>
              <w:spacing w:line="276" w:lineRule="auto"/>
              <w:rPr>
                <w:rFonts w:ascii="Times New Roman" w:eastAsia="Times New Roman" w:hAnsi="Times New Roman" w:cs="Times New Roman"/>
              </w:rPr>
            </w:pPr>
            <w:r>
              <w:rPr>
                <w:rFonts w:ascii="Times New Roman" w:eastAsia="Times New Roman" w:hAnsi="Times New Roman" w:cs="Times New Roman"/>
              </w:rPr>
              <w:t xml:space="preserve">İctimai torpaqlara aid ödəniş əməliyyatları açıq şəffaf üsulla həyata keçirilir.  </w:t>
            </w:r>
          </w:p>
        </w:tc>
      </w:tr>
      <w:tr w:rsidR="00EB63E2" w:rsidRPr="00C769AF" w:rsidTr="00EB63E2">
        <w:trPr>
          <w:trHeight w:val="432"/>
        </w:trPr>
        <w:tc>
          <w:tcPr>
            <w:tcW w:w="2306" w:type="dxa"/>
            <w:gridSpan w:val="7"/>
            <w:vMerge w:val="restart"/>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Pr="00A92AC0" w:rsidRDefault="00EB63E2" w:rsidP="0088498E">
            <w:pPr>
              <w:rPr>
                <w:b/>
                <w:bCs/>
                <w:iCs/>
              </w:rPr>
            </w:pPr>
            <w:r w:rsidRPr="00A92AC0">
              <w:rPr>
                <w:b/>
                <w:bCs/>
                <w:iCs/>
              </w:rPr>
              <w:t xml:space="preserve">A – </w:t>
            </w:r>
            <w:r w:rsidRPr="00A92AC0">
              <w:rPr>
                <w:b/>
                <w:iCs/>
              </w:rPr>
              <w:t xml:space="preserve">Son 3 ildə satışlar və lizinq yolu ilə dövlət auksionu və açıq tender vasitəsilə transfer olunmuş dövlət </w:t>
            </w:r>
            <w:r w:rsidR="00546A77">
              <w:rPr>
                <w:b/>
                <w:iCs/>
              </w:rPr>
              <w:t>Daşınmaz Əmlak</w:t>
            </w:r>
            <w:r w:rsidRPr="00A92AC0">
              <w:rPr>
                <w:b/>
                <w:iCs/>
              </w:rPr>
              <w:t>larının payı 90%-dən böyük olmuşdur.</w:t>
            </w:r>
          </w:p>
        </w:tc>
      </w:tr>
      <w:tr w:rsidR="00EB63E2" w:rsidRPr="00C769AF" w:rsidTr="00EB63E2">
        <w:trPr>
          <w:trHeight w:val="432"/>
        </w:trPr>
        <w:tc>
          <w:tcPr>
            <w:tcW w:w="2306" w:type="dxa"/>
            <w:gridSpan w:val="7"/>
            <w:vMerge/>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Pr="00A92AC0" w:rsidRDefault="00EB63E2" w:rsidP="0088498E">
            <w:pPr>
              <w:rPr>
                <w:b/>
                <w:bCs/>
                <w:iCs/>
              </w:rPr>
            </w:pPr>
            <w:r w:rsidRPr="00A92AC0">
              <w:rPr>
                <w:b/>
                <w:bCs/>
                <w:iCs/>
              </w:rPr>
              <w:t xml:space="preserve">B – </w:t>
            </w:r>
            <w:r w:rsidRPr="00A92AC0">
              <w:rPr>
                <w:b/>
                <w:iCs/>
              </w:rPr>
              <w:t xml:space="preserve">Son 3 ildə satışlar və lizinq yolu ilə dövlət auksionu və açıq tender vasitəsilə transfer olunmuş dövlət </w:t>
            </w:r>
            <w:r w:rsidR="00546A77">
              <w:rPr>
                <w:b/>
                <w:iCs/>
              </w:rPr>
              <w:t>Daşınmaz Əmlak</w:t>
            </w:r>
            <w:r w:rsidRPr="00A92AC0">
              <w:rPr>
                <w:b/>
                <w:iCs/>
              </w:rPr>
              <w:t>larının payı 70%-90% arasında olmuşdur.</w:t>
            </w:r>
          </w:p>
        </w:tc>
      </w:tr>
      <w:tr w:rsidR="00EB63E2" w:rsidRPr="00C769AF" w:rsidTr="00EB63E2">
        <w:trPr>
          <w:trHeight w:val="432"/>
        </w:trPr>
        <w:tc>
          <w:tcPr>
            <w:tcW w:w="2306" w:type="dxa"/>
            <w:gridSpan w:val="7"/>
            <w:vMerge/>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Pr="00A92AC0" w:rsidRDefault="00EB63E2" w:rsidP="0088498E">
            <w:pPr>
              <w:rPr>
                <w:b/>
                <w:bCs/>
                <w:iCs/>
              </w:rPr>
            </w:pPr>
            <w:r w:rsidRPr="00A92AC0">
              <w:rPr>
                <w:b/>
                <w:bCs/>
                <w:iCs/>
              </w:rPr>
              <w:t xml:space="preserve">C – </w:t>
            </w:r>
            <w:r w:rsidRPr="00A92AC0">
              <w:rPr>
                <w:b/>
                <w:iCs/>
              </w:rPr>
              <w:t xml:space="preserve">Son 3 ildə satışlar və lizinq yolu ilə dövlət auksionu və açıq tender vasitəsilə transfer olunmuş dövlət </w:t>
            </w:r>
            <w:r w:rsidR="00546A77">
              <w:rPr>
                <w:b/>
                <w:iCs/>
              </w:rPr>
              <w:t>Daşınmaz Əmlak</w:t>
            </w:r>
            <w:r w:rsidRPr="00A92AC0">
              <w:rPr>
                <w:b/>
                <w:iCs/>
              </w:rPr>
              <w:t>larının payı 50%-70% arasında olmuşdur.</w:t>
            </w:r>
          </w:p>
        </w:tc>
      </w:tr>
      <w:tr w:rsidR="00EB63E2" w:rsidRPr="00C769AF" w:rsidTr="00EB63E2">
        <w:trPr>
          <w:trHeight w:val="432"/>
        </w:trPr>
        <w:tc>
          <w:tcPr>
            <w:tcW w:w="2306" w:type="dxa"/>
            <w:gridSpan w:val="7"/>
            <w:vMerge/>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Default="00EB63E2" w:rsidP="0088498E">
            <w:r w:rsidRPr="00A92AC0">
              <w:rPr>
                <w:b/>
                <w:bCs/>
                <w:iCs/>
              </w:rPr>
              <w:t xml:space="preserve">D – </w:t>
            </w:r>
            <w:r w:rsidRPr="00A92AC0">
              <w:rPr>
                <w:b/>
                <w:iCs/>
              </w:rPr>
              <w:t xml:space="preserve">Son 3 ildə satışlar və lizinq yolu ilə dövlət auksionu və açıq tender vasitəsilə transfer olunmuş dövlət </w:t>
            </w:r>
            <w:r w:rsidR="00546A77">
              <w:rPr>
                <w:b/>
                <w:iCs/>
              </w:rPr>
              <w:t>Daşınmaz Əmlak</w:t>
            </w:r>
            <w:r w:rsidRPr="00A92AC0">
              <w:rPr>
                <w:b/>
                <w:iCs/>
              </w:rPr>
              <w:t>larının payı 50%-dən az olmuşdur.</w:t>
            </w:r>
          </w:p>
        </w:tc>
      </w:tr>
      <w:tr w:rsidR="00AF0905" w:rsidRPr="00C769AF" w:rsidTr="00EB63E2">
        <w:trPr>
          <w:trHeight w:val="432"/>
        </w:trPr>
        <w:tc>
          <w:tcPr>
            <w:tcW w:w="743" w:type="dxa"/>
            <w:gridSpan w:val="2"/>
            <w:shd w:val="clear" w:color="auto" w:fill="DBE5F1" w:themeFill="accent1" w:themeFillTint="33"/>
            <w:vAlign w:val="center"/>
          </w:tcPr>
          <w:p w:rsidR="00AF0905" w:rsidRPr="00C769AF" w:rsidRDefault="00AF0905" w:rsidP="00AF0905">
            <w:pPr>
              <w:jc w:val="center"/>
              <w:rPr>
                <w:rFonts w:ascii="Times New Roman" w:eastAsia="Times New Roman" w:hAnsi="Times New Roman" w:cs="Times New Roman"/>
              </w:rPr>
            </w:pPr>
            <w:r>
              <w:rPr>
                <w:rFonts w:ascii="Times New Roman" w:eastAsia="Times New Roman" w:hAnsi="Times New Roman" w:cs="Times New Roman"/>
              </w:rPr>
              <w:t>5</w:t>
            </w:r>
          </w:p>
        </w:tc>
        <w:tc>
          <w:tcPr>
            <w:tcW w:w="715" w:type="dxa"/>
            <w:gridSpan w:val="2"/>
            <w:shd w:val="clear" w:color="auto" w:fill="DBE5F1" w:themeFill="accent1" w:themeFillTint="33"/>
            <w:vAlign w:val="center"/>
          </w:tcPr>
          <w:p w:rsidR="00AF0905" w:rsidRPr="00C769AF" w:rsidRDefault="00AF0905"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3"/>
            <w:shd w:val="clear" w:color="auto" w:fill="DBE5F1" w:themeFill="accent1" w:themeFillTint="33"/>
            <w:vAlign w:val="center"/>
          </w:tcPr>
          <w:p w:rsidR="00AF0905" w:rsidRPr="00C769AF" w:rsidRDefault="00AF0905" w:rsidP="002368AE">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2</w:t>
            </w:r>
          </w:p>
        </w:tc>
        <w:tc>
          <w:tcPr>
            <w:tcW w:w="7270" w:type="dxa"/>
            <w:shd w:val="clear" w:color="auto" w:fill="DBE5F1" w:themeFill="accent1" w:themeFillTint="33"/>
            <w:vAlign w:val="center"/>
          </w:tcPr>
          <w:p w:rsidR="00AF0905" w:rsidRPr="00C769AF" w:rsidRDefault="00EB63E2" w:rsidP="002368AE">
            <w:pPr>
              <w:spacing w:line="276" w:lineRule="auto"/>
              <w:rPr>
                <w:rFonts w:ascii="Times New Roman" w:eastAsia="Times New Roman" w:hAnsi="Times New Roman" w:cs="Times New Roman"/>
              </w:rPr>
            </w:pPr>
            <w:r>
              <w:rPr>
                <w:b/>
                <w:bCs/>
                <w:iCs/>
                <w:sz w:val="20"/>
                <w:szCs w:val="20"/>
              </w:rPr>
              <w:t>Dövlət icarələri üçün ödənişlər toplanır.</w:t>
            </w:r>
          </w:p>
        </w:tc>
      </w:tr>
      <w:tr w:rsidR="00EB63E2" w:rsidRPr="00C769AF" w:rsidTr="0088498E">
        <w:trPr>
          <w:trHeight w:val="432"/>
        </w:trPr>
        <w:tc>
          <w:tcPr>
            <w:tcW w:w="2306" w:type="dxa"/>
            <w:gridSpan w:val="7"/>
            <w:vMerge w:val="restart"/>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Pr="0035565A" w:rsidRDefault="00EB63E2" w:rsidP="0088498E">
            <w:pPr>
              <w:rPr>
                <w:b/>
                <w:bCs/>
                <w:iCs/>
                <w:sz w:val="20"/>
                <w:szCs w:val="20"/>
              </w:rPr>
            </w:pPr>
            <w:r w:rsidRPr="0035565A">
              <w:rPr>
                <w:b/>
                <w:bCs/>
                <w:iCs/>
                <w:sz w:val="20"/>
                <w:szCs w:val="20"/>
              </w:rPr>
              <w:t xml:space="preserve">A – </w:t>
            </w:r>
            <w:r w:rsidRPr="0035565A">
              <w:rPr>
                <w:b/>
                <w:iCs/>
                <w:sz w:val="20"/>
                <w:szCs w:val="20"/>
              </w:rPr>
              <w:t xml:space="preserve">Ümumi razılaşdırılmış məbləğlərin 90%-dən çoxu dövlət </w:t>
            </w:r>
            <w:r w:rsidR="00546A77">
              <w:rPr>
                <w:b/>
                <w:iCs/>
                <w:sz w:val="20"/>
                <w:szCs w:val="20"/>
              </w:rPr>
              <w:t>Daşınmaz Əmlak</w:t>
            </w:r>
            <w:r w:rsidRPr="0035565A">
              <w:rPr>
                <w:b/>
                <w:iCs/>
                <w:sz w:val="20"/>
                <w:szCs w:val="20"/>
              </w:rPr>
              <w:t>larını icarəyə götürən özəl qurumlardan toplanmışdır.</w:t>
            </w:r>
          </w:p>
        </w:tc>
      </w:tr>
      <w:tr w:rsidR="00EB63E2" w:rsidRPr="00C769AF" w:rsidTr="0088498E">
        <w:trPr>
          <w:trHeight w:val="432"/>
        </w:trPr>
        <w:tc>
          <w:tcPr>
            <w:tcW w:w="2306" w:type="dxa"/>
            <w:gridSpan w:val="7"/>
            <w:vMerge/>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Pr="0035565A" w:rsidRDefault="00EB63E2" w:rsidP="0088498E">
            <w:pPr>
              <w:rPr>
                <w:b/>
                <w:bCs/>
                <w:iCs/>
                <w:sz w:val="20"/>
                <w:szCs w:val="20"/>
              </w:rPr>
            </w:pPr>
            <w:r w:rsidRPr="0035565A">
              <w:rPr>
                <w:b/>
                <w:bCs/>
                <w:iCs/>
                <w:sz w:val="20"/>
                <w:szCs w:val="20"/>
              </w:rPr>
              <w:t xml:space="preserve">B – </w:t>
            </w:r>
            <w:r w:rsidRPr="0035565A">
              <w:rPr>
                <w:b/>
                <w:iCs/>
                <w:sz w:val="20"/>
                <w:szCs w:val="20"/>
              </w:rPr>
              <w:t xml:space="preserve">Ümumi razılaşdırılmış məbləğlərin 70%-90%-I dövlət </w:t>
            </w:r>
            <w:r w:rsidR="00546A77">
              <w:rPr>
                <w:b/>
                <w:iCs/>
                <w:sz w:val="20"/>
                <w:szCs w:val="20"/>
              </w:rPr>
              <w:t>Daşınmaz Əmlak</w:t>
            </w:r>
            <w:r w:rsidRPr="0035565A">
              <w:rPr>
                <w:b/>
                <w:iCs/>
                <w:sz w:val="20"/>
                <w:szCs w:val="20"/>
              </w:rPr>
              <w:t>larını icarəyə götürən özəl qurumlardan toplanmışdır.</w:t>
            </w:r>
          </w:p>
        </w:tc>
      </w:tr>
      <w:tr w:rsidR="00EB63E2" w:rsidRPr="00C769AF" w:rsidTr="0088498E">
        <w:trPr>
          <w:trHeight w:val="432"/>
        </w:trPr>
        <w:tc>
          <w:tcPr>
            <w:tcW w:w="2306" w:type="dxa"/>
            <w:gridSpan w:val="7"/>
            <w:vMerge/>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Pr="0035565A" w:rsidRDefault="00EB63E2" w:rsidP="0088498E">
            <w:pPr>
              <w:rPr>
                <w:b/>
                <w:bCs/>
                <w:iCs/>
                <w:sz w:val="20"/>
                <w:szCs w:val="20"/>
              </w:rPr>
            </w:pPr>
            <w:r w:rsidRPr="0035565A">
              <w:rPr>
                <w:b/>
                <w:bCs/>
                <w:iCs/>
                <w:sz w:val="20"/>
                <w:szCs w:val="20"/>
              </w:rPr>
              <w:t xml:space="preserve">C – </w:t>
            </w:r>
            <w:r w:rsidRPr="0035565A">
              <w:rPr>
                <w:b/>
                <w:iCs/>
                <w:sz w:val="20"/>
                <w:szCs w:val="20"/>
              </w:rPr>
              <w:t xml:space="preserve">Ümumi razılaşdırılmış məbləğlərin 50%-70%-I dövlət </w:t>
            </w:r>
            <w:r w:rsidR="00546A77">
              <w:rPr>
                <w:b/>
                <w:iCs/>
                <w:sz w:val="20"/>
                <w:szCs w:val="20"/>
              </w:rPr>
              <w:t>Daşınmaz Əmlak</w:t>
            </w:r>
            <w:r w:rsidRPr="0035565A">
              <w:rPr>
                <w:b/>
                <w:iCs/>
                <w:sz w:val="20"/>
                <w:szCs w:val="20"/>
              </w:rPr>
              <w:t>larını icarəyə götürən özəl qurumlardan toplanmışdır.</w:t>
            </w:r>
          </w:p>
        </w:tc>
      </w:tr>
      <w:tr w:rsidR="00EB63E2" w:rsidRPr="00C769AF" w:rsidTr="0088498E">
        <w:trPr>
          <w:trHeight w:val="432"/>
        </w:trPr>
        <w:tc>
          <w:tcPr>
            <w:tcW w:w="2306" w:type="dxa"/>
            <w:gridSpan w:val="7"/>
            <w:vMerge/>
          </w:tcPr>
          <w:p w:rsidR="00EB63E2" w:rsidRPr="00C769AF" w:rsidRDefault="00EB63E2" w:rsidP="002368AE">
            <w:pPr>
              <w:spacing w:line="276" w:lineRule="auto"/>
              <w:jc w:val="center"/>
              <w:rPr>
                <w:rFonts w:ascii="Times New Roman" w:eastAsia="Times New Roman" w:hAnsi="Times New Roman" w:cs="Times New Roman"/>
              </w:rPr>
            </w:pPr>
          </w:p>
        </w:tc>
        <w:tc>
          <w:tcPr>
            <w:tcW w:w="7270" w:type="dxa"/>
          </w:tcPr>
          <w:p w:rsidR="00EB63E2" w:rsidRDefault="00EB63E2" w:rsidP="0088498E">
            <w:r w:rsidRPr="0035565A">
              <w:rPr>
                <w:b/>
                <w:bCs/>
                <w:iCs/>
                <w:sz w:val="20"/>
                <w:szCs w:val="20"/>
              </w:rPr>
              <w:t xml:space="preserve">D – </w:t>
            </w:r>
            <w:r w:rsidRPr="0035565A">
              <w:rPr>
                <w:b/>
                <w:iCs/>
                <w:sz w:val="20"/>
                <w:szCs w:val="20"/>
              </w:rPr>
              <w:t xml:space="preserve">Ümumi razılaşdırılmış məbləğlərin 50%-dən azı dövlət </w:t>
            </w:r>
            <w:r w:rsidR="00546A77">
              <w:rPr>
                <w:b/>
                <w:iCs/>
                <w:sz w:val="20"/>
                <w:szCs w:val="20"/>
              </w:rPr>
              <w:t>Daşınmaz Əmlak</w:t>
            </w:r>
            <w:r w:rsidRPr="0035565A">
              <w:rPr>
                <w:b/>
                <w:iCs/>
                <w:sz w:val="20"/>
                <w:szCs w:val="20"/>
              </w:rPr>
              <w:t>larını icarəyə götürən özəl qurumlardan toplanmışdır.</w:t>
            </w:r>
          </w:p>
        </w:tc>
      </w:tr>
      <w:tr w:rsidR="00AF0905" w:rsidRPr="00C769AF" w:rsidTr="00EB63E2">
        <w:trPr>
          <w:trHeight w:val="432"/>
        </w:trPr>
        <w:tc>
          <w:tcPr>
            <w:tcW w:w="743" w:type="dxa"/>
            <w:gridSpan w:val="2"/>
            <w:shd w:val="clear" w:color="auto" w:fill="DBE5F1" w:themeFill="accent1" w:themeFillTint="33"/>
            <w:vAlign w:val="center"/>
          </w:tcPr>
          <w:p w:rsidR="00AF0905" w:rsidRPr="00C769AF" w:rsidRDefault="00AF0905" w:rsidP="00AF0905">
            <w:pPr>
              <w:jc w:val="center"/>
              <w:rPr>
                <w:rFonts w:ascii="Times New Roman" w:eastAsia="Times New Roman" w:hAnsi="Times New Roman" w:cs="Times New Roman"/>
              </w:rPr>
            </w:pPr>
            <w:r>
              <w:rPr>
                <w:rFonts w:ascii="Times New Roman" w:eastAsia="Times New Roman" w:hAnsi="Times New Roman" w:cs="Times New Roman"/>
              </w:rPr>
              <w:t>5</w:t>
            </w:r>
          </w:p>
        </w:tc>
        <w:tc>
          <w:tcPr>
            <w:tcW w:w="715" w:type="dxa"/>
            <w:gridSpan w:val="2"/>
            <w:shd w:val="clear" w:color="auto" w:fill="DBE5F1" w:themeFill="accent1" w:themeFillTint="33"/>
            <w:vAlign w:val="center"/>
          </w:tcPr>
          <w:p w:rsidR="00AF0905" w:rsidRPr="00C769AF" w:rsidRDefault="00AF0905" w:rsidP="00724473">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1</w:t>
            </w:r>
          </w:p>
        </w:tc>
        <w:tc>
          <w:tcPr>
            <w:tcW w:w="848" w:type="dxa"/>
            <w:gridSpan w:val="3"/>
            <w:shd w:val="clear" w:color="auto" w:fill="DBE5F1" w:themeFill="accent1" w:themeFillTint="33"/>
            <w:vAlign w:val="center"/>
          </w:tcPr>
          <w:p w:rsidR="00AF0905" w:rsidRPr="00C769AF" w:rsidRDefault="00AF0905" w:rsidP="002368AE">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3</w:t>
            </w:r>
          </w:p>
        </w:tc>
        <w:tc>
          <w:tcPr>
            <w:tcW w:w="7270" w:type="dxa"/>
            <w:shd w:val="clear" w:color="auto" w:fill="DBE5F1" w:themeFill="accent1" w:themeFillTint="33"/>
            <w:vAlign w:val="center"/>
          </w:tcPr>
          <w:p w:rsidR="00AF0905" w:rsidRPr="00C769AF" w:rsidRDefault="007405D1" w:rsidP="00C769AF">
            <w:pPr>
              <w:spacing w:line="276" w:lineRule="auto"/>
              <w:rPr>
                <w:rFonts w:ascii="Times New Roman" w:eastAsia="Times New Roman" w:hAnsi="Times New Roman" w:cs="Times New Roman"/>
              </w:rPr>
            </w:pPr>
            <w:r>
              <w:rPr>
                <w:b/>
                <w:bCs/>
                <w:iCs/>
                <w:sz w:val="20"/>
                <w:szCs w:val="20"/>
              </w:rPr>
              <w:t>Bərabərlik məqsədlərindən başqa D</w:t>
            </w:r>
            <w:r w:rsidR="00363C58">
              <w:rPr>
                <w:b/>
                <w:bCs/>
                <w:iCs/>
                <w:sz w:val="20"/>
                <w:szCs w:val="20"/>
              </w:rPr>
              <w:t xml:space="preserve">övlət </w:t>
            </w:r>
            <w:r w:rsidR="00546A77">
              <w:rPr>
                <w:b/>
                <w:bCs/>
                <w:iCs/>
                <w:sz w:val="20"/>
                <w:szCs w:val="20"/>
              </w:rPr>
              <w:t>Daşınmaz Əmlak</w:t>
            </w:r>
            <w:r w:rsidR="00363C58">
              <w:rPr>
                <w:b/>
                <w:bCs/>
                <w:iCs/>
                <w:sz w:val="20"/>
                <w:szCs w:val="20"/>
              </w:rPr>
              <w:t>ları bazar qiymətinə icarəyə verilir və ya satılır.</w:t>
            </w:r>
          </w:p>
        </w:tc>
      </w:tr>
      <w:tr w:rsidR="00703474" w:rsidRPr="00C769AF" w:rsidTr="0088498E">
        <w:trPr>
          <w:trHeight w:val="432"/>
        </w:trPr>
        <w:tc>
          <w:tcPr>
            <w:tcW w:w="2306" w:type="dxa"/>
            <w:gridSpan w:val="7"/>
            <w:vMerge w:val="restart"/>
          </w:tcPr>
          <w:p w:rsidR="00703474" w:rsidRPr="00C769AF" w:rsidRDefault="00703474" w:rsidP="002368AE">
            <w:pPr>
              <w:spacing w:line="276" w:lineRule="auto"/>
              <w:jc w:val="center"/>
              <w:rPr>
                <w:rFonts w:ascii="Times New Roman" w:eastAsia="Times New Roman" w:hAnsi="Times New Roman" w:cs="Times New Roman"/>
              </w:rPr>
            </w:pPr>
          </w:p>
        </w:tc>
        <w:tc>
          <w:tcPr>
            <w:tcW w:w="7270" w:type="dxa"/>
          </w:tcPr>
          <w:p w:rsidR="00703474" w:rsidRPr="00567546" w:rsidRDefault="00703474" w:rsidP="0088498E">
            <w:pPr>
              <w:rPr>
                <w:b/>
                <w:bCs/>
                <w:iCs/>
                <w:sz w:val="20"/>
                <w:szCs w:val="20"/>
              </w:rPr>
            </w:pPr>
            <w:r w:rsidRPr="00567546">
              <w:rPr>
                <w:b/>
                <w:bCs/>
                <w:iCs/>
                <w:sz w:val="20"/>
                <w:szCs w:val="20"/>
              </w:rPr>
              <w:t xml:space="preserve">A </w:t>
            </w:r>
            <w:r w:rsidRPr="00567546">
              <w:rPr>
                <w:b/>
                <w:bCs/>
                <w:iCs/>
              </w:rPr>
              <w:t>–</w:t>
            </w:r>
            <w:r w:rsidRPr="00567546">
              <w:rPr>
                <w:b/>
                <w:iCs/>
                <w:sz w:val="20"/>
                <w:szCs w:val="20"/>
              </w:rPr>
              <w:t xml:space="preserve">Dövlət </w:t>
            </w:r>
            <w:r w:rsidR="00546A77">
              <w:rPr>
                <w:b/>
                <w:iCs/>
                <w:sz w:val="20"/>
                <w:szCs w:val="20"/>
              </w:rPr>
              <w:t>Daşınmaz Əmlak</w:t>
            </w:r>
            <w:r w:rsidRPr="00567546">
              <w:rPr>
                <w:b/>
                <w:iCs/>
                <w:sz w:val="20"/>
                <w:szCs w:val="20"/>
              </w:rPr>
              <w:t>larının bütün tipləri ümumilikdə investorun statusundan (yerli və ya xarici) asılı olmayaraq şəffaf qaydada bazar qiymətləri ilə istifadəyə verilmişdir</w:t>
            </w:r>
            <w:r w:rsidRPr="00567546">
              <w:rPr>
                <w:b/>
                <w:bCs/>
                <w:iCs/>
                <w:sz w:val="20"/>
                <w:szCs w:val="20"/>
              </w:rPr>
              <w:t xml:space="preserve">. </w:t>
            </w:r>
          </w:p>
        </w:tc>
      </w:tr>
      <w:tr w:rsidR="00703474" w:rsidRPr="00C769AF" w:rsidTr="0088498E">
        <w:trPr>
          <w:trHeight w:val="432"/>
        </w:trPr>
        <w:tc>
          <w:tcPr>
            <w:tcW w:w="2306" w:type="dxa"/>
            <w:gridSpan w:val="7"/>
            <w:vMerge/>
          </w:tcPr>
          <w:p w:rsidR="00703474" w:rsidRPr="00C769AF" w:rsidRDefault="00703474" w:rsidP="002368AE">
            <w:pPr>
              <w:spacing w:line="276" w:lineRule="auto"/>
              <w:jc w:val="center"/>
              <w:rPr>
                <w:rFonts w:ascii="Times New Roman" w:eastAsia="Times New Roman" w:hAnsi="Times New Roman" w:cs="Times New Roman"/>
              </w:rPr>
            </w:pPr>
          </w:p>
        </w:tc>
        <w:tc>
          <w:tcPr>
            <w:tcW w:w="7270" w:type="dxa"/>
          </w:tcPr>
          <w:p w:rsidR="00703474" w:rsidRPr="00567546" w:rsidRDefault="00703474" w:rsidP="0088498E">
            <w:pPr>
              <w:rPr>
                <w:b/>
                <w:bCs/>
                <w:iCs/>
                <w:sz w:val="20"/>
                <w:szCs w:val="20"/>
              </w:rPr>
            </w:pPr>
            <w:r w:rsidRPr="00567546">
              <w:rPr>
                <w:b/>
                <w:bCs/>
                <w:iCs/>
                <w:sz w:val="20"/>
                <w:szCs w:val="20"/>
              </w:rPr>
              <w:t xml:space="preserve">B </w:t>
            </w:r>
            <w:r w:rsidRPr="00567546">
              <w:rPr>
                <w:b/>
                <w:bCs/>
                <w:iCs/>
              </w:rPr>
              <w:t>–</w:t>
            </w:r>
            <w:r w:rsidRPr="00567546">
              <w:rPr>
                <w:b/>
                <w:iCs/>
                <w:sz w:val="20"/>
                <w:szCs w:val="20"/>
              </w:rPr>
              <w:t xml:space="preserve">Dövlət </w:t>
            </w:r>
            <w:r w:rsidR="00546A77">
              <w:rPr>
                <w:b/>
                <w:iCs/>
                <w:sz w:val="20"/>
                <w:szCs w:val="20"/>
              </w:rPr>
              <w:t>Daşınmaz Əmlak</w:t>
            </w:r>
            <w:r w:rsidRPr="00567546">
              <w:rPr>
                <w:b/>
                <w:iCs/>
                <w:sz w:val="20"/>
                <w:szCs w:val="20"/>
              </w:rPr>
              <w:t>larının yalnız bəzi tipləri ümumilikdə investorun statusundan (yerli və ya xarici) asılı olmayaraq şəffaf qaydada bazar qiymətləri ilə istifadəyə verilmişdir.</w:t>
            </w:r>
          </w:p>
        </w:tc>
      </w:tr>
      <w:tr w:rsidR="00703474" w:rsidRPr="00C769AF" w:rsidTr="0088498E">
        <w:trPr>
          <w:trHeight w:val="432"/>
        </w:trPr>
        <w:tc>
          <w:tcPr>
            <w:tcW w:w="2306" w:type="dxa"/>
            <w:gridSpan w:val="7"/>
            <w:vMerge/>
          </w:tcPr>
          <w:p w:rsidR="00703474" w:rsidRPr="00C769AF" w:rsidRDefault="00703474" w:rsidP="002368AE">
            <w:pPr>
              <w:spacing w:line="276" w:lineRule="auto"/>
              <w:jc w:val="center"/>
              <w:rPr>
                <w:rFonts w:ascii="Times New Roman" w:eastAsia="Times New Roman" w:hAnsi="Times New Roman" w:cs="Times New Roman"/>
              </w:rPr>
            </w:pPr>
          </w:p>
        </w:tc>
        <w:tc>
          <w:tcPr>
            <w:tcW w:w="7270" w:type="dxa"/>
          </w:tcPr>
          <w:p w:rsidR="00703474" w:rsidRPr="00567546" w:rsidRDefault="00703474" w:rsidP="0088498E">
            <w:pPr>
              <w:rPr>
                <w:b/>
                <w:bCs/>
                <w:iCs/>
                <w:sz w:val="20"/>
                <w:szCs w:val="20"/>
              </w:rPr>
            </w:pPr>
            <w:r w:rsidRPr="00567546">
              <w:rPr>
                <w:b/>
                <w:bCs/>
                <w:iCs/>
                <w:sz w:val="20"/>
                <w:szCs w:val="20"/>
              </w:rPr>
              <w:t xml:space="preserve">C </w:t>
            </w:r>
            <w:r w:rsidRPr="00567546">
              <w:rPr>
                <w:b/>
                <w:bCs/>
                <w:iCs/>
              </w:rPr>
              <w:t>–</w:t>
            </w:r>
            <w:r w:rsidRPr="00567546">
              <w:rPr>
                <w:b/>
                <w:iCs/>
                <w:sz w:val="20"/>
                <w:szCs w:val="20"/>
              </w:rPr>
              <w:t xml:space="preserve">Dövlət </w:t>
            </w:r>
            <w:r w:rsidR="00546A77">
              <w:rPr>
                <w:b/>
                <w:iCs/>
                <w:sz w:val="20"/>
                <w:szCs w:val="20"/>
              </w:rPr>
              <w:t>Daşınmaz Əmlak</w:t>
            </w:r>
            <w:r w:rsidRPr="00567546">
              <w:rPr>
                <w:b/>
                <w:iCs/>
                <w:sz w:val="20"/>
                <w:szCs w:val="20"/>
              </w:rPr>
              <w:t xml:space="preserve">larının bütün tipləri və ya bəzi tipləri şəffaf qaydada bazar qiymətləri ilə istifadəyə verilə bilər lakin bu </w:t>
            </w:r>
            <w:proofErr w:type="gramStart"/>
            <w:r w:rsidRPr="00567546">
              <w:rPr>
                <w:b/>
                <w:iCs/>
                <w:sz w:val="20"/>
                <w:szCs w:val="20"/>
              </w:rPr>
              <w:t>yalnız  investorun</w:t>
            </w:r>
            <w:proofErr w:type="gramEnd"/>
            <w:r w:rsidRPr="00567546">
              <w:rPr>
                <w:b/>
                <w:iCs/>
                <w:sz w:val="20"/>
                <w:szCs w:val="20"/>
              </w:rPr>
              <w:t xml:space="preserve"> statusundan (ya yalnız yerli ya da yalnız xarici) olmaqla tətbiq olunur. </w:t>
            </w:r>
          </w:p>
        </w:tc>
      </w:tr>
      <w:tr w:rsidR="00703474" w:rsidRPr="00C769AF" w:rsidTr="0088498E">
        <w:trPr>
          <w:trHeight w:val="432"/>
        </w:trPr>
        <w:tc>
          <w:tcPr>
            <w:tcW w:w="2306" w:type="dxa"/>
            <w:gridSpan w:val="7"/>
            <w:vMerge/>
          </w:tcPr>
          <w:p w:rsidR="00703474" w:rsidRPr="00C769AF" w:rsidRDefault="00703474" w:rsidP="002368AE">
            <w:pPr>
              <w:spacing w:line="276" w:lineRule="auto"/>
              <w:jc w:val="center"/>
              <w:rPr>
                <w:rFonts w:ascii="Times New Roman" w:eastAsia="Times New Roman" w:hAnsi="Times New Roman" w:cs="Times New Roman"/>
              </w:rPr>
            </w:pPr>
          </w:p>
        </w:tc>
        <w:tc>
          <w:tcPr>
            <w:tcW w:w="7270" w:type="dxa"/>
          </w:tcPr>
          <w:p w:rsidR="00703474" w:rsidRDefault="00703474" w:rsidP="0088498E">
            <w:r w:rsidRPr="00567546">
              <w:rPr>
                <w:b/>
                <w:bCs/>
                <w:iCs/>
                <w:sz w:val="20"/>
                <w:szCs w:val="20"/>
              </w:rPr>
              <w:t xml:space="preserve">D </w:t>
            </w:r>
            <w:r w:rsidRPr="00567546">
              <w:rPr>
                <w:b/>
                <w:bCs/>
                <w:iCs/>
              </w:rPr>
              <w:t>–</w:t>
            </w:r>
            <w:r w:rsidRPr="00567546">
              <w:rPr>
                <w:b/>
                <w:iCs/>
                <w:sz w:val="20"/>
                <w:szCs w:val="20"/>
              </w:rPr>
              <w:t xml:space="preserve"> Dövlət </w:t>
            </w:r>
            <w:r w:rsidR="00546A77">
              <w:rPr>
                <w:b/>
                <w:iCs/>
                <w:sz w:val="20"/>
                <w:szCs w:val="20"/>
              </w:rPr>
              <w:t>Daşınmaz Əmlak</w:t>
            </w:r>
            <w:r w:rsidRPr="00567546">
              <w:rPr>
                <w:b/>
                <w:iCs/>
                <w:sz w:val="20"/>
                <w:szCs w:val="20"/>
              </w:rPr>
              <w:t>larının nadir hallarda və ya heç vaxt şəffaf qaydada bazar qiymətləri ilə istifadəyə verilir.</w:t>
            </w:r>
          </w:p>
        </w:tc>
      </w:tr>
      <w:tr w:rsidR="00AE0072" w:rsidRPr="00C769AF" w:rsidTr="00EB63E2">
        <w:trPr>
          <w:trHeight w:val="432"/>
        </w:trPr>
        <w:tc>
          <w:tcPr>
            <w:tcW w:w="689" w:type="dxa"/>
            <w:shd w:val="clear" w:color="auto" w:fill="DBE5F1" w:themeFill="accent1" w:themeFillTint="33"/>
            <w:vAlign w:val="center"/>
          </w:tcPr>
          <w:p w:rsidR="00AE0072" w:rsidRPr="00C769AF" w:rsidRDefault="00AE0072" w:rsidP="00AE0072">
            <w:pPr>
              <w:jc w:val="center"/>
              <w:rPr>
                <w:rFonts w:ascii="Times New Roman" w:eastAsia="Times New Roman" w:hAnsi="Times New Roman" w:cs="Times New Roman"/>
              </w:rPr>
            </w:pPr>
            <w:r>
              <w:rPr>
                <w:rFonts w:ascii="Times New Roman" w:eastAsia="Times New Roman" w:hAnsi="Times New Roman" w:cs="Times New Roman"/>
              </w:rPr>
              <w:t>5</w:t>
            </w:r>
          </w:p>
        </w:tc>
        <w:tc>
          <w:tcPr>
            <w:tcW w:w="704" w:type="dxa"/>
            <w:gridSpan w:val="2"/>
            <w:shd w:val="clear" w:color="auto" w:fill="DBE5F1" w:themeFill="accent1" w:themeFillTint="33"/>
            <w:vAlign w:val="center"/>
          </w:tcPr>
          <w:p w:rsidR="00AE0072" w:rsidRPr="00C769AF" w:rsidRDefault="00AE0072" w:rsidP="00AE0072">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1</w:t>
            </w:r>
          </w:p>
        </w:tc>
        <w:tc>
          <w:tcPr>
            <w:tcW w:w="801" w:type="dxa"/>
            <w:gridSpan w:val="3"/>
            <w:shd w:val="clear" w:color="auto" w:fill="DBE5F1" w:themeFill="accent1" w:themeFillTint="33"/>
            <w:vAlign w:val="center"/>
          </w:tcPr>
          <w:p w:rsidR="00AE0072" w:rsidRPr="00C769AF" w:rsidRDefault="00AE0072" w:rsidP="002368AE">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4</w:t>
            </w:r>
          </w:p>
        </w:tc>
        <w:tc>
          <w:tcPr>
            <w:tcW w:w="7382" w:type="dxa"/>
            <w:gridSpan w:val="2"/>
            <w:shd w:val="clear" w:color="auto" w:fill="DBE5F1" w:themeFill="accent1" w:themeFillTint="33"/>
            <w:vAlign w:val="center"/>
          </w:tcPr>
          <w:p w:rsidR="00AE0072" w:rsidRPr="00C769AF" w:rsidRDefault="00703474" w:rsidP="00703474">
            <w:pPr>
              <w:spacing w:line="276" w:lineRule="auto"/>
              <w:rPr>
                <w:rFonts w:ascii="Times New Roman" w:eastAsia="Times New Roman" w:hAnsi="Times New Roman" w:cs="Times New Roman"/>
              </w:rPr>
            </w:pPr>
            <w:r>
              <w:rPr>
                <w:b/>
                <w:bCs/>
                <w:iCs/>
                <w:sz w:val="20"/>
                <w:szCs w:val="20"/>
              </w:rPr>
              <w:t xml:space="preserve">İcazə verilən </w:t>
            </w:r>
            <w:r w:rsidR="00546A77">
              <w:rPr>
                <w:b/>
                <w:bCs/>
                <w:iCs/>
                <w:sz w:val="20"/>
                <w:szCs w:val="20"/>
              </w:rPr>
              <w:t>Daşınmaz Əmlak</w:t>
            </w:r>
            <w:r>
              <w:rPr>
                <w:b/>
                <w:bCs/>
                <w:iCs/>
                <w:sz w:val="20"/>
                <w:szCs w:val="20"/>
              </w:rPr>
              <w:t xml:space="preserve">dan istifadənin dəyişikliklərdən yaranan maraqlardan ictimaiyyət faydalanır. </w:t>
            </w:r>
          </w:p>
        </w:tc>
      </w:tr>
      <w:tr w:rsidR="00F80F9B" w:rsidRPr="00C769AF" w:rsidTr="0088498E">
        <w:trPr>
          <w:trHeight w:val="432"/>
        </w:trPr>
        <w:tc>
          <w:tcPr>
            <w:tcW w:w="2194" w:type="dxa"/>
            <w:gridSpan w:val="6"/>
            <w:vMerge w:val="restart"/>
          </w:tcPr>
          <w:p w:rsidR="00F80F9B" w:rsidRPr="00C769AF" w:rsidRDefault="00F80F9B" w:rsidP="002368AE">
            <w:pPr>
              <w:spacing w:line="276" w:lineRule="auto"/>
              <w:jc w:val="center"/>
              <w:rPr>
                <w:rFonts w:ascii="Times New Roman" w:eastAsia="Times New Roman" w:hAnsi="Times New Roman" w:cs="Times New Roman"/>
              </w:rPr>
            </w:pPr>
          </w:p>
        </w:tc>
        <w:tc>
          <w:tcPr>
            <w:tcW w:w="7382" w:type="dxa"/>
            <w:gridSpan w:val="2"/>
          </w:tcPr>
          <w:p w:rsidR="00F80F9B" w:rsidRPr="00A4115D" w:rsidRDefault="00F80F9B" w:rsidP="0088498E">
            <w:pPr>
              <w:rPr>
                <w:b/>
                <w:bCs/>
                <w:iCs/>
                <w:sz w:val="20"/>
                <w:szCs w:val="20"/>
              </w:rPr>
            </w:pPr>
            <w:r w:rsidRPr="00A4115D">
              <w:rPr>
                <w:b/>
                <w:bCs/>
                <w:iCs/>
                <w:sz w:val="20"/>
                <w:szCs w:val="20"/>
              </w:rPr>
              <w:t xml:space="preserve">A </w:t>
            </w:r>
            <w:r w:rsidRPr="00A4115D">
              <w:rPr>
                <w:b/>
                <w:bCs/>
                <w:iCs/>
              </w:rPr>
              <w:t>–</w:t>
            </w:r>
            <w:r w:rsidRPr="00A4115D">
              <w:rPr>
                <w:b/>
                <w:bCs/>
                <w:iCs/>
                <w:sz w:val="20"/>
                <w:szCs w:val="20"/>
              </w:rPr>
              <w:t xml:space="preserve"> </w:t>
            </w:r>
            <w:r w:rsidR="00546A77">
              <w:rPr>
                <w:b/>
                <w:bCs/>
                <w:iCs/>
                <w:sz w:val="20"/>
                <w:szCs w:val="20"/>
              </w:rPr>
              <w:t>Daşınmaz Əmlak</w:t>
            </w:r>
            <w:r w:rsidRPr="00A4115D">
              <w:rPr>
                <w:b/>
                <w:bCs/>
                <w:iCs/>
                <w:sz w:val="20"/>
                <w:szCs w:val="20"/>
              </w:rPr>
              <w:t>dan istifadənin dəyişməsindən ictimaiyyətin əhəmiyyətli dərəcədə faydalanmasına imkan yaradan mexanizmlər müntəzəm qaydada istifadə olunur və aydın qaydalara əsaslanaraq şəffaf qaydada tətbiq olunur.</w:t>
            </w:r>
          </w:p>
        </w:tc>
      </w:tr>
      <w:tr w:rsidR="00F80F9B" w:rsidRPr="00C769AF" w:rsidTr="0088498E">
        <w:trPr>
          <w:trHeight w:val="432"/>
        </w:trPr>
        <w:tc>
          <w:tcPr>
            <w:tcW w:w="2194" w:type="dxa"/>
            <w:gridSpan w:val="6"/>
            <w:vMerge/>
          </w:tcPr>
          <w:p w:rsidR="00F80F9B" w:rsidRPr="00C769AF" w:rsidRDefault="00F80F9B" w:rsidP="002368AE">
            <w:pPr>
              <w:spacing w:line="276" w:lineRule="auto"/>
              <w:jc w:val="center"/>
              <w:rPr>
                <w:rFonts w:ascii="Times New Roman" w:eastAsia="Times New Roman" w:hAnsi="Times New Roman" w:cs="Times New Roman"/>
              </w:rPr>
            </w:pPr>
          </w:p>
        </w:tc>
        <w:tc>
          <w:tcPr>
            <w:tcW w:w="7382" w:type="dxa"/>
            <w:gridSpan w:val="2"/>
          </w:tcPr>
          <w:p w:rsidR="00F80F9B" w:rsidRPr="00A4115D" w:rsidRDefault="00F80F9B" w:rsidP="0088498E">
            <w:pPr>
              <w:rPr>
                <w:b/>
                <w:bCs/>
                <w:iCs/>
                <w:sz w:val="20"/>
                <w:szCs w:val="20"/>
              </w:rPr>
            </w:pPr>
            <w:r w:rsidRPr="00A4115D">
              <w:rPr>
                <w:b/>
                <w:bCs/>
                <w:iCs/>
                <w:sz w:val="20"/>
                <w:szCs w:val="20"/>
              </w:rPr>
              <w:t xml:space="preserve">B </w:t>
            </w:r>
            <w:r w:rsidRPr="00A4115D">
              <w:rPr>
                <w:b/>
                <w:bCs/>
                <w:iCs/>
              </w:rPr>
              <w:t>–</w:t>
            </w:r>
            <w:r w:rsidRPr="00A4115D">
              <w:rPr>
                <w:b/>
                <w:bCs/>
                <w:iCs/>
                <w:sz w:val="20"/>
                <w:szCs w:val="20"/>
              </w:rPr>
              <w:t xml:space="preserve"> </w:t>
            </w:r>
            <w:r w:rsidR="00546A77">
              <w:rPr>
                <w:b/>
                <w:bCs/>
                <w:iCs/>
                <w:sz w:val="20"/>
                <w:szCs w:val="20"/>
              </w:rPr>
              <w:t>Daşınmaz Əmlak</w:t>
            </w:r>
            <w:r w:rsidRPr="00A4115D">
              <w:rPr>
                <w:b/>
                <w:bCs/>
                <w:iCs/>
                <w:sz w:val="20"/>
                <w:szCs w:val="20"/>
              </w:rPr>
              <w:t>dan istifadənin dəyişməsindən ictimaiyyətin əhəmiyyətli dərəcədə faydalanmasına imkan yaradan mexanizmlər şəffaf qaydada tətbiq olunur lakin müntəzəm qaydada istifadə olunmur.</w:t>
            </w:r>
          </w:p>
        </w:tc>
      </w:tr>
      <w:tr w:rsidR="00F80F9B" w:rsidRPr="00C769AF" w:rsidTr="0088498E">
        <w:trPr>
          <w:trHeight w:val="432"/>
        </w:trPr>
        <w:tc>
          <w:tcPr>
            <w:tcW w:w="2194" w:type="dxa"/>
            <w:gridSpan w:val="6"/>
            <w:vMerge/>
          </w:tcPr>
          <w:p w:rsidR="00F80F9B" w:rsidRPr="00C769AF" w:rsidRDefault="00F80F9B" w:rsidP="002368AE">
            <w:pPr>
              <w:spacing w:line="276" w:lineRule="auto"/>
              <w:jc w:val="center"/>
              <w:rPr>
                <w:rFonts w:ascii="Times New Roman" w:eastAsia="Times New Roman" w:hAnsi="Times New Roman" w:cs="Times New Roman"/>
              </w:rPr>
            </w:pPr>
          </w:p>
        </w:tc>
        <w:tc>
          <w:tcPr>
            <w:tcW w:w="7382" w:type="dxa"/>
            <w:gridSpan w:val="2"/>
          </w:tcPr>
          <w:p w:rsidR="00F80F9B" w:rsidRPr="00A4115D" w:rsidRDefault="00F80F9B" w:rsidP="0088498E">
            <w:pPr>
              <w:rPr>
                <w:b/>
                <w:bCs/>
                <w:iCs/>
                <w:sz w:val="20"/>
                <w:szCs w:val="20"/>
              </w:rPr>
            </w:pPr>
            <w:r w:rsidRPr="00A4115D">
              <w:rPr>
                <w:b/>
                <w:bCs/>
                <w:iCs/>
                <w:sz w:val="20"/>
                <w:szCs w:val="20"/>
              </w:rPr>
              <w:t xml:space="preserve">C </w:t>
            </w:r>
            <w:r w:rsidRPr="00A4115D">
              <w:rPr>
                <w:b/>
                <w:bCs/>
                <w:iCs/>
              </w:rPr>
              <w:t>–</w:t>
            </w:r>
            <w:r w:rsidRPr="00A4115D">
              <w:rPr>
                <w:b/>
                <w:bCs/>
                <w:iCs/>
                <w:sz w:val="20"/>
                <w:szCs w:val="20"/>
              </w:rPr>
              <w:t xml:space="preserve"> </w:t>
            </w:r>
            <w:r w:rsidR="00546A77">
              <w:rPr>
                <w:b/>
                <w:bCs/>
                <w:iCs/>
                <w:sz w:val="20"/>
                <w:szCs w:val="20"/>
              </w:rPr>
              <w:t>Daşınmaz Əmlak</w:t>
            </w:r>
            <w:r w:rsidRPr="00A4115D">
              <w:rPr>
                <w:b/>
                <w:bCs/>
                <w:iCs/>
                <w:sz w:val="20"/>
                <w:szCs w:val="20"/>
              </w:rPr>
              <w:t xml:space="preserve">dan istifadənin dəyişməsindən ictimaiyyətin əhəmiyyətli dərəcədə faydalanmasına imkan yaradan mexanizmlər nadir hallarda istifadə olunur və ya məqsədəmüvafiq hesab edilən hallarda tətbiq olunur. </w:t>
            </w:r>
          </w:p>
        </w:tc>
      </w:tr>
      <w:tr w:rsidR="00F80F9B" w:rsidRPr="00C769AF" w:rsidTr="0088498E">
        <w:trPr>
          <w:trHeight w:val="432"/>
        </w:trPr>
        <w:tc>
          <w:tcPr>
            <w:tcW w:w="2194" w:type="dxa"/>
            <w:gridSpan w:val="6"/>
            <w:vMerge/>
          </w:tcPr>
          <w:p w:rsidR="00F80F9B" w:rsidRPr="00C769AF" w:rsidRDefault="00F80F9B" w:rsidP="002368AE">
            <w:pPr>
              <w:spacing w:line="276" w:lineRule="auto"/>
              <w:jc w:val="center"/>
              <w:rPr>
                <w:rFonts w:ascii="Times New Roman" w:eastAsia="Times New Roman" w:hAnsi="Times New Roman" w:cs="Times New Roman"/>
              </w:rPr>
            </w:pPr>
          </w:p>
        </w:tc>
        <w:tc>
          <w:tcPr>
            <w:tcW w:w="7382" w:type="dxa"/>
            <w:gridSpan w:val="2"/>
          </w:tcPr>
          <w:p w:rsidR="00F80F9B" w:rsidRDefault="00F80F9B" w:rsidP="0088498E">
            <w:r w:rsidRPr="00A4115D">
              <w:rPr>
                <w:b/>
                <w:bCs/>
                <w:iCs/>
                <w:sz w:val="20"/>
                <w:szCs w:val="20"/>
              </w:rPr>
              <w:t xml:space="preserve">D </w:t>
            </w:r>
            <w:r w:rsidRPr="00A4115D">
              <w:rPr>
                <w:b/>
                <w:bCs/>
                <w:iCs/>
              </w:rPr>
              <w:t>–</w:t>
            </w:r>
            <w:r w:rsidRPr="00A4115D">
              <w:rPr>
                <w:b/>
                <w:bCs/>
                <w:iCs/>
                <w:sz w:val="20"/>
                <w:szCs w:val="20"/>
              </w:rPr>
              <w:t xml:space="preserve"> </w:t>
            </w:r>
            <w:r w:rsidR="00546A77">
              <w:rPr>
                <w:b/>
                <w:bCs/>
                <w:iCs/>
                <w:sz w:val="20"/>
                <w:szCs w:val="20"/>
              </w:rPr>
              <w:t>Daşınmaz Əmlak</w:t>
            </w:r>
            <w:r w:rsidRPr="00A4115D">
              <w:rPr>
                <w:b/>
                <w:bCs/>
                <w:iCs/>
                <w:sz w:val="20"/>
                <w:szCs w:val="20"/>
              </w:rPr>
              <w:t>dan istifadənin dəyişməsindən ictimaiyyətin əhəmiyyətli dərəcədə faydalanmasına imkan yaradan mexanizmlər istifadə olunmur və şəffaf qaydada tətbiq olunmur.</w:t>
            </w:r>
          </w:p>
        </w:tc>
      </w:tr>
      <w:tr w:rsidR="00AE0072" w:rsidRPr="00C769AF" w:rsidTr="00EB63E2">
        <w:trPr>
          <w:trHeight w:val="432"/>
        </w:trPr>
        <w:tc>
          <w:tcPr>
            <w:tcW w:w="689" w:type="dxa"/>
            <w:shd w:val="clear" w:color="auto" w:fill="DBE5F1" w:themeFill="accent1" w:themeFillTint="33"/>
            <w:vAlign w:val="center"/>
          </w:tcPr>
          <w:p w:rsidR="00AE0072" w:rsidRPr="00C769AF" w:rsidRDefault="00AE0072" w:rsidP="00AE0072">
            <w:pPr>
              <w:jc w:val="center"/>
              <w:rPr>
                <w:rFonts w:ascii="Times New Roman" w:eastAsia="Times New Roman" w:hAnsi="Times New Roman" w:cs="Times New Roman"/>
              </w:rPr>
            </w:pPr>
            <w:r>
              <w:rPr>
                <w:rFonts w:ascii="Times New Roman" w:eastAsia="Times New Roman" w:hAnsi="Times New Roman" w:cs="Times New Roman"/>
              </w:rPr>
              <w:t>5</w:t>
            </w:r>
          </w:p>
        </w:tc>
        <w:tc>
          <w:tcPr>
            <w:tcW w:w="704" w:type="dxa"/>
            <w:gridSpan w:val="2"/>
            <w:shd w:val="clear" w:color="auto" w:fill="DBE5F1" w:themeFill="accent1" w:themeFillTint="33"/>
            <w:vAlign w:val="center"/>
          </w:tcPr>
          <w:p w:rsidR="00AE0072" w:rsidRPr="00C769AF" w:rsidRDefault="00AE0072" w:rsidP="00AE0072">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1</w:t>
            </w:r>
          </w:p>
        </w:tc>
        <w:tc>
          <w:tcPr>
            <w:tcW w:w="801" w:type="dxa"/>
            <w:gridSpan w:val="3"/>
            <w:shd w:val="clear" w:color="auto" w:fill="DBE5F1" w:themeFill="accent1" w:themeFillTint="33"/>
            <w:vAlign w:val="center"/>
          </w:tcPr>
          <w:p w:rsidR="00AE0072" w:rsidRPr="00C769AF" w:rsidRDefault="00AE0072" w:rsidP="002368AE">
            <w:pPr>
              <w:spacing w:line="276" w:lineRule="auto"/>
              <w:jc w:val="center"/>
              <w:rPr>
                <w:rFonts w:ascii="Times New Roman" w:eastAsia="Times New Roman" w:hAnsi="Times New Roman" w:cs="Times New Roman"/>
              </w:rPr>
            </w:pPr>
            <w:r w:rsidRPr="00C769AF">
              <w:rPr>
                <w:rFonts w:ascii="Times New Roman" w:eastAsia="Times New Roman" w:hAnsi="Times New Roman" w:cs="Times New Roman"/>
              </w:rPr>
              <w:t>5</w:t>
            </w:r>
          </w:p>
        </w:tc>
        <w:tc>
          <w:tcPr>
            <w:tcW w:w="7382" w:type="dxa"/>
            <w:gridSpan w:val="2"/>
            <w:shd w:val="clear" w:color="auto" w:fill="DBE5F1" w:themeFill="accent1" w:themeFillTint="33"/>
            <w:vAlign w:val="center"/>
          </w:tcPr>
          <w:p w:rsidR="00AE0072" w:rsidRPr="00C769AF" w:rsidRDefault="00C5302D" w:rsidP="0093574C">
            <w:pPr>
              <w:spacing w:line="276" w:lineRule="auto"/>
              <w:rPr>
                <w:rFonts w:ascii="Times New Roman" w:eastAsia="Times New Roman" w:hAnsi="Times New Roman" w:cs="Times New Roman"/>
              </w:rPr>
            </w:pPr>
            <w:r>
              <w:rPr>
                <w:rFonts w:ascii="Times New Roman" w:eastAsia="Times New Roman" w:hAnsi="Times New Roman" w:cs="Times New Roman"/>
              </w:rPr>
              <w:t xml:space="preserve">Aktivlərin əldə edilməsində bərabərliyi və ondan yoxsulların istifadəsin artırmaq siyasəti mövcuddur və effektiv icra və monitorinq olunur. </w:t>
            </w:r>
          </w:p>
        </w:tc>
      </w:tr>
      <w:tr w:rsidR="00AE0072" w:rsidRPr="00C769AF" w:rsidTr="00EB63E2">
        <w:trPr>
          <w:trHeight w:val="432"/>
        </w:trPr>
        <w:tc>
          <w:tcPr>
            <w:tcW w:w="2194" w:type="dxa"/>
            <w:gridSpan w:val="6"/>
            <w:vMerge w:val="restart"/>
          </w:tcPr>
          <w:p w:rsidR="00AE0072" w:rsidRPr="00C769AF" w:rsidRDefault="00AE0072" w:rsidP="002368AE">
            <w:pPr>
              <w:spacing w:line="276" w:lineRule="auto"/>
              <w:jc w:val="center"/>
              <w:rPr>
                <w:rFonts w:ascii="Times New Roman" w:eastAsia="Times New Roman" w:hAnsi="Times New Roman" w:cs="Times New Roman"/>
              </w:rPr>
            </w:pPr>
          </w:p>
        </w:tc>
        <w:tc>
          <w:tcPr>
            <w:tcW w:w="7382" w:type="dxa"/>
            <w:gridSpan w:val="2"/>
            <w:vAlign w:val="center"/>
          </w:tcPr>
          <w:p w:rsidR="00AE0072" w:rsidRPr="00C769AF" w:rsidRDefault="00AE0072" w:rsidP="007B627F">
            <w:pPr>
              <w:rPr>
                <w:rFonts w:ascii="Times New Roman" w:hAnsi="Times New Roman" w:cs="Times New Roman"/>
              </w:rPr>
            </w:pPr>
            <w:r w:rsidRPr="00C769AF">
              <w:rPr>
                <w:rFonts w:ascii="Times New Roman" w:hAnsi="Times New Roman" w:cs="Times New Roman"/>
              </w:rPr>
              <w:t xml:space="preserve">A: </w:t>
            </w:r>
            <w:r w:rsidR="007B627F">
              <w:rPr>
                <w:rFonts w:ascii="Times New Roman" w:hAnsi="Times New Roman" w:cs="Times New Roman"/>
              </w:rPr>
              <w:t xml:space="preserve">Aktivlərin yoxsullar və az təminatlı qruplar tərəfindən əldə edilməsi və məhsuldar istifadəsi üzrə siyasət mövcuddur və praktikada tətbiq olunur və effektivdir. </w:t>
            </w:r>
          </w:p>
        </w:tc>
      </w:tr>
      <w:tr w:rsidR="00AE0072" w:rsidRPr="00C769AF" w:rsidTr="00EB63E2">
        <w:trPr>
          <w:trHeight w:val="432"/>
        </w:trPr>
        <w:tc>
          <w:tcPr>
            <w:tcW w:w="2194" w:type="dxa"/>
            <w:gridSpan w:val="6"/>
            <w:vMerge/>
          </w:tcPr>
          <w:p w:rsidR="00AE0072" w:rsidRPr="00C769AF" w:rsidRDefault="00AE0072" w:rsidP="002368AE">
            <w:pPr>
              <w:spacing w:line="276" w:lineRule="auto"/>
              <w:jc w:val="center"/>
              <w:rPr>
                <w:rFonts w:ascii="Times New Roman" w:eastAsia="Times New Roman" w:hAnsi="Times New Roman" w:cs="Times New Roman"/>
              </w:rPr>
            </w:pPr>
          </w:p>
        </w:tc>
        <w:tc>
          <w:tcPr>
            <w:tcW w:w="7382" w:type="dxa"/>
            <w:gridSpan w:val="2"/>
            <w:vAlign w:val="center"/>
          </w:tcPr>
          <w:p w:rsidR="00AE0072" w:rsidRPr="00C769AF" w:rsidRDefault="00AE0072" w:rsidP="002368AE">
            <w:pPr>
              <w:rPr>
                <w:rFonts w:ascii="Times New Roman" w:hAnsi="Times New Roman" w:cs="Times New Roman"/>
              </w:rPr>
            </w:pPr>
            <w:r w:rsidRPr="00C769AF">
              <w:rPr>
                <w:rFonts w:ascii="Times New Roman" w:hAnsi="Times New Roman" w:cs="Times New Roman"/>
              </w:rPr>
              <w:t xml:space="preserve">B: </w:t>
            </w:r>
            <w:r w:rsidR="007B627F">
              <w:rPr>
                <w:rFonts w:ascii="Times New Roman" w:hAnsi="Times New Roman" w:cs="Times New Roman"/>
              </w:rPr>
              <w:t>Aktivlərin yoxsullar və az təminatlı qruplar tərəfindən əldə edilməsi və məhsuldar istifadəsi üzrə siyasət mövcuddur və praktikada tətbiq olunur lakin effektiv deyildir.</w:t>
            </w:r>
          </w:p>
        </w:tc>
      </w:tr>
      <w:tr w:rsidR="00AE0072" w:rsidRPr="00C769AF" w:rsidTr="00EB63E2">
        <w:trPr>
          <w:trHeight w:val="432"/>
        </w:trPr>
        <w:tc>
          <w:tcPr>
            <w:tcW w:w="2194" w:type="dxa"/>
            <w:gridSpan w:val="6"/>
            <w:vMerge/>
          </w:tcPr>
          <w:p w:rsidR="00AE0072" w:rsidRPr="00C769AF" w:rsidRDefault="00AE0072" w:rsidP="002368AE">
            <w:pPr>
              <w:spacing w:line="276" w:lineRule="auto"/>
              <w:jc w:val="center"/>
              <w:rPr>
                <w:rFonts w:ascii="Times New Roman" w:eastAsia="Times New Roman" w:hAnsi="Times New Roman" w:cs="Times New Roman"/>
              </w:rPr>
            </w:pPr>
          </w:p>
        </w:tc>
        <w:tc>
          <w:tcPr>
            <w:tcW w:w="7382" w:type="dxa"/>
            <w:gridSpan w:val="2"/>
            <w:vAlign w:val="center"/>
          </w:tcPr>
          <w:p w:rsidR="00AE0072" w:rsidRPr="00C769AF" w:rsidRDefault="007B627F" w:rsidP="007B627F">
            <w:pPr>
              <w:rPr>
                <w:rFonts w:ascii="Times New Roman" w:hAnsi="Times New Roman" w:cs="Times New Roman"/>
              </w:rPr>
            </w:pPr>
            <w:r>
              <w:rPr>
                <w:rFonts w:ascii="Times New Roman" w:hAnsi="Times New Roman" w:cs="Times New Roman"/>
              </w:rPr>
              <w:t>C: Aktivlərin yoxsullar və az təminatlı qruplar tərəfindən əldə edilməsi və məhsuldar istifadəsi üzrə siyasət mövcuddur lakin icra olunmur.</w:t>
            </w:r>
          </w:p>
        </w:tc>
      </w:tr>
      <w:tr w:rsidR="00AE0072" w:rsidRPr="00C769AF" w:rsidTr="00EB63E2">
        <w:trPr>
          <w:trHeight w:val="70"/>
        </w:trPr>
        <w:tc>
          <w:tcPr>
            <w:tcW w:w="2194" w:type="dxa"/>
            <w:gridSpan w:val="6"/>
            <w:vMerge/>
          </w:tcPr>
          <w:p w:rsidR="00AE0072" w:rsidRPr="00C769AF" w:rsidRDefault="00AE0072" w:rsidP="002368AE">
            <w:pPr>
              <w:spacing w:line="276" w:lineRule="auto"/>
              <w:jc w:val="center"/>
              <w:rPr>
                <w:rFonts w:ascii="Times New Roman" w:eastAsia="Times New Roman" w:hAnsi="Times New Roman" w:cs="Times New Roman"/>
              </w:rPr>
            </w:pPr>
          </w:p>
        </w:tc>
        <w:tc>
          <w:tcPr>
            <w:tcW w:w="7382" w:type="dxa"/>
            <w:gridSpan w:val="2"/>
            <w:vAlign w:val="center"/>
          </w:tcPr>
          <w:p w:rsidR="00AE0072" w:rsidRPr="00C769AF" w:rsidRDefault="00AE0072" w:rsidP="007B627F">
            <w:pPr>
              <w:rPr>
                <w:rFonts w:ascii="Times New Roman" w:hAnsi="Times New Roman" w:cs="Times New Roman"/>
              </w:rPr>
            </w:pPr>
            <w:r w:rsidRPr="00C769AF">
              <w:rPr>
                <w:rFonts w:ascii="Times New Roman" w:hAnsi="Times New Roman" w:cs="Times New Roman"/>
              </w:rPr>
              <w:t xml:space="preserve">D: </w:t>
            </w:r>
            <w:r w:rsidR="007B627F">
              <w:rPr>
                <w:rFonts w:ascii="Times New Roman" w:hAnsi="Times New Roman" w:cs="Times New Roman"/>
              </w:rPr>
              <w:t>Aktivlərin yoxsullar və az təminatlı qruplar tərəfindən əldə edilməsi və məhsuldar istifadəsi üzrə siyasət mövcud deyildir.</w:t>
            </w:r>
          </w:p>
        </w:tc>
      </w:tr>
    </w:tbl>
    <w:p w:rsidR="00E00BD3" w:rsidRDefault="00E00BD3" w:rsidP="008A0A7E"/>
    <w:p w:rsidR="00E00BD3" w:rsidRDefault="00E00BD3" w:rsidP="008A0A7E"/>
    <w:p w:rsidR="00E00BD3" w:rsidRDefault="00E00BD3" w:rsidP="008A0A7E"/>
    <w:p w:rsidR="008608C2" w:rsidRDefault="008608C2" w:rsidP="008A0A7E"/>
    <w:p w:rsidR="008608C2" w:rsidRDefault="008608C2" w:rsidP="008A0A7E"/>
    <w:tbl>
      <w:tblPr>
        <w:tblStyle w:val="TableGrid"/>
        <w:tblW w:w="0" w:type="auto"/>
        <w:tblLook w:val="04A0"/>
      </w:tblPr>
      <w:tblGrid>
        <w:gridCol w:w="742"/>
        <w:gridCol w:w="716"/>
        <w:gridCol w:w="9"/>
        <w:gridCol w:w="839"/>
        <w:gridCol w:w="7270"/>
      </w:tblGrid>
      <w:tr w:rsidR="00482712" w:rsidRPr="00F2487E" w:rsidTr="00482712">
        <w:trPr>
          <w:trHeight w:val="432"/>
        </w:trPr>
        <w:tc>
          <w:tcPr>
            <w:tcW w:w="742" w:type="dxa"/>
            <w:vAlign w:val="center"/>
          </w:tcPr>
          <w:p w:rsidR="00482712" w:rsidRPr="00F2487E" w:rsidRDefault="00482712" w:rsidP="00482712">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7" w:type="dxa"/>
            <w:gridSpan w:val="2"/>
            <w:vAlign w:val="center"/>
          </w:tcPr>
          <w:p w:rsidR="00482712" w:rsidRPr="00F2487E" w:rsidRDefault="00482712" w:rsidP="002368AE">
            <w:pPr>
              <w:spacing w:line="276" w:lineRule="auto"/>
              <w:jc w:val="center"/>
              <w:rPr>
                <w:rFonts w:ascii="Times New Roman" w:eastAsia="Times New Roman" w:hAnsi="Times New Roman" w:cs="Times New Roman"/>
                <w:b/>
              </w:rPr>
            </w:pPr>
            <w:r w:rsidRPr="00F2487E">
              <w:rPr>
                <w:rFonts w:ascii="Times New Roman" w:eastAsia="Times New Roman" w:hAnsi="Times New Roman" w:cs="Times New Roman"/>
                <w:b/>
              </w:rPr>
              <w:t>LGI</w:t>
            </w:r>
          </w:p>
        </w:tc>
        <w:tc>
          <w:tcPr>
            <w:tcW w:w="716" w:type="dxa"/>
            <w:vAlign w:val="center"/>
          </w:tcPr>
          <w:p w:rsidR="00482712" w:rsidRPr="00F2487E"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391" w:type="dxa"/>
            <w:vAlign w:val="bottom"/>
          </w:tcPr>
          <w:p w:rsidR="00482712" w:rsidRPr="00F2487E"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482712" w:rsidRPr="00F2487E">
              <w:rPr>
                <w:rFonts w:ascii="Times New Roman" w:eastAsia="Times New Roman" w:hAnsi="Times New Roman" w:cs="Times New Roman"/>
                <w:b/>
                <w:i/>
              </w:rPr>
              <w:t>14</w:t>
            </w:r>
          </w:p>
          <w:p w:rsidR="00482712" w:rsidRPr="00F2487E" w:rsidRDefault="0088498E"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Özəl İnvestisiya S</w:t>
            </w:r>
            <w:r w:rsidR="00482712" w:rsidRPr="00F2487E">
              <w:rPr>
                <w:rFonts w:ascii="Times New Roman" w:eastAsia="Times New Roman" w:hAnsi="Times New Roman" w:cs="Times New Roman"/>
                <w:b/>
                <w:i/>
              </w:rPr>
              <w:t>trateg</w:t>
            </w:r>
            <w:r>
              <w:rPr>
                <w:rFonts w:ascii="Times New Roman" w:eastAsia="Times New Roman" w:hAnsi="Times New Roman" w:cs="Times New Roman"/>
                <w:b/>
                <w:i/>
              </w:rPr>
              <w:t>i</w:t>
            </w:r>
            <w:r w:rsidR="00482712" w:rsidRPr="00F2487E">
              <w:rPr>
                <w:rFonts w:ascii="Times New Roman" w:eastAsia="Times New Roman" w:hAnsi="Times New Roman" w:cs="Times New Roman"/>
                <w:b/>
                <w:i/>
              </w:rPr>
              <w:t>y</w:t>
            </w:r>
            <w:r>
              <w:rPr>
                <w:rFonts w:ascii="Times New Roman" w:eastAsia="Times New Roman" w:hAnsi="Times New Roman" w:cs="Times New Roman"/>
                <w:b/>
                <w:i/>
              </w:rPr>
              <w:t>ası</w:t>
            </w:r>
          </w:p>
        </w:tc>
      </w:tr>
      <w:tr w:rsidR="00482712" w:rsidRPr="00F2487E" w:rsidTr="00482712">
        <w:trPr>
          <w:trHeight w:val="432"/>
        </w:trPr>
        <w:tc>
          <w:tcPr>
            <w:tcW w:w="742" w:type="dxa"/>
            <w:shd w:val="clear" w:color="auto" w:fill="DBE5F1" w:themeFill="accent1" w:themeFillTint="33"/>
            <w:vAlign w:val="center"/>
          </w:tcPr>
          <w:p w:rsidR="00482712" w:rsidRPr="00F2487E" w:rsidRDefault="00482712" w:rsidP="00482712">
            <w:pPr>
              <w:jc w:val="center"/>
              <w:rPr>
                <w:rFonts w:ascii="Times New Roman" w:eastAsia="Times New Roman" w:hAnsi="Times New Roman" w:cs="Times New Roman"/>
              </w:rPr>
            </w:pPr>
            <w:r>
              <w:rPr>
                <w:rFonts w:ascii="Times New Roman" w:eastAsia="Times New Roman" w:hAnsi="Times New Roman" w:cs="Times New Roman"/>
              </w:rPr>
              <w:t>5</w:t>
            </w:r>
          </w:p>
        </w:tc>
        <w:tc>
          <w:tcPr>
            <w:tcW w:w="718"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gridSpan w:val="2"/>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sidRPr="00F2487E">
              <w:rPr>
                <w:rFonts w:ascii="Times New Roman" w:eastAsia="Times New Roman" w:hAnsi="Times New Roman" w:cs="Times New Roman"/>
              </w:rPr>
              <w:t>1</w:t>
            </w:r>
          </w:p>
        </w:tc>
        <w:tc>
          <w:tcPr>
            <w:tcW w:w="7391" w:type="dxa"/>
            <w:shd w:val="clear" w:color="auto" w:fill="DBE5F1" w:themeFill="accent1" w:themeFillTint="33"/>
            <w:vAlign w:val="bottom"/>
          </w:tcPr>
          <w:p w:rsidR="00482712" w:rsidRPr="00F2487E" w:rsidRDefault="0088498E" w:rsidP="0088498E">
            <w:pPr>
              <w:spacing w:line="276" w:lineRule="auto"/>
              <w:rPr>
                <w:rFonts w:ascii="Times New Roman" w:eastAsia="Times New Roman" w:hAnsi="Times New Roman" w:cs="Times New Roman"/>
              </w:rPr>
            </w:pPr>
            <w:r>
              <w:rPr>
                <w:rFonts w:ascii="Times New Roman" w:eastAsia="Times New Roman" w:hAnsi="Times New Roman" w:cs="Times New Roman"/>
              </w:rPr>
              <w:t>İnvestorlar üçün ayrılan torpaqlar şəffaf və açıq surətdə hüquq sahiblərinin razılığı verilir.</w:t>
            </w:r>
          </w:p>
        </w:tc>
      </w:tr>
      <w:tr w:rsidR="00482712" w:rsidRPr="00F2487E" w:rsidTr="006865CB">
        <w:trPr>
          <w:trHeight w:val="432"/>
        </w:trPr>
        <w:tc>
          <w:tcPr>
            <w:tcW w:w="2185" w:type="dxa"/>
            <w:gridSpan w:val="4"/>
            <w:vMerge w:val="restart"/>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482712" w:rsidP="0088498E">
            <w:pPr>
              <w:rPr>
                <w:rFonts w:ascii="Times New Roman" w:hAnsi="Times New Roman" w:cs="Times New Roman"/>
              </w:rPr>
            </w:pPr>
            <w:r w:rsidRPr="00F2487E">
              <w:rPr>
                <w:rFonts w:ascii="Times New Roman" w:hAnsi="Times New Roman" w:cs="Times New Roman"/>
              </w:rPr>
              <w:t xml:space="preserve">A: </w:t>
            </w:r>
            <w:r w:rsidR="0088498E">
              <w:rPr>
                <w:rFonts w:ascii="Times New Roman" w:eastAsia="Times New Roman" w:hAnsi="Times New Roman" w:cs="Times New Roman"/>
              </w:rPr>
              <w:t xml:space="preserve">İnvestorlara torpağın şəffaf və açıq surətdə ayrılması üçün siyasət mövcuddur və torpağın potensialının müfəssəl qiymətləndirilməsinə, sakinlərlə aparılan pulsuz konsultasiyalara </w:t>
            </w:r>
            <w:r w:rsidR="00612592">
              <w:rPr>
                <w:rFonts w:ascii="Times New Roman" w:eastAsia="Times New Roman" w:hAnsi="Times New Roman" w:cs="Times New Roman"/>
              </w:rPr>
              <w:t>və razılaşmalara</w:t>
            </w:r>
            <w:r w:rsidR="0088498E">
              <w:rPr>
                <w:rFonts w:ascii="Times New Roman" w:eastAsia="Times New Roman" w:hAnsi="Times New Roman" w:cs="Times New Roman"/>
              </w:rPr>
              <w:t xml:space="preserve"> əsaslanır və aşkar olan halların 90%-dən çoxunda tətbiq olunur.  </w:t>
            </w:r>
          </w:p>
        </w:tc>
      </w:tr>
      <w:tr w:rsidR="00482712" w:rsidRPr="00F2487E" w:rsidTr="006865CB">
        <w:trPr>
          <w:trHeight w:val="432"/>
        </w:trPr>
        <w:tc>
          <w:tcPr>
            <w:tcW w:w="2185" w:type="dxa"/>
            <w:gridSpan w:val="4"/>
            <w:vMerge/>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612592" w:rsidP="00612592">
            <w:pPr>
              <w:rPr>
                <w:rFonts w:ascii="Times New Roman" w:hAnsi="Times New Roman" w:cs="Times New Roman"/>
              </w:rPr>
            </w:pPr>
            <w:r>
              <w:rPr>
                <w:rFonts w:ascii="Times New Roman" w:hAnsi="Times New Roman" w:cs="Times New Roman"/>
              </w:rPr>
              <w:t xml:space="preserve">B: </w:t>
            </w:r>
            <w:r w:rsidR="0088498E">
              <w:rPr>
                <w:rFonts w:ascii="Times New Roman" w:eastAsia="Times New Roman" w:hAnsi="Times New Roman" w:cs="Times New Roman"/>
              </w:rPr>
              <w:t>İnvestorlara torpağın şəffaf və açıq surətdə ayrılması üçün siyasət mövcuddur və torpağın potensialını</w:t>
            </w:r>
            <w:r>
              <w:rPr>
                <w:rFonts w:ascii="Times New Roman" w:eastAsia="Times New Roman" w:hAnsi="Times New Roman" w:cs="Times New Roman"/>
              </w:rPr>
              <w:t>n səthi</w:t>
            </w:r>
            <w:r w:rsidR="0088498E">
              <w:rPr>
                <w:rFonts w:ascii="Times New Roman" w:eastAsia="Times New Roman" w:hAnsi="Times New Roman" w:cs="Times New Roman"/>
              </w:rPr>
              <w:t xml:space="preserve"> qiymətləndirilməsinə, </w:t>
            </w:r>
            <w:r>
              <w:rPr>
                <w:rFonts w:ascii="Times New Roman" w:eastAsia="Times New Roman" w:hAnsi="Times New Roman" w:cs="Times New Roman"/>
              </w:rPr>
              <w:t xml:space="preserve">lakin </w:t>
            </w:r>
            <w:r w:rsidR="0088498E">
              <w:rPr>
                <w:rFonts w:ascii="Times New Roman" w:eastAsia="Times New Roman" w:hAnsi="Times New Roman" w:cs="Times New Roman"/>
              </w:rPr>
              <w:t>sakinlərlə ap</w:t>
            </w:r>
            <w:r>
              <w:rPr>
                <w:rFonts w:ascii="Times New Roman" w:eastAsia="Times New Roman" w:hAnsi="Times New Roman" w:cs="Times New Roman"/>
              </w:rPr>
              <w:t xml:space="preserve">arılan pulsuz konsultasiyalara və razılaşmalara </w:t>
            </w:r>
            <w:r w:rsidR="0088498E">
              <w:rPr>
                <w:rFonts w:ascii="Times New Roman" w:eastAsia="Times New Roman" w:hAnsi="Times New Roman" w:cs="Times New Roman"/>
              </w:rPr>
              <w:t xml:space="preserve">əsaslanır və aşkar olan halların 90%-dən çoxunda tətbiq olunur.  </w:t>
            </w:r>
          </w:p>
        </w:tc>
      </w:tr>
      <w:tr w:rsidR="00482712" w:rsidRPr="00F2487E" w:rsidTr="006865CB">
        <w:trPr>
          <w:trHeight w:val="432"/>
        </w:trPr>
        <w:tc>
          <w:tcPr>
            <w:tcW w:w="2185" w:type="dxa"/>
            <w:gridSpan w:val="4"/>
            <w:vMerge/>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612592" w:rsidP="00612592">
            <w:pPr>
              <w:rPr>
                <w:rFonts w:ascii="Times New Roman" w:hAnsi="Times New Roman" w:cs="Times New Roman"/>
              </w:rPr>
            </w:pPr>
            <w:r>
              <w:rPr>
                <w:rFonts w:ascii="Times New Roman" w:hAnsi="Times New Roman" w:cs="Times New Roman"/>
              </w:rPr>
              <w:t xml:space="preserve">C: </w:t>
            </w:r>
            <w:r>
              <w:rPr>
                <w:rFonts w:ascii="Times New Roman" w:eastAsia="Times New Roman" w:hAnsi="Times New Roman" w:cs="Times New Roman"/>
              </w:rPr>
              <w:t xml:space="preserve">İnvestorlara torpağın şəffaf və açıq surətdə ayrılması üçün siyasət mövcuddur və torpağın potensialının səthi qiymətləndirilməsinə, və sakinlərlə aparılan məhdud konsultasiyalara əsaslanır və aşkar olan halların 90%-dən çoxunda tətbiq olunur.  </w:t>
            </w:r>
          </w:p>
        </w:tc>
      </w:tr>
      <w:tr w:rsidR="00482712" w:rsidRPr="00F2487E" w:rsidTr="006865CB">
        <w:trPr>
          <w:trHeight w:val="432"/>
        </w:trPr>
        <w:tc>
          <w:tcPr>
            <w:tcW w:w="2185" w:type="dxa"/>
            <w:gridSpan w:val="4"/>
            <w:vMerge/>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482712" w:rsidP="00612592">
            <w:pPr>
              <w:rPr>
                <w:rFonts w:ascii="Times New Roman" w:hAnsi="Times New Roman" w:cs="Times New Roman"/>
              </w:rPr>
            </w:pPr>
            <w:r w:rsidRPr="00F2487E">
              <w:rPr>
                <w:rFonts w:ascii="Times New Roman" w:hAnsi="Times New Roman" w:cs="Times New Roman"/>
              </w:rPr>
              <w:t xml:space="preserve">D: </w:t>
            </w:r>
            <w:r w:rsidR="00612592">
              <w:rPr>
                <w:rFonts w:ascii="Times New Roman" w:eastAsia="Times New Roman" w:hAnsi="Times New Roman" w:cs="Times New Roman"/>
              </w:rPr>
              <w:t xml:space="preserve">İnvestorlara torpağın müəyyən olunması üçün siyasət mövcud deyil və bununla bağlı transferlər investorların tələblərinə əsaslanır. </w:t>
            </w:r>
          </w:p>
        </w:tc>
      </w:tr>
      <w:tr w:rsidR="00482712" w:rsidRPr="00F2487E" w:rsidTr="00482712">
        <w:trPr>
          <w:trHeight w:val="432"/>
        </w:trPr>
        <w:tc>
          <w:tcPr>
            <w:tcW w:w="742" w:type="dxa"/>
            <w:shd w:val="clear" w:color="auto" w:fill="DBE5F1" w:themeFill="accent1" w:themeFillTint="33"/>
            <w:vAlign w:val="center"/>
          </w:tcPr>
          <w:p w:rsidR="00482712" w:rsidRPr="00F2487E" w:rsidRDefault="00482712" w:rsidP="00482712">
            <w:pPr>
              <w:jc w:val="center"/>
              <w:rPr>
                <w:rFonts w:ascii="Times New Roman" w:eastAsia="Times New Roman" w:hAnsi="Times New Roman" w:cs="Times New Roman"/>
              </w:rPr>
            </w:pPr>
            <w:r>
              <w:rPr>
                <w:rFonts w:ascii="Times New Roman" w:eastAsia="Times New Roman" w:hAnsi="Times New Roman" w:cs="Times New Roman"/>
              </w:rPr>
              <w:t>5</w:t>
            </w:r>
          </w:p>
        </w:tc>
        <w:tc>
          <w:tcPr>
            <w:tcW w:w="718"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gridSpan w:val="2"/>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sidRPr="00F2487E">
              <w:rPr>
                <w:rFonts w:ascii="Times New Roman" w:eastAsia="Times New Roman" w:hAnsi="Times New Roman" w:cs="Times New Roman"/>
              </w:rPr>
              <w:t>2</w:t>
            </w:r>
          </w:p>
        </w:tc>
        <w:tc>
          <w:tcPr>
            <w:tcW w:w="7391" w:type="dxa"/>
            <w:shd w:val="clear" w:color="auto" w:fill="DBE5F1" w:themeFill="accent1" w:themeFillTint="33"/>
            <w:vAlign w:val="bottom"/>
          </w:tcPr>
          <w:p w:rsidR="00482712" w:rsidRPr="00F2487E" w:rsidRDefault="0017776A" w:rsidP="0017776A">
            <w:pPr>
              <w:spacing w:line="276" w:lineRule="auto"/>
              <w:rPr>
                <w:rFonts w:ascii="Times New Roman" w:eastAsia="Times New Roman" w:hAnsi="Times New Roman" w:cs="Times New Roman"/>
              </w:rPr>
            </w:pPr>
            <w:r>
              <w:rPr>
                <w:rFonts w:ascii="Times New Roman" w:eastAsia="Times New Roman" w:hAnsi="Times New Roman" w:cs="Times New Roman"/>
              </w:rPr>
              <w:t>İnvestisiyalar iqtisadi, sosial-mədəni və ətraf mühit təsirlərinə əsaslanaraq açıq proseslə seçilir</w:t>
            </w:r>
          </w:p>
        </w:tc>
      </w:tr>
      <w:tr w:rsidR="00482712" w:rsidRPr="00F2487E" w:rsidTr="006865CB">
        <w:trPr>
          <w:trHeight w:val="432"/>
        </w:trPr>
        <w:tc>
          <w:tcPr>
            <w:tcW w:w="2185" w:type="dxa"/>
            <w:gridSpan w:val="4"/>
            <w:vMerge w:val="restart"/>
          </w:tcPr>
          <w:p w:rsidR="00482712" w:rsidRPr="00F2487E" w:rsidRDefault="00482712" w:rsidP="002368AE">
            <w:pPr>
              <w:spacing w:line="276" w:lineRule="auto"/>
              <w:rPr>
                <w:rFonts w:ascii="Times New Roman" w:eastAsia="Times New Roman" w:hAnsi="Times New Roman" w:cs="Times New Roman"/>
              </w:rPr>
            </w:pPr>
          </w:p>
        </w:tc>
        <w:tc>
          <w:tcPr>
            <w:tcW w:w="7391" w:type="dxa"/>
            <w:vAlign w:val="center"/>
          </w:tcPr>
          <w:p w:rsidR="00482712" w:rsidRPr="00F2487E" w:rsidRDefault="00482712" w:rsidP="00792BE7">
            <w:pPr>
              <w:rPr>
                <w:rFonts w:ascii="Times New Roman" w:hAnsi="Times New Roman" w:cs="Times New Roman"/>
              </w:rPr>
            </w:pPr>
            <w:r w:rsidRPr="00F2487E">
              <w:rPr>
                <w:rFonts w:ascii="Times New Roman" w:hAnsi="Times New Roman" w:cs="Times New Roman"/>
              </w:rPr>
              <w:t xml:space="preserve">A: </w:t>
            </w:r>
            <w:r w:rsidR="0017776A">
              <w:rPr>
                <w:rFonts w:ascii="Times New Roman" w:hAnsi="Times New Roman" w:cs="Times New Roman"/>
              </w:rPr>
              <w:t xml:space="preserve">Ölkə və yerli faydaların hər ikisini nəzərə alan və icra olunan proses </w:t>
            </w:r>
            <w:r w:rsidR="00792BE7">
              <w:rPr>
                <w:rFonts w:ascii="Times New Roman" w:hAnsi="Times New Roman" w:cs="Times New Roman"/>
              </w:rPr>
              <w:t xml:space="preserve">mövcuddur. Faydaların bölüşdürülməsi mexanizmi vardır. </w:t>
            </w:r>
          </w:p>
        </w:tc>
      </w:tr>
      <w:tr w:rsidR="00482712" w:rsidRPr="00F2487E" w:rsidTr="006865CB">
        <w:trPr>
          <w:trHeight w:val="432"/>
        </w:trPr>
        <w:tc>
          <w:tcPr>
            <w:tcW w:w="2185" w:type="dxa"/>
            <w:gridSpan w:val="4"/>
            <w:vMerge/>
          </w:tcPr>
          <w:p w:rsidR="00482712" w:rsidRPr="00F2487E" w:rsidRDefault="00482712" w:rsidP="002368AE">
            <w:pPr>
              <w:spacing w:line="276" w:lineRule="auto"/>
              <w:rPr>
                <w:rFonts w:ascii="Times New Roman" w:eastAsia="Times New Roman" w:hAnsi="Times New Roman" w:cs="Times New Roman"/>
              </w:rPr>
            </w:pPr>
          </w:p>
        </w:tc>
        <w:tc>
          <w:tcPr>
            <w:tcW w:w="7391" w:type="dxa"/>
            <w:vAlign w:val="center"/>
          </w:tcPr>
          <w:p w:rsidR="00482712" w:rsidRPr="00F2487E" w:rsidRDefault="00792BE7" w:rsidP="00792BE7">
            <w:pPr>
              <w:rPr>
                <w:rFonts w:ascii="Times New Roman" w:hAnsi="Times New Roman" w:cs="Times New Roman"/>
              </w:rPr>
            </w:pPr>
            <w:r>
              <w:rPr>
                <w:rFonts w:ascii="Times New Roman" w:hAnsi="Times New Roman" w:cs="Times New Roman"/>
              </w:rPr>
              <w:t xml:space="preserve">B: Yalnız ölkə faydaların nəzərə alan və icra olunan proses mövcuddur. Faydaların bölüşdürülməsi mexanizmi mövcud deyildir. </w:t>
            </w:r>
          </w:p>
        </w:tc>
      </w:tr>
      <w:tr w:rsidR="00482712" w:rsidRPr="00F2487E" w:rsidTr="006865CB">
        <w:trPr>
          <w:trHeight w:val="432"/>
        </w:trPr>
        <w:tc>
          <w:tcPr>
            <w:tcW w:w="2185" w:type="dxa"/>
            <w:gridSpan w:val="4"/>
            <w:vMerge/>
          </w:tcPr>
          <w:p w:rsidR="00482712" w:rsidRPr="00F2487E" w:rsidRDefault="00482712" w:rsidP="002368AE">
            <w:pPr>
              <w:spacing w:line="276" w:lineRule="auto"/>
              <w:rPr>
                <w:rFonts w:ascii="Times New Roman" w:eastAsia="Times New Roman" w:hAnsi="Times New Roman" w:cs="Times New Roman"/>
              </w:rPr>
            </w:pPr>
          </w:p>
        </w:tc>
        <w:tc>
          <w:tcPr>
            <w:tcW w:w="7391" w:type="dxa"/>
            <w:vAlign w:val="center"/>
          </w:tcPr>
          <w:p w:rsidR="00482712" w:rsidRPr="00F2487E" w:rsidRDefault="00792BE7" w:rsidP="00792BE7">
            <w:pPr>
              <w:rPr>
                <w:rFonts w:ascii="Times New Roman" w:hAnsi="Times New Roman" w:cs="Times New Roman"/>
              </w:rPr>
            </w:pPr>
            <w:r>
              <w:rPr>
                <w:rFonts w:ascii="Times New Roman" w:hAnsi="Times New Roman" w:cs="Times New Roman"/>
              </w:rPr>
              <w:t>C: Proses mövcuddur lakin bir çox investisiyalar siyasətə uyğun deyil və ya qeyri-münasib nəticələrə səbəb olur.</w:t>
            </w:r>
          </w:p>
        </w:tc>
      </w:tr>
      <w:tr w:rsidR="00482712" w:rsidRPr="00F2487E" w:rsidTr="006865CB">
        <w:trPr>
          <w:trHeight w:val="432"/>
        </w:trPr>
        <w:tc>
          <w:tcPr>
            <w:tcW w:w="2185" w:type="dxa"/>
            <w:gridSpan w:val="4"/>
            <w:vMerge/>
          </w:tcPr>
          <w:p w:rsidR="00482712" w:rsidRPr="00F2487E" w:rsidRDefault="00482712" w:rsidP="002368AE">
            <w:pPr>
              <w:spacing w:line="276" w:lineRule="auto"/>
              <w:rPr>
                <w:rFonts w:ascii="Times New Roman" w:eastAsia="Times New Roman" w:hAnsi="Times New Roman" w:cs="Times New Roman"/>
              </w:rPr>
            </w:pPr>
          </w:p>
        </w:tc>
        <w:tc>
          <w:tcPr>
            <w:tcW w:w="7391" w:type="dxa"/>
            <w:vAlign w:val="center"/>
          </w:tcPr>
          <w:p w:rsidR="00482712" w:rsidRPr="00F2487E" w:rsidRDefault="00792BE7" w:rsidP="00792BE7">
            <w:pPr>
              <w:rPr>
                <w:rFonts w:ascii="Times New Roman" w:hAnsi="Times New Roman" w:cs="Times New Roman"/>
              </w:rPr>
            </w:pPr>
            <w:r>
              <w:rPr>
                <w:rFonts w:ascii="Times New Roman" w:hAnsi="Times New Roman" w:cs="Times New Roman"/>
              </w:rPr>
              <w:t>D: Proses mövcud deyildir.</w:t>
            </w:r>
          </w:p>
        </w:tc>
      </w:tr>
      <w:tr w:rsidR="00482712" w:rsidRPr="00F2487E" w:rsidTr="00482712">
        <w:trPr>
          <w:trHeight w:val="432"/>
        </w:trPr>
        <w:tc>
          <w:tcPr>
            <w:tcW w:w="742" w:type="dxa"/>
            <w:shd w:val="clear" w:color="auto" w:fill="DBE5F1" w:themeFill="accent1" w:themeFillTint="33"/>
            <w:vAlign w:val="center"/>
          </w:tcPr>
          <w:p w:rsidR="00482712" w:rsidRPr="00F2487E" w:rsidRDefault="00482712" w:rsidP="00482712">
            <w:pPr>
              <w:jc w:val="center"/>
              <w:rPr>
                <w:rFonts w:ascii="Times New Roman" w:eastAsia="Times New Roman" w:hAnsi="Times New Roman" w:cs="Times New Roman"/>
              </w:rPr>
            </w:pPr>
            <w:r>
              <w:rPr>
                <w:rFonts w:ascii="Times New Roman" w:eastAsia="Times New Roman" w:hAnsi="Times New Roman" w:cs="Times New Roman"/>
              </w:rPr>
              <w:t>5</w:t>
            </w:r>
          </w:p>
        </w:tc>
        <w:tc>
          <w:tcPr>
            <w:tcW w:w="718"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25" w:type="dxa"/>
            <w:gridSpan w:val="2"/>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sidRPr="00F2487E">
              <w:rPr>
                <w:rFonts w:ascii="Times New Roman" w:eastAsia="Times New Roman" w:hAnsi="Times New Roman" w:cs="Times New Roman"/>
              </w:rPr>
              <w:t>3</w:t>
            </w:r>
          </w:p>
        </w:tc>
        <w:tc>
          <w:tcPr>
            <w:tcW w:w="7391" w:type="dxa"/>
            <w:shd w:val="clear" w:color="auto" w:fill="DBE5F1" w:themeFill="accent1" w:themeFillTint="33"/>
            <w:vAlign w:val="bottom"/>
          </w:tcPr>
          <w:p w:rsidR="00482712" w:rsidRPr="00F2487E" w:rsidRDefault="00792BE7" w:rsidP="00792BE7">
            <w:pPr>
              <w:spacing w:line="276" w:lineRule="auto"/>
              <w:rPr>
                <w:rFonts w:ascii="Times New Roman" w:eastAsia="Times New Roman" w:hAnsi="Times New Roman" w:cs="Times New Roman"/>
              </w:rPr>
            </w:pPr>
            <w:r>
              <w:rPr>
                <w:sz w:val="20"/>
                <w:szCs w:val="20"/>
              </w:rPr>
              <w:t>Daşınmaz Əmlak/Torpağın alınmasına cəlb olunmuş dövlət qurumları aydın müəyyən olunmuş və audit olunurlar.</w:t>
            </w:r>
          </w:p>
        </w:tc>
      </w:tr>
      <w:tr w:rsidR="00482712" w:rsidRPr="00F2487E" w:rsidTr="006865CB">
        <w:trPr>
          <w:trHeight w:val="432"/>
        </w:trPr>
        <w:tc>
          <w:tcPr>
            <w:tcW w:w="2185" w:type="dxa"/>
            <w:gridSpan w:val="4"/>
            <w:vMerge w:val="restart"/>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482712" w:rsidP="0032069B">
            <w:pPr>
              <w:rPr>
                <w:rFonts w:ascii="Times New Roman" w:hAnsi="Times New Roman" w:cs="Times New Roman"/>
              </w:rPr>
            </w:pPr>
            <w:r w:rsidRPr="00F2487E">
              <w:rPr>
                <w:rFonts w:ascii="Times New Roman" w:hAnsi="Times New Roman" w:cs="Times New Roman"/>
              </w:rPr>
              <w:t>A:</w:t>
            </w:r>
            <w:r w:rsidR="00244879">
              <w:rPr>
                <w:bCs/>
                <w:iCs/>
                <w:sz w:val="20"/>
                <w:szCs w:val="20"/>
                <w:lang w:val="en-AU" w:eastAsia="en-US"/>
              </w:rPr>
              <w:t xml:space="preserve">Qərarlar qəbul edən qurumlar aydın surətdə müəyyən olunmuşdur və lazımı potensiala malikdirlər (yoxlama sahəsində resurslar daxil olmaqla) </w:t>
            </w:r>
            <w:r w:rsidR="0032069B">
              <w:rPr>
                <w:bCs/>
                <w:iCs/>
                <w:sz w:val="20"/>
                <w:szCs w:val="20"/>
                <w:lang w:val="en-AU" w:eastAsia="en-US"/>
              </w:rPr>
              <w:t xml:space="preserve">və social baxımdan faydalı nəticələrin təmin edilməsində kifayət qədər motivasiyalar vardır ki, bu ödəmə əməliyyatlarının xərcini azaldır. </w:t>
            </w:r>
          </w:p>
        </w:tc>
      </w:tr>
      <w:tr w:rsidR="00482712" w:rsidRPr="00F2487E" w:rsidTr="006865CB">
        <w:trPr>
          <w:trHeight w:val="432"/>
        </w:trPr>
        <w:tc>
          <w:tcPr>
            <w:tcW w:w="2185" w:type="dxa"/>
            <w:gridSpan w:val="4"/>
            <w:vMerge/>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482712" w:rsidP="0032069B">
            <w:pPr>
              <w:rPr>
                <w:rFonts w:ascii="Times New Roman" w:hAnsi="Times New Roman" w:cs="Times New Roman"/>
              </w:rPr>
            </w:pPr>
            <w:r w:rsidRPr="00F2487E">
              <w:rPr>
                <w:rFonts w:ascii="Times New Roman" w:hAnsi="Times New Roman" w:cs="Times New Roman"/>
              </w:rPr>
              <w:t>B:</w:t>
            </w:r>
            <w:r w:rsidR="0032069B">
              <w:rPr>
                <w:bCs/>
                <w:iCs/>
                <w:sz w:val="20"/>
                <w:szCs w:val="20"/>
                <w:lang w:val="en-AU" w:eastAsia="en-US"/>
              </w:rPr>
              <w:t xml:space="preserve">Qərarlar qəbul edən qurumlar aydın surətdə müəyyən olunmuşdur və lazımı potensiala malikdirlər (yoxlama sahəsində resurslar daxil olmaqla) və social baxımdan faydalı nəticələrin təmin edilməsində kifayət qədər motivasiyalar vardır lakin proses </w:t>
            </w:r>
            <w:r w:rsidR="0032069B">
              <w:rPr>
                <w:bCs/>
                <w:iCs/>
                <w:sz w:val="20"/>
                <w:szCs w:val="20"/>
                <w:lang w:val="en-AU" w:eastAsia="en-US"/>
              </w:rPr>
              <w:lastRenderedPageBreak/>
              <w:t xml:space="preserve">investorlar üçün mürəkkəb və kompleksdir. </w:t>
            </w:r>
          </w:p>
        </w:tc>
      </w:tr>
      <w:tr w:rsidR="00482712" w:rsidRPr="00F2487E" w:rsidTr="006865CB">
        <w:trPr>
          <w:trHeight w:val="432"/>
        </w:trPr>
        <w:tc>
          <w:tcPr>
            <w:tcW w:w="2185" w:type="dxa"/>
            <w:gridSpan w:val="4"/>
            <w:vMerge/>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482712" w:rsidP="0032069B">
            <w:pPr>
              <w:rPr>
                <w:rFonts w:ascii="Times New Roman" w:hAnsi="Times New Roman" w:cs="Times New Roman"/>
              </w:rPr>
            </w:pPr>
            <w:r w:rsidRPr="00F2487E">
              <w:rPr>
                <w:rFonts w:ascii="Times New Roman" w:hAnsi="Times New Roman" w:cs="Times New Roman"/>
              </w:rPr>
              <w:t xml:space="preserve">C: </w:t>
            </w:r>
            <w:r w:rsidR="0032069B">
              <w:rPr>
                <w:bCs/>
                <w:iCs/>
                <w:sz w:val="20"/>
                <w:szCs w:val="20"/>
                <w:lang w:val="en-AU" w:eastAsia="en-US"/>
              </w:rPr>
              <w:t>Qərarlar qəbul edən qurumlar aydın surətdə müəyyən olunmuşdur lakin lazımı potensiala malik deyillər social baxımdan faydalı nəticələrin təmin edilməsində motivasiyalar yoxdur və qərarlar həmişə icra olunmur.</w:t>
            </w:r>
          </w:p>
        </w:tc>
      </w:tr>
      <w:tr w:rsidR="00482712" w:rsidRPr="00F2487E" w:rsidTr="006865CB">
        <w:trPr>
          <w:trHeight w:val="432"/>
        </w:trPr>
        <w:tc>
          <w:tcPr>
            <w:tcW w:w="2185" w:type="dxa"/>
            <w:gridSpan w:val="4"/>
            <w:vMerge/>
          </w:tcPr>
          <w:p w:rsidR="00482712" w:rsidRPr="00F2487E" w:rsidRDefault="00482712" w:rsidP="002368AE">
            <w:pPr>
              <w:spacing w:line="276" w:lineRule="auto"/>
              <w:jc w:val="center"/>
              <w:rPr>
                <w:rFonts w:ascii="Times New Roman" w:eastAsia="Times New Roman" w:hAnsi="Times New Roman" w:cs="Times New Roman"/>
              </w:rPr>
            </w:pPr>
          </w:p>
        </w:tc>
        <w:tc>
          <w:tcPr>
            <w:tcW w:w="7391" w:type="dxa"/>
            <w:vAlign w:val="center"/>
          </w:tcPr>
          <w:p w:rsidR="00482712" w:rsidRPr="00F2487E" w:rsidRDefault="00482712" w:rsidP="002368AE">
            <w:pPr>
              <w:rPr>
                <w:rFonts w:ascii="Times New Roman" w:hAnsi="Times New Roman" w:cs="Times New Roman"/>
              </w:rPr>
            </w:pPr>
            <w:r w:rsidRPr="00F2487E">
              <w:rPr>
                <w:rFonts w:ascii="Times New Roman" w:hAnsi="Times New Roman" w:cs="Times New Roman"/>
              </w:rPr>
              <w:t xml:space="preserve">D: </w:t>
            </w:r>
            <w:r w:rsidR="0032069B">
              <w:rPr>
                <w:bCs/>
                <w:iCs/>
                <w:sz w:val="20"/>
                <w:szCs w:val="20"/>
                <w:lang w:val="en-AU" w:eastAsia="en-US"/>
              </w:rPr>
              <w:t>Qurumlar aydın surətdə müəyyən olunmamışdır</w:t>
            </w:r>
          </w:p>
        </w:tc>
      </w:tr>
    </w:tbl>
    <w:p w:rsidR="00E00BD3" w:rsidRDefault="00E00BD3"/>
    <w:tbl>
      <w:tblPr>
        <w:tblStyle w:val="TableGrid"/>
        <w:tblW w:w="0" w:type="auto"/>
        <w:tblLook w:val="04A0"/>
      </w:tblPr>
      <w:tblGrid>
        <w:gridCol w:w="687"/>
        <w:gridCol w:w="705"/>
        <w:gridCol w:w="696"/>
        <w:gridCol w:w="7488"/>
      </w:tblGrid>
      <w:tr w:rsidR="00482712" w:rsidRPr="00F2487E" w:rsidTr="00482712">
        <w:trPr>
          <w:trHeight w:val="432"/>
        </w:trPr>
        <w:tc>
          <w:tcPr>
            <w:tcW w:w="687" w:type="dxa"/>
            <w:shd w:val="clear" w:color="auto" w:fill="DBE5F1" w:themeFill="accent1" w:themeFillTint="33"/>
            <w:vAlign w:val="center"/>
          </w:tcPr>
          <w:p w:rsidR="00482712" w:rsidRPr="00F2487E" w:rsidRDefault="00482712" w:rsidP="00482712">
            <w:pPr>
              <w:jc w:val="center"/>
              <w:rPr>
                <w:rFonts w:ascii="Times New Roman" w:eastAsia="Times New Roman" w:hAnsi="Times New Roman" w:cs="Times New Roman"/>
              </w:rPr>
            </w:pPr>
            <w:r>
              <w:rPr>
                <w:rFonts w:ascii="Times New Roman" w:eastAsia="Times New Roman" w:hAnsi="Times New Roman" w:cs="Times New Roman"/>
              </w:rPr>
              <w:t>5</w:t>
            </w:r>
          </w:p>
        </w:tc>
        <w:tc>
          <w:tcPr>
            <w:tcW w:w="705"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96"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sidRPr="00F2487E">
              <w:rPr>
                <w:rFonts w:ascii="Times New Roman" w:eastAsia="Times New Roman" w:hAnsi="Times New Roman" w:cs="Times New Roman"/>
              </w:rPr>
              <w:t>4</w:t>
            </w:r>
          </w:p>
        </w:tc>
        <w:tc>
          <w:tcPr>
            <w:tcW w:w="7488" w:type="dxa"/>
            <w:shd w:val="clear" w:color="auto" w:fill="DBE5F1" w:themeFill="accent1" w:themeFillTint="33"/>
            <w:vAlign w:val="bottom"/>
          </w:tcPr>
          <w:p w:rsidR="00482712" w:rsidRPr="00F2487E" w:rsidRDefault="009C3048" w:rsidP="00F45E71">
            <w:pPr>
              <w:spacing w:line="276" w:lineRule="auto"/>
              <w:rPr>
                <w:rFonts w:ascii="Times New Roman" w:eastAsia="Times New Roman" w:hAnsi="Times New Roman" w:cs="Times New Roman"/>
              </w:rPr>
            </w:pPr>
            <w:r>
              <w:rPr>
                <w:rFonts w:ascii="Times New Roman" w:eastAsia="Times New Roman" w:hAnsi="Times New Roman" w:cs="Times New Roman"/>
              </w:rPr>
              <w:t>İnvestorlara torpaq transfer edən dövlət qurumları məlumat mübadiləsi aparırlar və təkrarlığı azaltmaq və həll etmək üçün əməkdaşlıq edirlər (yer-altı sahələr daxil olmaqla)</w:t>
            </w:r>
          </w:p>
        </w:tc>
      </w:tr>
      <w:tr w:rsidR="00482712" w:rsidRPr="00F2487E" w:rsidTr="006865CB">
        <w:trPr>
          <w:trHeight w:val="432"/>
        </w:trPr>
        <w:tc>
          <w:tcPr>
            <w:tcW w:w="2088" w:type="dxa"/>
            <w:gridSpan w:val="3"/>
            <w:vMerge w:val="restart"/>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bottom"/>
          </w:tcPr>
          <w:p w:rsidR="00482712" w:rsidRPr="00F2487E" w:rsidRDefault="00CA6AA4" w:rsidP="00CA6AA4">
            <w:pPr>
              <w:rPr>
                <w:rFonts w:ascii="Times New Roman" w:hAnsi="Times New Roman" w:cs="Times New Roman"/>
              </w:rPr>
            </w:pPr>
            <w:r>
              <w:rPr>
                <w:rFonts w:ascii="Times New Roman" w:hAnsi="Times New Roman" w:cs="Times New Roman"/>
              </w:rPr>
              <w:t xml:space="preserve">A: </w:t>
            </w:r>
            <w:r w:rsidR="009C3048">
              <w:rPr>
                <w:rFonts w:ascii="Times New Roman" w:hAnsi="Times New Roman" w:cs="Times New Roman"/>
              </w:rPr>
              <w:t>Torpaqdan istifadəyə dair qərarların təmin edilməsi üçün effektiv nazirliklər</w:t>
            </w:r>
            <w:r>
              <w:rPr>
                <w:rFonts w:ascii="Times New Roman" w:hAnsi="Times New Roman" w:cs="Times New Roman"/>
              </w:rPr>
              <w:t xml:space="preserve">-arası koordinasiya üçün siyasət mövcuddur və effektiv tətbiq olunur.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bottom"/>
          </w:tcPr>
          <w:p w:rsidR="00482712" w:rsidRPr="00F2487E" w:rsidRDefault="00CA6AA4" w:rsidP="00CA6AA4">
            <w:pPr>
              <w:rPr>
                <w:rFonts w:ascii="Times New Roman" w:hAnsi="Times New Roman" w:cs="Times New Roman"/>
              </w:rPr>
            </w:pPr>
            <w:r>
              <w:rPr>
                <w:rFonts w:ascii="Times New Roman" w:hAnsi="Times New Roman" w:cs="Times New Roman"/>
              </w:rPr>
              <w:t xml:space="preserve">B: Siyasət yoxdur lakin baxmayaraq ki, torpaqdan istifadəyə dair qərarların təmin edilməsi üçün effektiv nazirliklər-arası koordinasiya vardır, torpaqdan istifadəyə və torpaq hüquqlarına dair bəzi qərarlar sektorlar üzrə koordinasiya olunur.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bottom"/>
          </w:tcPr>
          <w:p w:rsidR="00482712" w:rsidRPr="00F2487E" w:rsidRDefault="00CA6AA4" w:rsidP="00CA6AA4">
            <w:pPr>
              <w:rPr>
                <w:rFonts w:ascii="Times New Roman" w:hAnsi="Times New Roman" w:cs="Times New Roman"/>
              </w:rPr>
            </w:pPr>
            <w:r>
              <w:rPr>
                <w:rFonts w:ascii="Times New Roman" w:hAnsi="Times New Roman" w:cs="Times New Roman"/>
              </w:rPr>
              <w:t xml:space="preserve">C: Siyasət yoxdur və torpaqdan istifadəyə və torpaq hüquqlarına dair bəzi qərarlar sektorlar üzrə koordinasiya olunur.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bottom"/>
          </w:tcPr>
          <w:p w:rsidR="00482712" w:rsidRPr="00F2487E" w:rsidRDefault="00CA6AA4" w:rsidP="00CA6AA4">
            <w:pPr>
              <w:rPr>
                <w:rFonts w:ascii="Times New Roman" w:hAnsi="Times New Roman" w:cs="Times New Roman"/>
              </w:rPr>
            </w:pPr>
            <w:r>
              <w:rPr>
                <w:rFonts w:ascii="Times New Roman" w:hAnsi="Times New Roman" w:cs="Times New Roman"/>
              </w:rPr>
              <w:t>D: Siyasət yoxdur və torpaqdan istifadəyə və torpaq hüquqlarına dair bəzi qərarlar sektorlar üzrə koordinasiya olunmur.</w:t>
            </w:r>
          </w:p>
        </w:tc>
      </w:tr>
      <w:tr w:rsidR="00482712" w:rsidRPr="00F2487E" w:rsidTr="00482712">
        <w:trPr>
          <w:trHeight w:val="432"/>
        </w:trPr>
        <w:tc>
          <w:tcPr>
            <w:tcW w:w="687" w:type="dxa"/>
            <w:shd w:val="clear" w:color="auto" w:fill="DBE5F1" w:themeFill="accent1" w:themeFillTint="33"/>
            <w:vAlign w:val="center"/>
          </w:tcPr>
          <w:p w:rsidR="00482712" w:rsidRPr="00F2487E" w:rsidRDefault="00482712" w:rsidP="00482712">
            <w:pPr>
              <w:jc w:val="center"/>
              <w:rPr>
                <w:rFonts w:ascii="Times New Roman" w:eastAsia="Times New Roman" w:hAnsi="Times New Roman" w:cs="Times New Roman"/>
              </w:rPr>
            </w:pPr>
            <w:r>
              <w:rPr>
                <w:rFonts w:ascii="Times New Roman" w:eastAsia="Times New Roman" w:hAnsi="Times New Roman" w:cs="Times New Roman"/>
              </w:rPr>
              <w:t>5</w:t>
            </w:r>
          </w:p>
        </w:tc>
        <w:tc>
          <w:tcPr>
            <w:tcW w:w="705"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96"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sidRPr="00F2487E">
              <w:rPr>
                <w:rFonts w:ascii="Times New Roman" w:eastAsia="Times New Roman" w:hAnsi="Times New Roman" w:cs="Times New Roman"/>
              </w:rPr>
              <w:t>5</w:t>
            </w:r>
          </w:p>
        </w:tc>
        <w:tc>
          <w:tcPr>
            <w:tcW w:w="7488" w:type="dxa"/>
            <w:shd w:val="clear" w:color="auto" w:fill="DBE5F1" w:themeFill="accent1" w:themeFillTint="33"/>
            <w:vAlign w:val="bottom"/>
          </w:tcPr>
          <w:p w:rsidR="00482712" w:rsidRPr="00F2487E" w:rsidRDefault="003F4E60" w:rsidP="003F4E60">
            <w:pPr>
              <w:spacing w:line="276" w:lineRule="auto"/>
              <w:rPr>
                <w:rFonts w:ascii="Times New Roman" w:eastAsia="Times New Roman" w:hAnsi="Times New Roman" w:cs="Times New Roman"/>
              </w:rPr>
            </w:pPr>
            <w:r>
              <w:rPr>
                <w:sz w:val="20"/>
                <w:szCs w:val="20"/>
              </w:rPr>
              <w:t xml:space="preserve">Kontrakt öhdəliklərinə uyğunluq müntəzəm surətdə monitorinq olunur və müvafiq qabaqlayıcı tədbirlər zərurət olarsa görülür.  </w:t>
            </w:r>
          </w:p>
        </w:tc>
      </w:tr>
      <w:tr w:rsidR="00482712" w:rsidRPr="00F2487E" w:rsidTr="006865CB">
        <w:trPr>
          <w:trHeight w:val="432"/>
        </w:trPr>
        <w:tc>
          <w:tcPr>
            <w:tcW w:w="2088" w:type="dxa"/>
            <w:gridSpan w:val="3"/>
            <w:vMerge w:val="restart"/>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9E7129" w:rsidP="009E7129">
            <w:pPr>
              <w:rPr>
                <w:rFonts w:ascii="Times New Roman" w:hAnsi="Times New Roman" w:cs="Times New Roman"/>
              </w:rPr>
            </w:pPr>
            <w:r>
              <w:rPr>
                <w:rFonts w:ascii="Times New Roman" w:hAnsi="Times New Roman" w:cs="Times New Roman"/>
              </w:rPr>
              <w:t xml:space="preserve">A: </w:t>
            </w:r>
            <w:r>
              <w:rPr>
                <w:bCs/>
                <w:iCs/>
                <w:sz w:val="20"/>
                <w:szCs w:val="20"/>
                <w:lang w:val="en-AU" w:eastAsia="en-US"/>
              </w:rPr>
              <w:t xml:space="preserve">Uyğunluq və nəticələrin müntəzəm monitorinqi vardır və nəticələr ictimaiyyətə çatdırılır və aşkar olunan boşluqlar effektiv tədbirlərin görülməsinə səbəb olur.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AD024F">
            <w:pPr>
              <w:rPr>
                <w:rFonts w:ascii="Times New Roman" w:hAnsi="Times New Roman" w:cs="Times New Roman"/>
              </w:rPr>
            </w:pPr>
            <w:r w:rsidRPr="00F2487E">
              <w:rPr>
                <w:rFonts w:ascii="Times New Roman" w:hAnsi="Times New Roman" w:cs="Times New Roman"/>
              </w:rPr>
              <w:t xml:space="preserve">B: </w:t>
            </w:r>
            <w:r w:rsidR="00AD024F">
              <w:rPr>
                <w:rFonts w:ascii="Times New Roman" w:hAnsi="Times New Roman" w:cs="Times New Roman"/>
              </w:rPr>
              <w:t>İ</w:t>
            </w:r>
            <w:r w:rsidR="00A115F1">
              <w:rPr>
                <w:rFonts w:ascii="Times New Roman" w:hAnsi="Times New Roman" w:cs="Times New Roman"/>
              </w:rPr>
              <w:t xml:space="preserve">cra müntəzəm </w:t>
            </w:r>
            <w:r w:rsidR="00AD024F">
              <w:rPr>
                <w:rFonts w:ascii="Times New Roman" w:hAnsi="Times New Roman" w:cs="Times New Roman"/>
              </w:rPr>
              <w:t xml:space="preserve">monitorinq olunur, nəticələr ictimaiyyətə təmin edilir lakin aradan qaldırma tədbirləri yalnız bəzi hallarda həyata keçirilir.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AD024F" w:rsidP="00AD024F">
            <w:pPr>
              <w:rPr>
                <w:rFonts w:ascii="Times New Roman" w:hAnsi="Times New Roman" w:cs="Times New Roman"/>
              </w:rPr>
            </w:pPr>
            <w:r>
              <w:rPr>
                <w:rFonts w:ascii="Times New Roman" w:hAnsi="Times New Roman" w:cs="Times New Roman"/>
              </w:rPr>
              <w:t xml:space="preserve">C: İcra müntəzəm monitorinq olunur lakin nəticələrin bir qismi ictimaiyyətə təmin edilir.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2368AE">
            <w:pPr>
              <w:rPr>
                <w:rFonts w:ascii="Times New Roman" w:hAnsi="Times New Roman" w:cs="Times New Roman"/>
              </w:rPr>
            </w:pPr>
            <w:r w:rsidRPr="00F2487E">
              <w:rPr>
                <w:rFonts w:ascii="Times New Roman" w:hAnsi="Times New Roman" w:cs="Times New Roman"/>
              </w:rPr>
              <w:t xml:space="preserve">D: </w:t>
            </w:r>
            <w:r w:rsidR="00AD024F">
              <w:rPr>
                <w:rFonts w:ascii="Times New Roman" w:hAnsi="Times New Roman" w:cs="Times New Roman"/>
              </w:rPr>
              <w:t>İcra müntəzəm monitorinq olunmur və nəticələr ictimaiyyətə təmin edilmir</w:t>
            </w:r>
            <w:r w:rsidRPr="00F2487E">
              <w:rPr>
                <w:rFonts w:ascii="Times New Roman" w:hAnsi="Times New Roman" w:cs="Times New Roman"/>
              </w:rPr>
              <w:t>.</w:t>
            </w:r>
          </w:p>
        </w:tc>
      </w:tr>
      <w:tr w:rsidR="00482712" w:rsidRPr="00F2487E" w:rsidTr="00482712">
        <w:trPr>
          <w:trHeight w:val="432"/>
        </w:trPr>
        <w:tc>
          <w:tcPr>
            <w:tcW w:w="687" w:type="dxa"/>
            <w:shd w:val="clear" w:color="auto" w:fill="DBE5F1" w:themeFill="accent1" w:themeFillTint="33"/>
            <w:vAlign w:val="center"/>
          </w:tcPr>
          <w:p w:rsidR="00482712" w:rsidRPr="00F2487E" w:rsidRDefault="00482712" w:rsidP="00482712">
            <w:pPr>
              <w:jc w:val="center"/>
              <w:rPr>
                <w:rFonts w:ascii="Times New Roman" w:eastAsia="Times New Roman" w:hAnsi="Times New Roman" w:cs="Times New Roman"/>
              </w:rPr>
            </w:pPr>
            <w:r>
              <w:rPr>
                <w:rFonts w:ascii="Times New Roman" w:eastAsia="Times New Roman" w:hAnsi="Times New Roman" w:cs="Times New Roman"/>
              </w:rPr>
              <w:t>5</w:t>
            </w:r>
          </w:p>
        </w:tc>
        <w:tc>
          <w:tcPr>
            <w:tcW w:w="705"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96"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sidRPr="00F2487E">
              <w:rPr>
                <w:rFonts w:ascii="Times New Roman" w:eastAsia="Times New Roman" w:hAnsi="Times New Roman" w:cs="Times New Roman"/>
              </w:rPr>
              <w:t>6</w:t>
            </w:r>
          </w:p>
        </w:tc>
        <w:tc>
          <w:tcPr>
            <w:tcW w:w="7488" w:type="dxa"/>
            <w:shd w:val="clear" w:color="auto" w:fill="DBE5F1" w:themeFill="accent1" w:themeFillTint="33"/>
            <w:vAlign w:val="bottom"/>
          </w:tcPr>
          <w:p w:rsidR="00482712" w:rsidRPr="003C73BC" w:rsidRDefault="002318E5" w:rsidP="003C73BC">
            <w:pPr>
              <w:spacing w:line="276" w:lineRule="auto"/>
              <w:rPr>
                <w:rFonts w:ascii="Times New Roman" w:eastAsia="Times New Roman" w:hAnsi="Times New Roman" w:cs="Times New Roman"/>
              </w:rPr>
            </w:pPr>
            <w:r w:rsidRPr="003C73BC">
              <w:rPr>
                <w:rFonts w:ascii="Times New Roman" w:eastAsia="Times New Roman" w:hAnsi="Times New Roman" w:cs="Times New Roman"/>
              </w:rPr>
              <w:t>Mühafizə qaydalar</w:t>
            </w:r>
            <w:r w:rsidR="003C73BC" w:rsidRPr="003C73BC">
              <w:rPr>
                <w:rFonts w:ascii="Times New Roman" w:eastAsia="Times New Roman" w:hAnsi="Times New Roman" w:cs="Times New Roman"/>
              </w:rPr>
              <w:t>ı</w:t>
            </w:r>
            <w:r w:rsidR="003C73BC" w:rsidRPr="003C73BC">
              <w:rPr>
                <w:rFonts w:ascii="Times New Roman" w:hAnsi="Times New Roman" w:cs="Times New Roman"/>
              </w:rPr>
              <w:t>böyük miqyaslı torpaqlara olan investisiyalardan yaranan mənfi təsirlə</w:t>
            </w:r>
            <w:r w:rsidR="003C73BC">
              <w:rPr>
                <w:rFonts w:ascii="Times New Roman" w:hAnsi="Times New Roman" w:cs="Times New Roman"/>
              </w:rPr>
              <w:t>rin riskini</w:t>
            </w:r>
            <w:r w:rsidR="003C73BC" w:rsidRPr="003C73BC">
              <w:rPr>
                <w:rFonts w:ascii="Times New Roman" w:hAnsi="Times New Roman" w:cs="Times New Roman"/>
              </w:rPr>
              <w:t xml:space="preserve"> effektiv surətdə azaldır.  </w:t>
            </w:r>
          </w:p>
        </w:tc>
      </w:tr>
      <w:tr w:rsidR="00482712" w:rsidRPr="00F2487E" w:rsidTr="006865CB">
        <w:trPr>
          <w:trHeight w:val="432"/>
        </w:trPr>
        <w:tc>
          <w:tcPr>
            <w:tcW w:w="2088" w:type="dxa"/>
            <w:gridSpan w:val="3"/>
            <w:vMerge w:val="restart"/>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3C73BC">
            <w:pPr>
              <w:rPr>
                <w:rFonts w:ascii="Times New Roman" w:hAnsi="Times New Roman" w:cs="Times New Roman"/>
              </w:rPr>
            </w:pPr>
            <w:r w:rsidRPr="00F2487E">
              <w:rPr>
                <w:rFonts w:ascii="Times New Roman" w:hAnsi="Times New Roman" w:cs="Times New Roman"/>
              </w:rPr>
              <w:t>A:</w:t>
            </w:r>
            <w:r w:rsidR="003C73BC" w:rsidRPr="003C73BC">
              <w:rPr>
                <w:rFonts w:ascii="Times New Roman" w:eastAsia="Times New Roman" w:hAnsi="Times New Roman" w:cs="Times New Roman"/>
              </w:rPr>
              <w:t>Mühafizə qaydaları</w:t>
            </w:r>
            <w:r w:rsidR="003C73BC">
              <w:rPr>
                <w:rFonts w:ascii="Times New Roman" w:eastAsia="Times New Roman" w:hAnsi="Times New Roman" w:cs="Times New Roman"/>
              </w:rPr>
              <w:t>nın</w:t>
            </w:r>
            <w:r w:rsidR="003C73BC">
              <w:rPr>
                <w:rFonts w:ascii="Times New Roman" w:hAnsi="Times New Roman" w:cs="Times New Roman"/>
              </w:rPr>
              <w:t>(EIA, SIA və s</w:t>
            </w:r>
            <w:r w:rsidR="003C73BC" w:rsidRPr="00F2487E">
              <w:rPr>
                <w:rFonts w:ascii="Times New Roman" w:hAnsi="Times New Roman" w:cs="Times New Roman"/>
              </w:rPr>
              <w:t>.)</w:t>
            </w:r>
            <w:r w:rsidR="003C73BC">
              <w:rPr>
                <w:rFonts w:ascii="Times New Roman" w:hAnsi="Times New Roman" w:cs="Times New Roman"/>
              </w:rPr>
              <w:t xml:space="preserve"> əhəmiyyətli dərəcədətətbiqi və açıqlanması qlobal praktika ilə uyğundur və geniş tətbiq olunur.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3C73BC">
            <w:pPr>
              <w:rPr>
                <w:rFonts w:ascii="Times New Roman" w:hAnsi="Times New Roman" w:cs="Times New Roman"/>
              </w:rPr>
            </w:pPr>
            <w:r w:rsidRPr="00F2487E">
              <w:rPr>
                <w:rFonts w:ascii="Times New Roman" w:hAnsi="Times New Roman" w:cs="Times New Roman"/>
              </w:rPr>
              <w:t>B:</w:t>
            </w:r>
            <w:r w:rsidR="003C73BC" w:rsidRPr="003C73BC">
              <w:rPr>
                <w:rFonts w:ascii="Times New Roman" w:eastAsia="Times New Roman" w:hAnsi="Times New Roman" w:cs="Times New Roman"/>
              </w:rPr>
              <w:t>Mühafizə qaydaları</w:t>
            </w:r>
            <w:r w:rsidR="003C73BC">
              <w:rPr>
                <w:rFonts w:ascii="Times New Roman" w:eastAsia="Times New Roman" w:hAnsi="Times New Roman" w:cs="Times New Roman"/>
              </w:rPr>
              <w:t>nın</w:t>
            </w:r>
            <w:r w:rsidR="003C73BC">
              <w:rPr>
                <w:rFonts w:ascii="Times New Roman" w:hAnsi="Times New Roman" w:cs="Times New Roman"/>
              </w:rPr>
              <w:t>(EIA, SIA və s</w:t>
            </w:r>
            <w:r w:rsidR="003C73BC" w:rsidRPr="00F2487E">
              <w:rPr>
                <w:rFonts w:ascii="Times New Roman" w:hAnsi="Times New Roman" w:cs="Times New Roman"/>
              </w:rPr>
              <w:t>.)</w:t>
            </w:r>
            <w:r w:rsidR="003C73BC">
              <w:rPr>
                <w:rFonts w:ascii="Times New Roman" w:hAnsi="Times New Roman" w:cs="Times New Roman"/>
              </w:rPr>
              <w:t xml:space="preserve"> əhəmiyyətli dərəcədətətbiqi qlobal praktika ilə uyğundur lakin məlumatın yalnız bir hissəsi açıqlanır.</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3C73BC">
            <w:pPr>
              <w:rPr>
                <w:rFonts w:ascii="Times New Roman" w:hAnsi="Times New Roman" w:cs="Times New Roman"/>
              </w:rPr>
            </w:pPr>
            <w:r w:rsidRPr="00F2487E">
              <w:rPr>
                <w:rFonts w:ascii="Times New Roman" w:hAnsi="Times New Roman" w:cs="Times New Roman"/>
              </w:rPr>
              <w:t xml:space="preserve">C: </w:t>
            </w:r>
            <w:r w:rsidR="003C73BC" w:rsidRPr="003C73BC">
              <w:rPr>
                <w:rFonts w:ascii="Times New Roman" w:eastAsia="Times New Roman" w:hAnsi="Times New Roman" w:cs="Times New Roman"/>
              </w:rPr>
              <w:t xml:space="preserve">Mühafizə qaydaları </w:t>
            </w:r>
            <w:r w:rsidR="003C73BC">
              <w:rPr>
                <w:rFonts w:ascii="Times New Roman" w:hAnsi="Times New Roman" w:cs="Times New Roman"/>
              </w:rPr>
              <w:t>(EIA, SIA və s</w:t>
            </w:r>
            <w:r w:rsidR="003C73BC" w:rsidRPr="00F2487E">
              <w:rPr>
                <w:rFonts w:ascii="Times New Roman" w:hAnsi="Times New Roman" w:cs="Times New Roman"/>
              </w:rPr>
              <w:t>.)</w:t>
            </w:r>
            <w:r w:rsidR="003C73BC">
              <w:rPr>
                <w:rFonts w:ascii="Times New Roman" w:hAnsi="Times New Roman" w:cs="Times New Roman"/>
              </w:rPr>
              <w:t xml:space="preserve"> qlobal praktika ilə qismən uyğundur</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3C73BC">
            <w:pPr>
              <w:rPr>
                <w:rFonts w:ascii="Times New Roman" w:hAnsi="Times New Roman" w:cs="Times New Roman"/>
              </w:rPr>
            </w:pPr>
            <w:r w:rsidRPr="00F2487E">
              <w:rPr>
                <w:rFonts w:ascii="Times New Roman" w:hAnsi="Times New Roman" w:cs="Times New Roman"/>
              </w:rPr>
              <w:t xml:space="preserve">D: </w:t>
            </w:r>
            <w:r w:rsidR="003C73BC" w:rsidRPr="003C73BC">
              <w:rPr>
                <w:rFonts w:ascii="Times New Roman" w:eastAsia="Times New Roman" w:hAnsi="Times New Roman" w:cs="Times New Roman"/>
              </w:rPr>
              <w:t>Mühafizə qaydaları</w:t>
            </w:r>
            <w:r w:rsidR="003C73BC">
              <w:rPr>
                <w:rFonts w:ascii="Times New Roman" w:eastAsia="Times New Roman" w:hAnsi="Times New Roman" w:cs="Times New Roman"/>
              </w:rPr>
              <w:t xml:space="preserve"> mövcud deyil yalnız az hallarda tətbiq olunur.</w:t>
            </w:r>
          </w:p>
        </w:tc>
      </w:tr>
      <w:tr w:rsidR="00482712" w:rsidRPr="00F2487E" w:rsidTr="00482712">
        <w:trPr>
          <w:trHeight w:val="432"/>
        </w:trPr>
        <w:tc>
          <w:tcPr>
            <w:tcW w:w="687" w:type="dxa"/>
            <w:shd w:val="clear" w:color="auto" w:fill="DBE5F1" w:themeFill="accent1" w:themeFillTint="33"/>
            <w:vAlign w:val="center"/>
          </w:tcPr>
          <w:p w:rsidR="00482712" w:rsidRPr="00F2487E" w:rsidRDefault="00482712" w:rsidP="00482712">
            <w:pPr>
              <w:jc w:val="center"/>
              <w:rPr>
                <w:rFonts w:ascii="Times New Roman" w:eastAsia="Times New Roman" w:hAnsi="Times New Roman" w:cs="Times New Roman"/>
              </w:rPr>
            </w:pPr>
            <w:r>
              <w:rPr>
                <w:rFonts w:ascii="Times New Roman" w:eastAsia="Times New Roman" w:hAnsi="Times New Roman" w:cs="Times New Roman"/>
              </w:rPr>
              <w:t>5</w:t>
            </w:r>
          </w:p>
        </w:tc>
        <w:tc>
          <w:tcPr>
            <w:tcW w:w="705"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96" w:type="dxa"/>
            <w:shd w:val="clear" w:color="auto" w:fill="DBE5F1" w:themeFill="accent1" w:themeFillTint="33"/>
            <w:vAlign w:val="center"/>
          </w:tcPr>
          <w:p w:rsidR="00482712" w:rsidRPr="00F2487E" w:rsidRDefault="00482712" w:rsidP="002368AE">
            <w:pPr>
              <w:spacing w:line="276" w:lineRule="auto"/>
              <w:jc w:val="center"/>
              <w:rPr>
                <w:rFonts w:ascii="Times New Roman" w:eastAsia="Times New Roman" w:hAnsi="Times New Roman" w:cs="Times New Roman"/>
              </w:rPr>
            </w:pPr>
            <w:r w:rsidRPr="00F2487E">
              <w:rPr>
                <w:rFonts w:ascii="Times New Roman" w:eastAsia="Times New Roman" w:hAnsi="Times New Roman" w:cs="Times New Roman"/>
              </w:rPr>
              <w:t>7</w:t>
            </w:r>
          </w:p>
        </w:tc>
        <w:tc>
          <w:tcPr>
            <w:tcW w:w="7488" w:type="dxa"/>
            <w:shd w:val="clear" w:color="auto" w:fill="DBE5F1" w:themeFill="accent1" w:themeFillTint="33"/>
            <w:vAlign w:val="bottom"/>
          </w:tcPr>
          <w:p w:rsidR="00482712" w:rsidRPr="00F2487E" w:rsidRDefault="001C0425" w:rsidP="001C0425">
            <w:pPr>
              <w:spacing w:line="276" w:lineRule="auto"/>
              <w:rPr>
                <w:rFonts w:ascii="Times New Roman" w:eastAsia="Times New Roman" w:hAnsi="Times New Roman" w:cs="Times New Roman"/>
              </w:rPr>
            </w:pPr>
            <w:r>
              <w:rPr>
                <w:rFonts w:ascii="Times New Roman" w:eastAsia="Times New Roman" w:hAnsi="Times New Roman" w:cs="Times New Roman"/>
              </w:rPr>
              <w:t xml:space="preserve">Məskunlaşma əraziləri aydın surətdə xəritələnmiş və mövcud prosedur ən yaxşı praktikaya uyğundur. </w:t>
            </w:r>
          </w:p>
        </w:tc>
      </w:tr>
      <w:tr w:rsidR="00482712" w:rsidRPr="00F2487E" w:rsidTr="006865CB">
        <w:trPr>
          <w:trHeight w:val="432"/>
        </w:trPr>
        <w:tc>
          <w:tcPr>
            <w:tcW w:w="2088" w:type="dxa"/>
            <w:gridSpan w:val="3"/>
            <w:vMerge w:val="restart"/>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961BB6">
            <w:pPr>
              <w:rPr>
                <w:rFonts w:ascii="Times New Roman" w:hAnsi="Times New Roman" w:cs="Times New Roman"/>
              </w:rPr>
            </w:pPr>
            <w:r w:rsidRPr="00F2487E">
              <w:rPr>
                <w:rFonts w:ascii="Times New Roman" w:hAnsi="Times New Roman" w:cs="Times New Roman"/>
              </w:rPr>
              <w:t xml:space="preserve">A: </w:t>
            </w:r>
            <w:r w:rsidR="00961BB6">
              <w:rPr>
                <w:rFonts w:ascii="Times New Roman" w:eastAsia="Times New Roman" w:hAnsi="Times New Roman" w:cs="Times New Roman"/>
              </w:rPr>
              <w:t xml:space="preserve">Məskunlaşma və rehabilitasiya siyasətinin tətbiqi </w:t>
            </w:r>
            <w:proofErr w:type="gramStart"/>
            <w:r w:rsidR="00961BB6">
              <w:rPr>
                <w:rFonts w:ascii="Times New Roman" w:eastAsia="Times New Roman" w:hAnsi="Times New Roman" w:cs="Times New Roman"/>
              </w:rPr>
              <w:t>qlobal  ən</w:t>
            </w:r>
            <w:proofErr w:type="gramEnd"/>
            <w:r w:rsidR="00961BB6">
              <w:rPr>
                <w:rFonts w:ascii="Times New Roman" w:eastAsia="Times New Roman" w:hAnsi="Times New Roman" w:cs="Times New Roman"/>
              </w:rPr>
              <w:t xml:space="preserve"> yaxşı praktikaya uyğundur.</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961BB6">
            <w:pPr>
              <w:rPr>
                <w:rFonts w:ascii="Times New Roman" w:hAnsi="Times New Roman" w:cs="Times New Roman"/>
              </w:rPr>
            </w:pPr>
            <w:r w:rsidRPr="00F2487E">
              <w:rPr>
                <w:rFonts w:ascii="Times New Roman" w:hAnsi="Times New Roman" w:cs="Times New Roman"/>
              </w:rPr>
              <w:t xml:space="preserve">B: </w:t>
            </w:r>
            <w:r w:rsidR="00961BB6">
              <w:rPr>
                <w:rFonts w:ascii="Times New Roman" w:eastAsia="Times New Roman" w:hAnsi="Times New Roman" w:cs="Times New Roman"/>
              </w:rPr>
              <w:t xml:space="preserve">Məskunlaşma siyasətinin tətbiqi </w:t>
            </w:r>
            <w:proofErr w:type="gramStart"/>
            <w:r w:rsidR="00961BB6">
              <w:rPr>
                <w:rFonts w:ascii="Times New Roman" w:eastAsia="Times New Roman" w:hAnsi="Times New Roman" w:cs="Times New Roman"/>
              </w:rPr>
              <w:t>qlobal  ən</w:t>
            </w:r>
            <w:proofErr w:type="gramEnd"/>
            <w:r w:rsidR="00961BB6">
              <w:rPr>
                <w:rFonts w:ascii="Times New Roman" w:eastAsia="Times New Roman" w:hAnsi="Times New Roman" w:cs="Times New Roman"/>
              </w:rPr>
              <w:t xml:space="preserve"> yaxşı praktikaya  qismən uyğundur və çox hallarda tətbiq olunur.</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961BB6">
            <w:pPr>
              <w:rPr>
                <w:rFonts w:ascii="Times New Roman" w:hAnsi="Times New Roman" w:cs="Times New Roman"/>
              </w:rPr>
            </w:pPr>
            <w:r w:rsidRPr="00F2487E">
              <w:rPr>
                <w:rFonts w:ascii="Times New Roman" w:hAnsi="Times New Roman" w:cs="Times New Roman"/>
              </w:rPr>
              <w:t xml:space="preserve">C: </w:t>
            </w:r>
            <w:r w:rsidR="00961BB6">
              <w:rPr>
                <w:rFonts w:ascii="Times New Roman" w:eastAsia="Times New Roman" w:hAnsi="Times New Roman" w:cs="Times New Roman"/>
              </w:rPr>
              <w:t xml:space="preserve">Məskunlaşma siyasəti mövcuddur lakin yalnız az hallarda tətbiq olunur.  </w:t>
            </w:r>
          </w:p>
        </w:tc>
      </w:tr>
      <w:tr w:rsidR="00482712" w:rsidRPr="00F2487E" w:rsidTr="006865CB">
        <w:trPr>
          <w:trHeight w:val="432"/>
        </w:trPr>
        <w:tc>
          <w:tcPr>
            <w:tcW w:w="2088" w:type="dxa"/>
            <w:gridSpan w:val="3"/>
            <w:vMerge/>
          </w:tcPr>
          <w:p w:rsidR="00482712" w:rsidRPr="00F2487E" w:rsidRDefault="00482712" w:rsidP="002368AE">
            <w:pPr>
              <w:spacing w:line="276" w:lineRule="auto"/>
              <w:jc w:val="center"/>
              <w:rPr>
                <w:rFonts w:ascii="Times New Roman" w:eastAsia="Times New Roman" w:hAnsi="Times New Roman" w:cs="Times New Roman"/>
              </w:rPr>
            </w:pPr>
          </w:p>
        </w:tc>
        <w:tc>
          <w:tcPr>
            <w:tcW w:w="7488" w:type="dxa"/>
            <w:vAlign w:val="center"/>
          </w:tcPr>
          <w:p w:rsidR="00482712" w:rsidRPr="00F2487E" w:rsidRDefault="00482712" w:rsidP="00961BB6">
            <w:pPr>
              <w:rPr>
                <w:rFonts w:ascii="Times New Roman" w:hAnsi="Times New Roman" w:cs="Times New Roman"/>
              </w:rPr>
            </w:pPr>
            <w:r w:rsidRPr="00F2487E">
              <w:rPr>
                <w:rFonts w:ascii="Times New Roman" w:hAnsi="Times New Roman" w:cs="Times New Roman"/>
              </w:rPr>
              <w:t xml:space="preserve">D: </w:t>
            </w:r>
            <w:r w:rsidR="00961BB6">
              <w:rPr>
                <w:rFonts w:ascii="Times New Roman" w:eastAsia="Times New Roman" w:hAnsi="Times New Roman" w:cs="Times New Roman"/>
              </w:rPr>
              <w:t xml:space="preserve">Məskunlaşma siyasəti mövcud deyildir; və məskunlaşma fərdi qaydada baş </w:t>
            </w:r>
            <w:r w:rsidR="00961BB6">
              <w:rPr>
                <w:rFonts w:ascii="Times New Roman" w:eastAsia="Times New Roman" w:hAnsi="Times New Roman" w:cs="Times New Roman"/>
              </w:rPr>
              <w:lastRenderedPageBreak/>
              <w:t xml:space="preserve">verir. </w:t>
            </w:r>
          </w:p>
        </w:tc>
      </w:tr>
    </w:tbl>
    <w:p w:rsidR="00C769AF" w:rsidRDefault="00C769AF" w:rsidP="008A0A7E"/>
    <w:p w:rsidR="00E00BD3" w:rsidRDefault="00E00BD3" w:rsidP="008A0A7E"/>
    <w:p w:rsidR="00E00BD3" w:rsidRDefault="00E00BD3" w:rsidP="008A0A7E"/>
    <w:p w:rsidR="00E00BD3" w:rsidRDefault="00E00BD3" w:rsidP="008A0A7E"/>
    <w:tbl>
      <w:tblPr>
        <w:tblStyle w:val="TableGrid"/>
        <w:tblW w:w="0" w:type="auto"/>
        <w:tblLook w:val="04A0"/>
      </w:tblPr>
      <w:tblGrid>
        <w:gridCol w:w="742"/>
        <w:gridCol w:w="716"/>
        <w:gridCol w:w="9"/>
        <w:gridCol w:w="839"/>
        <w:gridCol w:w="7270"/>
      </w:tblGrid>
      <w:tr w:rsidR="00C865EE" w:rsidRPr="00A30D6A" w:rsidTr="0073602E">
        <w:trPr>
          <w:trHeight w:val="432"/>
        </w:trPr>
        <w:tc>
          <w:tcPr>
            <w:tcW w:w="742" w:type="dxa"/>
            <w:vAlign w:val="center"/>
          </w:tcPr>
          <w:p w:rsidR="00C865EE" w:rsidRPr="00A30D6A" w:rsidRDefault="00C865EE" w:rsidP="00C865EE">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C865EE" w:rsidRPr="00A30D6A" w:rsidRDefault="00C865EE" w:rsidP="002368AE">
            <w:pPr>
              <w:spacing w:line="276" w:lineRule="auto"/>
              <w:jc w:val="center"/>
              <w:rPr>
                <w:rFonts w:ascii="Times New Roman" w:eastAsia="Times New Roman" w:hAnsi="Times New Roman" w:cs="Times New Roman"/>
                <w:b/>
              </w:rPr>
            </w:pPr>
            <w:r w:rsidRPr="00A30D6A">
              <w:rPr>
                <w:rFonts w:ascii="Times New Roman" w:eastAsia="Times New Roman" w:hAnsi="Times New Roman" w:cs="Times New Roman"/>
                <w:b/>
              </w:rPr>
              <w:t>LGI</w:t>
            </w:r>
          </w:p>
        </w:tc>
        <w:tc>
          <w:tcPr>
            <w:tcW w:w="839" w:type="dxa"/>
            <w:vAlign w:val="center"/>
          </w:tcPr>
          <w:p w:rsidR="00C865EE" w:rsidRPr="00A30D6A"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C865EE" w:rsidRPr="00A30D6A"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C865EE" w:rsidRPr="00A30D6A">
              <w:rPr>
                <w:rFonts w:ascii="Times New Roman" w:eastAsia="Times New Roman" w:hAnsi="Times New Roman" w:cs="Times New Roman"/>
                <w:b/>
                <w:i/>
              </w:rPr>
              <w:t>15</w:t>
            </w:r>
          </w:p>
          <w:p w:rsidR="00C865EE" w:rsidRPr="00A30D6A" w:rsidRDefault="00961BB6" w:rsidP="00961BB6">
            <w:pPr>
              <w:spacing w:line="276" w:lineRule="auto"/>
              <w:rPr>
                <w:rFonts w:ascii="Times New Roman" w:eastAsia="Times New Roman" w:hAnsi="Times New Roman" w:cs="Times New Roman"/>
                <w:b/>
                <w:i/>
              </w:rPr>
            </w:pPr>
            <w:r>
              <w:rPr>
                <w:rFonts w:ascii="Times New Roman" w:eastAsia="Times New Roman" w:hAnsi="Times New Roman" w:cs="Times New Roman"/>
                <w:b/>
                <w:i/>
              </w:rPr>
              <w:t>Siyasətin icrası effektiv</w:t>
            </w:r>
            <w:r w:rsidR="00C865EE" w:rsidRPr="00A30D6A">
              <w:rPr>
                <w:rFonts w:ascii="Times New Roman" w:eastAsia="Times New Roman" w:hAnsi="Times New Roman" w:cs="Times New Roman"/>
                <w:b/>
                <w:i/>
              </w:rPr>
              <w:t>,</w:t>
            </w:r>
            <w:r>
              <w:rPr>
                <w:rFonts w:ascii="Times New Roman" w:eastAsia="Times New Roman" w:hAnsi="Times New Roman" w:cs="Times New Roman"/>
                <w:b/>
                <w:i/>
              </w:rPr>
              <w:t xml:space="preserve"> münasib və şəffafdr, vəyerli iştirakçıları prosesdə iştiraka cəlb edir. </w:t>
            </w:r>
          </w:p>
        </w:tc>
      </w:tr>
      <w:tr w:rsidR="00C865EE" w:rsidRPr="00A30D6A" w:rsidTr="0073602E">
        <w:trPr>
          <w:trHeight w:val="432"/>
        </w:trPr>
        <w:tc>
          <w:tcPr>
            <w:tcW w:w="742" w:type="dxa"/>
            <w:shd w:val="clear" w:color="auto" w:fill="DBE5F1" w:themeFill="accent1" w:themeFillTint="33"/>
            <w:vAlign w:val="center"/>
          </w:tcPr>
          <w:p w:rsidR="00C865EE" w:rsidRPr="00A30D6A" w:rsidRDefault="00C865EE" w:rsidP="00C865EE">
            <w:pPr>
              <w:jc w:val="center"/>
              <w:rPr>
                <w:rFonts w:ascii="Times New Roman" w:eastAsia="Times New Roman" w:hAnsi="Times New Roman" w:cs="Times New Roman"/>
              </w:rPr>
            </w:pPr>
            <w:r>
              <w:rPr>
                <w:rFonts w:ascii="Times New Roman" w:eastAsia="Times New Roman" w:hAnsi="Times New Roman" w:cs="Times New Roman"/>
              </w:rPr>
              <w:t>5</w:t>
            </w:r>
          </w:p>
        </w:tc>
        <w:tc>
          <w:tcPr>
            <w:tcW w:w="716" w:type="dxa"/>
            <w:shd w:val="clear" w:color="auto" w:fill="DBE5F1" w:themeFill="accent1" w:themeFillTint="33"/>
            <w:vAlign w:val="center"/>
          </w:tcPr>
          <w:p w:rsidR="00C865EE" w:rsidRPr="00A30D6A" w:rsidRDefault="00C865EE"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C865EE" w:rsidRPr="00A30D6A" w:rsidRDefault="00C865EE" w:rsidP="002368AE">
            <w:pPr>
              <w:spacing w:line="276" w:lineRule="auto"/>
              <w:jc w:val="center"/>
              <w:rPr>
                <w:rFonts w:ascii="Times New Roman" w:eastAsia="Times New Roman" w:hAnsi="Times New Roman" w:cs="Times New Roman"/>
              </w:rPr>
            </w:pPr>
            <w:r w:rsidRPr="00A30D6A">
              <w:rPr>
                <w:rFonts w:ascii="Times New Roman" w:eastAsia="Times New Roman" w:hAnsi="Times New Roman" w:cs="Times New Roman"/>
              </w:rPr>
              <w:t>1</w:t>
            </w:r>
          </w:p>
        </w:tc>
        <w:tc>
          <w:tcPr>
            <w:tcW w:w="7270" w:type="dxa"/>
            <w:shd w:val="clear" w:color="auto" w:fill="DBE5F1" w:themeFill="accent1" w:themeFillTint="33"/>
            <w:vAlign w:val="bottom"/>
          </w:tcPr>
          <w:p w:rsidR="00C865EE" w:rsidRPr="00A30D6A" w:rsidRDefault="00961BB6" w:rsidP="00586493">
            <w:pPr>
              <w:spacing w:line="276" w:lineRule="auto"/>
              <w:rPr>
                <w:rFonts w:ascii="Times New Roman" w:eastAsia="Times New Roman" w:hAnsi="Times New Roman" w:cs="Times New Roman"/>
              </w:rPr>
            </w:pPr>
            <w:r>
              <w:rPr>
                <w:rFonts w:ascii="Times New Roman" w:eastAsia="Times New Roman" w:hAnsi="Times New Roman" w:cs="Times New Roman"/>
              </w:rPr>
              <w:t xml:space="preserve">İnvestorlar təklif olunan investisiyaların ciddi surətdə qiymətləndirilməsinə imkan vermək üçün kifayət qədər məlumat təmin edirlər. </w:t>
            </w:r>
          </w:p>
        </w:tc>
      </w:tr>
      <w:tr w:rsidR="00C865EE" w:rsidRPr="00A30D6A" w:rsidTr="0073602E">
        <w:trPr>
          <w:trHeight w:val="432"/>
        </w:trPr>
        <w:tc>
          <w:tcPr>
            <w:tcW w:w="2306" w:type="dxa"/>
            <w:gridSpan w:val="4"/>
            <w:vMerge w:val="restart"/>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bottom"/>
          </w:tcPr>
          <w:p w:rsidR="00C865EE" w:rsidRPr="00A30D6A" w:rsidRDefault="007C4CC4" w:rsidP="007C4CC4">
            <w:pPr>
              <w:rPr>
                <w:rFonts w:ascii="Times New Roman" w:hAnsi="Times New Roman" w:cs="Times New Roman"/>
              </w:rPr>
            </w:pPr>
            <w:r>
              <w:rPr>
                <w:rFonts w:ascii="Times New Roman" w:hAnsi="Times New Roman" w:cs="Times New Roman"/>
              </w:rPr>
              <w:t>A: İnvestorların biznes planları (tətbiq materialları) texniki səmərəlilik, sakinlərlə konsultasiyalar və layihə riskinin və səmərəliliyinin müəyyən edilməsi və proqresin effektiv monitorinq olunması barədə kifayət qədər dəlilin olmasını tələb edir.</w:t>
            </w:r>
          </w:p>
        </w:tc>
      </w:tr>
      <w:tr w:rsidR="00C865EE" w:rsidRPr="00A30D6A" w:rsidTr="0073602E">
        <w:trPr>
          <w:trHeight w:val="432"/>
        </w:trPr>
        <w:tc>
          <w:tcPr>
            <w:tcW w:w="2306" w:type="dxa"/>
            <w:gridSpan w:val="4"/>
            <w:vMerge/>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bottom"/>
          </w:tcPr>
          <w:p w:rsidR="00C865EE" w:rsidRPr="00A30D6A" w:rsidRDefault="0073602E" w:rsidP="0073602E">
            <w:pPr>
              <w:rPr>
                <w:rFonts w:ascii="Times New Roman" w:hAnsi="Times New Roman" w:cs="Times New Roman"/>
              </w:rPr>
            </w:pPr>
            <w:r>
              <w:rPr>
                <w:rFonts w:ascii="Times New Roman" w:hAnsi="Times New Roman" w:cs="Times New Roman"/>
              </w:rPr>
              <w:t xml:space="preserve">B: </w:t>
            </w:r>
            <w:r w:rsidR="0061330B">
              <w:rPr>
                <w:rFonts w:ascii="Times New Roman" w:hAnsi="Times New Roman" w:cs="Times New Roman"/>
              </w:rPr>
              <w:t xml:space="preserve">İnvestorların biznes planları (tətbiq materialları) texniki səmərəlilik, sakinlərlə konsultasiyalar və resursların mövcudluğu barədə kifayət qədər dəlilin olmasını tələb edir lakin bu yalnız qabaqcadan layihə riskinin müəyyən edilməsi üçüm kifayətdir.  </w:t>
            </w:r>
          </w:p>
        </w:tc>
      </w:tr>
      <w:tr w:rsidR="00C865EE" w:rsidRPr="00A30D6A" w:rsidTr="0073602E">
        <w:trPr>
          <w:trHeight w:val="432"/>
        </w:trPr>
        <w:tc>
          <w:tcPr>
            <w:tcW w:w="2306" w:type="dxa"/>
            <w:gridSpan w:val="4"/>
            <w:vMerge/>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bottom"/>
          </w:tcPr>
          <w:p w:rsidR="00C865EE" w:rsidRPr="00A30D6A" w:rsidRDefault="0061330B" w:rsidP="0061330B">
            <w:pPr>
              <w:rPr>
                <w:rFonts w:ascii="Times New Roman" w:hAnsi="Times New Roman" w:cs="Times New Roman"/>
              </w:rPr>
            </w:pPr>
            <w:r>
              <w:rPr>
                <w:rFonts w:ascii="Times New Roman" w:hAnsi="Times New Roman" w:cs="Times New Roman"/>
              </w:rPr>
              <w:t xml:space="preserve">C: İnvestorların biznes planları (tətbiq materialları) texniki səmərəlilik, sakinlərlə konsultasiyalar və resursların mövcudluğu barədə bəzi dəlilin olmasını tələb edir lakin bu yalnız qabaqcadan layihə riskinin effektiv müəyyən edilməsi üçüm kifayət deyildir.  </w:t>
            </w:r>
          </w:p>
        </w:tc>
      </w:tr>
      <w:tr w:rsidR="00C865EE" w:rsidRPr="00A30D6A" w:rsidTr="0073602E">
        <w:trPr>
          <w:trHeight w:val="432"/>
        </w:trPr>
        <w:tc>
          <w:tcPr>
            <w:tcW w:w="2306" w:type="dxa"/>
            <w:gridSpan w:val="4"/>
            <w:vMerge/>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bottom"/>
          </w:tcPr>
          <w:p w:rsidR="00C865EE" w:rsidRPr="00A30D6A" w:rsidRDefault="0073602E" w:rsidP="0073602E">
            <w:pPr>
              <w:rPr>
                <w:rFonts w:ascii="Times New Roman" w:hAnsi="Times New Roman" w:cs="Times New Roman"/>
              </w:rPr>
            </w:pPr>
            <w:r>
              <w:rPr>
                <w:rFonts w:ascii="Times New Roman" w:hAnsi="Times New Roman" w:cs="Times New Roman"/>
              </w:rPr>
              <w:t xml:space="preserve">D: </w:t>
            </w:r>
            <w:r w:rsidR="0061330B">
              <w:rPr>
                <w:rFonts w:ascii="Times New Roman" w:hAnsi="Times New Roman" w:cs="Times New Roman"/>
              </w:rPr>
              <w:t xml:space="preserve">İnvestorların biznes planları (tətbiq materialları) texniki səmərəlilik, sakinlərlə konsultasiyalar və resursların mövcudluğunu qiymətləndirmək üçün kifayət qədər dəlilə malik deyil. </w:t>
            </w:r>
          </w:p>
        </w:tc>
      </w:tr>
      <w:tr w:rsidR="00C865EE" w:rsidRPr="00A30D6A" w:rsidTr="0073602E">
        <w:trPr>
          <w:trHeight w:val="432"/>
        </w:trPr>
        <w:tc>
          <w:tcPr>
            <w:tcW w:w="742" w:type="dxa"/>
            <w:shd w:val="clear" w:color="auto" w:fill="DBE5F1" w:themeFill="accent1" w:themeFillTint="33"/>
            <w:vAlign w:val="center"/>
          </w:tcPr>
          <w:p w:rsidR="00C865EE" w:rsidRPr="00A30D6A" w:rsidRDefault="00C865EE" w:rsidP="00C865EE">
            <w:pPr>
              <w:jc w:val="center"/>
              <w:rPr>
                <w:rFonts w:ascii="Times New Roman" w:eastAsia="Times New Roman" w:hAnsi="Times New Roman" w:cs="Times New Roman"/>
              </w:rPr>
            </w:pPr>
            <w:r>
              <w:rPr>
                <w:rFonts w:ascii="Times New Roman" w:eastAsia="Times New Roman" w:hAnsi="Times New Roman" w:cs="Times New Roman"/>
              </w:rPr>
              <w:t>5</w:t>
            </w:r>
          </w:p>
        </w:tc>
        <w:tc>
          <w:tcPr>
            <w:tcW w:w="716" w:type="dxa"/>
            <w:shd w:val="clear" w:color="auto" w:fill="DBE5F1" w:themeFill="accent1" w:themeFillTint="33"/>
            <w:vAlign w:val="center"/>
          </w:tcPr>
          <w:p w:rsidR="00C865EE" w:rsidRPr="00A30D6A" w:rsidRDefault="00C865EE"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C865EE" w:rsidRPr="00A30D6A" w:rsidRDefault="00C865EE" w:rsidP="002368AE">
            <w:pPr>
              <w:spacing w:line="276" w:lineRule="auto"/>
              <w:jc w:val="center"/>
              <w:rPr>
                <w:rFonts w:ascii="Times New Roman" w:eastAsia="Times New Roman" w:hAnsi="Times New Roman" w:cs="Times New Roman"/>
              </w:rPr>
            </w:pPr>
            <w:r w:rsidRPr="00A30D6A">
              <w:rPr>
                <w:rFonts w:ascii="Times New Roman" w:eastAsia="Times New Roman" w:hAnsi="Times New Roman" w:cs="Times New Roman"/>
              </w:rPr>
              <w:t>2</w:t>
            </w:r>
          </w:p>
        </w:tc>
        <w:tc>
          <w:tcPr>
            <w:tcW w:w="7270" w:type="dxa"/>
            <w:shd w:val="clear" w:color="auto" w:fill="DBE5F1" w:themeFill="accent1" w:themeFillTint="33"/>
            <w:vAlign w:val="center"/>
          </w:tcPr>
          <w:p w:rsidR="00C865EE" w:rsidRPr="00A30D6A" w:rsidRDefault="0073602E" w:rsidP="0073602E">
            <w:pPr>
              <w:spacing w:line="276" w:lineRule="auto"/>
              <w:rPr>
                <w:rFonts w:ascii="Times New Roman" w:eastAsia="Times New Roman" w:hAnsi="Times New Roman" w:cs="Times New Roman"/>
              </w:rPr>
            </w:pPr>
            <w:r>
              <w:rPr>
                <w:sz w:val="20"/>
                <w:szCs w:val="20"/>
              </w:rPr>
              <w:t>Layihənin təsdiqini almaq üzrə olan prosedur ağlabatan dərəcədə qısadır və aydındır.</w:t>
            </w:r>
          </w:p>
        </w:tc>
      </w:tr>
      <w:tr w:rsidR="0073602E" w:rsidRPr="00A30D6A" w:rsidTr="0073602E">
        <w:trPr>
          <w:trHeight w:val="432"/>
        </w:trPr>
        <w:tc>
          <w:tcPr>
            <w:tcW w:w="2306" w:type="dxa"/>
            <w:gridSpan w:val="4"/>
            <w:vMerge w:val="restart"/>
          </w:tcPr>
          <w:p w:rsidR="0073602E" w:rsidRPr="00A30D6A" w:rsidRDefault="0073602E" w:rsidP="002368AE">
            <w:pPr>
              <w:spacing w:line="276" w:lineRule="auto"/>
              <w:jc w:val="center"/>
              <w:rPr>
                <w:rFonts w:ascii="Times New Roman" w:eastAsia="Times New Roman" w:hAnsi="Times New Roman" w:cs="Times New Roman"/>
              </w:rPr>
            </w:pPr>
          </w:p>
        </w:tc>
        <w:tc>
          <w:tcPr>
            <w:tcW w:w="7270" w:type="dxa"/>
          </w:tcPr>
          <w:p w:rsidR="0073602E" w:rsidRPr="00382897" w:rsidRDefault="0073602E" w:rsidP="00A724C3">
            <w:pPr>
              <w:rPr>
                <w:iCs/>
                <w:sz w:val="20"/>
                <w:szCs w:val="20"/>
                <w:lang w:val="en-AU"/>
              </w:rPr>
            </w:pPr>
            <w:r w:rsidRPr="00382897">
              <w:rPr>
                <w:b/>
                <w:iCs/>
                <w:sz w:val="20"/>
                <w:szCs w:val="20"/>
                <w:lang w:val="en-AU" w:eastAsia="en-US"/>
              </w:rPr>
              <w:t xml:space="preserve">A </w:t>
            </w:r>
            <w:proofErr w:type="gramStart"/>
            <w:r w:rsidRPr="00382897">
              <w:rPr>
                <w:b/>
                <w:iCs/>
                <w:sz w:val="20"/>
                <w:szCs w:val="20"/>
                <w:lang w:val="en-AU" w:eastAsia="en-US"/>
              </w:rPr>
              <w:t xml:space="preserve">–  </w:t>
            </w:r>
            <w:r w:rsidRPr="00382897">
              <w:rPr>
                <w:sz w:val="20"/>
                <w:szCs w:val="20"/>
              </w:rPr>
              <w:t>Bir</w:t>
            </w:r>
            <w:proofErr w:type="gramEnd"/>
            <w:r w:rsidRPr="00382897">
              <w:rPr>
                <w:sz w:val="20"/>
                <w:szCs w:val="20"/>
              </w:rPr>
              <w:t xml:space="preserve"> çox hallarda, investisiya ilə bağlı sənədlər təqdim olunduğu müddətdən 3 ay ərzində baxılır və cavablandırılır. </w:t>
            </w:r>
          </w:p>
        </w:tc>
      </w:tr>
      <w:tr w:rsidR="0073602E" w:rsidRPr="00A30D6A" w:rsidTr="0073602E">
        <w:trPr>
          <w:trHeight w:val="432"/>
        </w:trPr>
        <w:tc>
          <w:tcPr>
            <w:tcW w:w="2306" w:type="dxa"/>
            <w:gridSpan w:val="4"/>
            <w:vMerge/>
          </w:tcPr>
          <w:p w:rsidR="0073602E" w:rsidRPr="00A30D6A" w:rsidRDefault="0073602E" w:rsidP="002368AE">
            <w:pPr>
              <w:spacing w:line="276" w:lineRule="auto"/>
              <w:jc w:val="center"/>
              <w:rPr>
                <w:rFonts w:ascii="Times New Roman" w:eastAsia="Times New Roman" w:hAnsi="Times New Roman" w:cs="Times New Roman"/>
              </w:rPr>
            </w:pPr>
          </w:p>
        </w:tc>
        <w:tc>
          <w:tcPr>
            <w:tcW w:w="7270" w:type="dxa"/>
          </w:tcPr>
          <w:p w:rsidR="0073602E" w:rsidRPr="00382897" w:rsidRDefault="0073602E" w:rsidP="00A724C3">
            <w:pPr>
              <w:rPr>
                <w:bCs/>
                <w:iCs/>
                <w:sz w:val="20"/>
                <w:szCs w:val="20"/>
                <w:lang w:val="en-AU"/>
              </w:rPr>
            </w:pPr>
            <w:r w:rsidRPr="00382897">
              <w:rPr>
                <w:b/>
                <w:iCs/>
                <w:sz w:val="20"/>
                <w:szCs w:val="20"/>
                <w:lang w:val="en-AU" w:eastAsia="en-US"/>
              </w:rPr>
              <w:t xml:space="preserve">B – </w:t>
            </w:r>
            <w:r w:rsidRPr="00382897">
              <w:rPr>
                <w:sz w:val="20"/>
                <w:szCs w:val="20"/>
              </w:rPr>
              <w:t>Bir çox hallarda, investisiya ilə bağlı sənədlər təqdim olunduğu müddətdən 6 ay ərzində baxılır və cavablandırılır.</w:t>
            </w:r>
          </w:p>
        </w:tc>
      </w:tr>
      <w:tr w:rsidR="0073602E" w:rsidRPr="00A30D6A" w:rsidTr="0073602E">
        <w:trPr>
          <w:trHeight w:val="432"/>
        </w:trPr>
        <w:tc>
          <w:tcPr>
            <w:tcW w:w="2306" w:type="dxa"/>
            <w:gridSpan w:val="4"/>
            <w:vMerge/>
          </w:tcPr>
          <w:p w:rsidR="0073602E" w:rsidRPr="00A30D6A" w:rsidRDefault="0073602E" w:rsidP="002368AE">
            <w:pPr>
              <w:spacing w:line="276" w:lineRule="auto"/>
              <w:jc w:val="center"/>
              <w:rPr>
                <w:rFonts w:ascii="Times New Roman" w:eastAsia="Times New Roman" w:hAnsi="Times New Roman" w:cs="Times New Roman"/>
              </w:rPr>
            </w:pPr>
          </w:p>
        </w:tc>
        <w:tc>
          <w:tcPr>
            <w:tcW w:w="7270" w:type="dxa"/>
          </w:tcPr>
          <w:p w:rsidR="0073602E" w:rsidRPr="00382897" w:rsidRDefault="0073602E" w:rsidP="00A724C3">
            <w:pPr>
              <w:rPr>
                <w:b/>
                <w:iCs/>
                <w:sz w:val="20"/>
                <w:szCs w:val="20"/>
                <w:lang w:val="en-AU"/>
              </w:rPr>
            </w:pPr>
            <w:r w:rsidRPr="00382897">
              <w:rPr>
                <w:b/>
                <w:iCs/>
                <w:sz w:val="20"/>
                <w:szCs w:val="20"/>
                <w:lang w:val="en-AU" w:eastAsia="en-US"/>
              </w:rPr>
              <w:t xml:space="preserve">C – </w:t>
            </w:r>
            <w:r w:rsidRPr="00382897">
              <w:rPr>
                <w:sz w:val="20"/>
                <w:szCs w:val="20"/>
              </w:rPr>
              <w:t>Bir çox hallarda, investisiya ilə bağlı sənədlər təqdim olunduğu müddətdən 9 ay ərzində baxılır və cavablandırılır</w:t>
            </w:r>
            <w:proofErr w:type="gramStart"/>
            <w:r w:rsidRPr="00382897">
              <w:rPr>
                <w:sz w:val="20"/>
                <w:szCs w:val="20"/>
              </w:rPr>
              <w:t>.</w:t>
            </w:r>
            <w:r w:rsidRPr="00382897">
              <w:rPr>
                <w:b/>
                <w:iCs/>
                <w:sz w:val="20"/>
                <w:szCs w:val="20"/>
                <w:lang w:val="en-AU" w:eastAsia="en-US"/>
              </w:rPr>
              <w:t>.</w:t>
            </w:r>
            <w:proofErr w:type="gramEnd"/>
          </w:p>
        </w:tc>
      </w:tr>
      <w:tr w:rsidR="0073602E" w:rsidRPr="00A30D6A" w:rsidTr="0073602E">
        <w:trPr>
          <w:trHeight w:val="432"/>
        </w:trPr>
        <w:tc>
          <w:tcPr>
            <w:tcW w:w="2306" w:type="dxa"/>
            <w:gridSpan w:val="4"/>
            <w:vMerge/>
          </w:tcPr>
          <w:p w:rsidR="0073602E" w:rsidRPr="00A30D6A" w:rsidRDefault="0073602E" w:rsidP="002368AE">
            <w:pPr>
              <w:spacing w:line="276" w:lineRule="auto"/>
              <w:jc w:val="center"/>
              <w:rPr>
                <w:rFonts w:ascii="Times New Roman" w:eastAsia="Times New Roman" w:hAnsi="Times New Roman" w:cs="Times New Roman"/>
              </w:rPr>
            </w:pPr>
          </w:p>
        </w:tc>
        <w:tc>
          <w:tcPr>
            <w:tcW w:w="7270" w:type="dxa"/>
          </w:tcPr>
          <w:p w:rsidR="0073602E" w:rsidRDefault="0073602E" w:rsidP="00A724C3">
            <w:r w:rsidRPr="00382897">
              <w:rPr>
                <w:b/>
                <w:iCs/>
                <w:sz w:val="20"/>
                <w:szCs w:val="20"/>
                <w:lang w:val="en-AU" w:eastAsia="en-US"/>
              </w:rPr>
              <w:t>D –</w:t>
            </w:r>
            <w:r w:rsidRPr="00382897">
              <w:rPr>
                <w:sz w:val="20"/>
                <w:szCs w:val="20"/>
              </w:rPr>
              <w:t>Bir çox hallarda, investisiya ilə bağlı sənədlər təqdim olunduğu müddətdən 9 aydan artıq müddətə baxılır və cavablandırılır.</w:t>
            </w:r>
          </w:p>
        </w:tc>
      </w:tr>
      <w:tr w:rsidR="00C865EE" w:rsidRPr="00A30D6A" w:rsidTr="0073602E">
        <w:trPr>
          <w:trHeight w:val="432"/>
        </w:trPr>
        <w:tc>
          <w:tcPr>
            <w:tcW w:w="742" w:type="dxa"/>
            <w:shd w:val="clear" w:color="auto" w:fill="DBE5F1" w:themeFill="accent1" w:themeFillTint="33"/>
            <w:vAlign w:val="center"/>
          </w:tcPr>
          <w:p w:rsidR="00C865EE" w:rsidRPr="00A30D6A" w:rsidRDefault="00C865EE" w:rsidP="00C865EE">
            <w:pPr>
              <w:jc w:val="center"/>
              <w:rPr>
                <w:rFonts w:ascii="Times New Roman" w:eastAsia="Times New Roman" w:hAnsi="Times New Roman" w:cs="Times New Roman"/>
              </w:rPr>
            </w:pPr>
            <w:r>
              <w:rPr>
                <w:rFonts w:ascii="Times New Roman" w:eastAsia="Times New Roman" w:hAnsi="Times New Roman" w:cs="Times New Roman"/>
              </w:rPr>
              <w:t>5</w:t>
            </w:r>
          </w:p>
        </w:tc>
        <w:tc>
          <w:tcPr>
            <w:tcW w:w="716" w:type="dxa"/>
            <w:shd w:val="clear" w:color="auto" w:fill="DBE5F1" w:themeFill="accent1" w:themeFillTint="33"/>
            <w:vAlign w:val="center"/>
          </w:tcPr>
          <w:p w:rsidR="00C865EE" w:rsidRPr="00A30D6A" w:rsidRDefault="00C865EE"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C865EE" w:rsidRPr="00A30D6A" w:rsidRDefault="00C865EE" w:rsidP="002368AE">
            <w:pPr>
              <w:spacing w:line="276" w:lineRule="auto"/>
              <w:jc w:val="center"/>
              <w:rPr>
                <w:rFonts w:ascii="Times New Roman" w:eastAsia="Times New Roman" w:hAnsi="Times New Roman" w:cs="Times New Roman"/>
              </w:rPr>
            </w:pPr>
            <w:r w:rsidRPr="00A30D6A">
              <w:rPr>
                <w:rFonts w:ascii="Times New Roman" w:eastAsia="Times New Roman" w:hAnsi="Times New Roman" w:cs="Times New Roman"/>
              </w:rPr>
              <w:t>3</w:t>
            </w:r>
          </w:p>
        </w:tc>
        <w:tc>
          <w:tcPr>
            <w:tcW w:w="7270" w:type="dxa"/>
            <w:shd w:val="clear" w:color="auto" w:fill="DBE5F1" w:themeFill="accent1" w:themeFillTint="33"/>
            <w:vAlign w:val="bottom"/>
          </w:tcPr>
          <w:p w:rsidR="00C865EE" w:rsidRPr="004C4E0C" w:rsidRDefault="004C4E0C" w:rsidP="004C4E0C">
            <w:pPr>
              <w:rPr>
                <w:iCs/>
                <w:sz w:val="20"/>
                <w:szCs w:val="20"/>
                <w:lang w:val="en-AU" w:eastAsia="en-US"/>
              </w:rPr>
            </w:pPr>
            <w:r>
              <w:rPr>
                <w:sz w:val="20"/>
                <w:szCs w:val="20"/>
              </w:rPr>
              <w:t xml:space="preserve">Hüquq sahibləri və investorlar azad surətdə danışıqlar aparır və müvafiq məlumatı birbaşa əldə edə bilirlər.  </w:t>
            </w:r>
          </w:p>
        </w:tc>
      </w:tr>
      <w:tr w:rsidR="00C865EE" w:rsidRPr="00A30D6A" w:rsidTr="0073602E">
        <w:trPr>
          <w:trHeight w:val="432"/>
        </w:trPr>
        <w:tc>
          <w:tcPr>
            <w:tcW w:w="2306" w:type="dxa"/>
            <w:gridSpan w:val="4"/>
            <w:vMerge w:val="restart"/>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center"/>
          </w:tcPr>
          <w:p w:rsidR="00C865EE" w:rsidRPr="00A30D6A" w:rsidRDefault="00C865EE" w:rsidP="004C4E0C">
            <w:pPr>
              <w:rPr>
                <w:rFonts w:ascii="Times New Roman" w:hAnsi="Times New Roman" w:cs="Times New Roman"/>
              </w:rPr>
            </w:pPr>
            <w:r w:rsidRPr="00A30D6A">
              <w:rPr>
                <w:rFonts w:ascii="Times New Roman" w:hAnsi="Times New Roman" w:cs="Times New Roman"/>
              </w:rPr>
              <w:t xml:space="preserve">A: </w:t>
            </w:r>
            <w:r w:rsidR="004C4E0C" w:rsidRPr="004C4E0C">
              <w:rPr>
                <w:rFonts w:ascii="Times New Roman" w:hAnsi="Times New Roman" w:cs="Times New Roman"/>
              </w:rPr>
              <w:t xml:space="preserve">Torpaq üzərində </w:t>
            </w:r>
            <w:r w:rsidR="004C4E0C" w:rsidRPr="004C4E0C">
              <w:rPr>
                <w:rFonts w:ascii="Times New Roman" w:hAnsi="Times New Roman" w:cs="Times New Roman"/>
                <w:iCs/>
                <w:lang w:val="en-AU" w:eastAsia="en-US"/>
              </w:rPr>
              <w:t>müvafiq</w:t>
            </w:r>
            <w:r w:rsidR="004C4E0C" w:rsidRPr="004C4E0C">
              <w:rPr>
                <w:rFonts w:ascii="Times New Roman" w:hAnsi="Times New Roman" w:cs="Times New Roman"/>
              </w:rPr>
              <w:t>hüquq sahibləri</w:t>
            </w:r>
            <w:r w:rsidR="00A724C3">
              <w:rPr>
                <w:rFonts w:ascii="Times New Roman" w:hAnsi="Times New Roman" w:cs="Times New Roman"/>
              </w:rPr>
              <w:t>nin</w:t>
            </w:r>
            <w:r w:rsidR="004C4E0C" w:rsidRPr="004C4E0C">
              <w:rPr>
                <w:rFonts w:ascii="Times New Roman" w:hAnsi="Times New Roman" w:cs="Times New Roman"/>
              </w:rPr>
              <w:t xml:space="preserve"> və investorların öz hüquqları ilə bağlı düzgün məlumat əldə etmək üçün (və onlardan ən effektiv üsulla istifadə etmək) və öz ehtiyyatlarının potensialı barədə düzgün məlumat əldə etmək üçün motivasiyalar və imkanları vardır.</w:t>
            </w:r>
          </w:p>
        </w:tc>
      </w:tr>
      <w:tr w:rsidR="00C865EE" w:rsidRPr="00A30D6A" w:rsidTr="0073602E">
        <w:trPr>
          <w:trHeight w:val="432"/>
        </w:trPr>
        <w:tc>
          <w:tcPr>
            <w:tcW w:w="2306" w:type="dxa"/>
            <w:gridSpan w:val="4"/>
            <w:vMerge/>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center"/>
          </w:tcPr>
          <w:p w:rsidR="00C865EE" w:rsidRPr="00A30D6A" w:rsidRDefault="00E50841" w:rsidP="00E50841">
            <w:pPr>
              <w:rPr>
                <w:rFonts w:ascii="Times New Roman" w:hAnsi="Times New Roman" w:cs="Times New Roman"/>
              </w:rPr>
            </w:pPr>
            <w:r>
              <w:rPr>
                <w:rFonts w:ascii="Times New Roman" w:hAnsi="Times New Roman" w:cs="Times New Roman"/>
              </w:rPr>
              <w:t xml:space="preserve">B: </w:t>
            </w:r>
            <w:r w:rsidR="00A724C3">
              <w:rPr>
                <w:rFonts w:ascii="Times New Roman" w:hAnsi="Times New Roman" w:cs="Times New Roman"/>
              </w:rPr>
              <w:t>İnvestisiya potensialına malik t</w:t>
            </w:r>
            <w:r w:rsidR="00A724C3" w:rsidRPr="004C4E0C">
              <w:rPr>
                <w:rFonts w:ascii="Times New Roman" w:hAnsi="Times New Roman" w:cs="Times New Roman"/>
              </w:rPr>
              <w:t xml:space="preserve">orpaq üzərində </w:t>
            </w:r>
            <w:r w:rsidR="00A724C3" w:rsidRPr="004C4E0C">
              <w:rPr>
                <w:rFonts w:ascii="Times New Roman" w:hAnsi="Times New Roman" w:cs="Times New Roman"/>
                <w:iCs/>
                <w:lang w:val="en-AU" w:eastAsia="en-US"/>
              </w:rPr>
              <w:t>müvafiq</w:t>
            </w:r>
            <w:r w:rsidR="00A724C3" w:rsidRPr="004C4E0C">
              <w:rPr>
                <w:rFonts w:ascii="Times New Roman" w:hAnsi="Times New Roman" w:cs="Times New Roman"/>
              </w:rPr>
              <w:t>hüquq sahibləri</w:t>
            </w:r>
            <w:r w:rsidR="00A724C3">
              <w:rPr>
                <w:rFonts w:ascii="Times New Roman" w:hAnsi="Times New Roman" w:cs="Times New Roman"/>
              </w:rPr>
              <w:t>nin</w:t>
            </w:r>
            <w:r>
              <w:rPr>
                <w:rFonts w:ascii="Times New Roman" w:hAnsi="Times New Roman" w:cs="Times New Roman"/>
              </w:rPr>
              <w:t>danışıqlar aparmaq üçün</w:t>
            </w:r>
            <w:r w:rsidR="00A724C3" w:rsidRPr="004C4E0C">
              <w:rPr>
                <w:rFonts w:ascii="Times New Roman" w:hAnsi="Times New Roman" w:cs="Times New Roman"/>
              </w:rPr>
              <w:t xml:space="preserve"> hüquqları</w:t>
            </w:r>
            <w:r>
              <w:rPr>
                <w:rFonts w:ascii="Times New Roman" w:hAnsi="Times New Roman" w:cs="Times New Roman"/>
              </w:rPr>
              <w:t xml:space="preserve"> aydın müəyyən edilmiş və motivasiyalar mövcuddur lakin m</w:t>
            </w:r>
            <w:r w:rsidR="00A724C3" w:rsidRPr="004C4E0C">
              <w:rPr>
                <w:rFonts w:ascii="Times New Roman" w:hAnsi="Times New Roman" w:cs="Times New Roman"/>
              </w:rPr>
              <w:t xml:space="preserve">əlumat </w:t>
            </w:r>
            <w:r>
              <w:rPr>
                <w:rFonts w:ascii="Times New Roman" w:hAnsi="Times New Roman" w:cs="Times New Roman"/>
              </w:rPr>
              <w:t xml:space="preserve">və yardım </w:t>
            </w:r>
            <w:r w:rsidR="00A724C3" w:rsidRPr="004C4E0C">
              <w:rPr>
                <w:rFonts w:ascii="Times New Roman" w:hAnsi="Times New Roman" w:cs="Times New Roman"/>
              </w:rPr>
              <w:t>əldə etmə</w:t>
            </w:r>
            <w:r w:rsidR="002C5E41">
              <w:rPr>
                <w:rFonts w:ascii="Times New Roman" w:hAnsi="Times New Roman" w:cs="Times New Roman"/>
              </w:rPr>
              <w:t>k</w:t>
            </w:r>
            <w:r>
              <w:rPr>
                <w:rFonts w:ascii="Times New Roman" w:hAnsi="Times New Roman" w:cs="Times New Roman"/>
              </w:rPr>
              <w:t xml:space="preserve">xərcləri məhduddur. </w:t>
            </w:r>
          </w:p>
        </w:tc>
      </w:tr>
      <w:tr w:rsidR="00C865EE" w:rsidRPr="00A30D6A" w:rsidTr="0073602E">
        <w:trPr>
          <w:trHeight w:val="432"/>
        </w:trPr>
        <w:tc>
          <w:tcPr>
            <w:tcW w:w="2306" w:type="dxa"/>
            <w:gridSpan w:val="4"/>
            <w:vMerge/>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center"/>
          </w:tcPr>
          <w:p w:rsidR="00C865EE" w:rsidRPr="00A30D6A" w:rsidRDefault="00C865EE" w:rsidP="00E50841">
            <w:pPr>
              <w:rPr>
                <w:rFonts w:ascii="Times New Roman" w:hAnsi="Times New Roman" w:cs="Times New Roman"/>
              </w:rPr>
            </w:pPr>
            <w:r w:rsidRPr="00A30D6A">
              <w:rPr>
                <w:rFonts w:ascii="Times New Roman" w:hAnsi="Times New Roman" w:cs="Times New Roman"/>
              </w:rPr>
              <w:t xml:space="preserve">C: </w:t>
            </w:r>
            <w:r w:rsidR="00E50841">
              <w:rPr>
                <w:rFonts w:ascii="Times New Roman" w:hAnsi="Times New Roman" w:cs="Times New Roman"/>
              </w:rPr>
              <w:t>İnvestisiya potensialına malik t</w:t>
            </w:r>
            <w:r w:rsidR="00E50841" w:rsidRPr="004C4E0C">
              <w:rPr>
                <w:rFonts w:ascii="Times New Roman" w:hAnsi="Times New Roman" w:cs="Times New Roman"/>
              </w:rPr>
              <w:t xml:space="preserve">orpaq üzərində </w:t>
            </w:r>
            <w:r w:rsidR="00E50841" w:rsidRPr="004C4E0C">
              <w:rPr>
                <w:rFonts w:ascii="Times New Roman" w:hAnsi="Times New Roman" w:cs="Times New Roman"/>
                <w:iCs/>
                <w:lang w:val="en-AU" w:eastAsia="en-US"/>
              </w:rPr>
              <w:t>müvafiq</w:t>
            </w:r>
            <w:r w:rsidR="00E50841" w:rsidRPr="004C4E0C">
              <w:rPr>
                <w:rFonts w:ascii="Times New Roman" w:hAnsi="Times New Roman" w:cs="Times New Roman"/>
              </w:rPr>
              <w:t>hüquq sahibləri</w:t>
            </w:r>
            <w:r w:rsidR="00E50841">
              <w:rPr>
                <w:rFonts w:ascii="Times New Roman" w:hAnsi="Times New Roman" w:cs="Times New Roman"/>
              </w:rPr>
              <w:t>nindanışıqlar aparmaq üçünmotivasiyalar mövcuddur lakin hüquqları məhduddur və m</w:t>
            </w:r>
            <w:r w:rsidR="00E50841" w:rsidRPr="004C4E0C">
              <w:rPr>
                <w:rFonts w:ascii="Times New Roman" w:hAnsi="Times New Roman" w:cs="Times New Roman"/>
              </w:rPr>
              <w:t xml:space="preserve">əlumat </w:t>
            </w:r>
            <w:r w:rsidR="00E50841">
              <w:rPr>
                <w:rFonts w:ascii="Times New Roman" w:hAnsi="Times New Roman" w:cs="Times New Roman"/>
              </w:rPr>
              <w:t xml:space="preserve">və yardım </w:t>
            </w:r>
            <w:r w:rsidR="00E50841" w:rsidRPr="004C4E0C">
              <w:rPr>
                <w:rFonts w:ascii="Times New Roman" w:hAnsi="Times New Roman" w:cs="Times New Roman"/>
              </w:rPr>
              <w:t>əldə etmə</w:t>
            </w:r>
            <w:r w:rsidR="00E50841">
              <w:rPr>
                <w:rFonts w:ascii="Times New Roman" w:hAnsi="Times New Roman" w:cs="Times New Roman"/>
              </w:rPr>
              <w:t>kimkanları mövcud deyil</w:t>
            </w:r>
          </w:p>
        </w:tc>
      </w:tr>
      <w:tr w:rsidR="00C865EE" w:rsidRPr="00A30D6A" w:rsidTr="0073602E">
        <w:trPr>
          <w:trHeight w:val="432"/>
        </w:trPr>
        <w:tc>
          <w:tcPr>
            <w:tcW w:w="2306" w:type="dxa"/>
            <w:gridSpan w:val="4"/>
            <w:vMerge/>
          </w:tcPr>
          <w:p w:rsidR="00C865EE" w:rsidRPr="00A30D6A" w:rsidRDefault="00C865EE" w:rsidP="002368AE">
            <w:pPr>
              <w:spacing w:line="276" w:lineRule="auto"/>
              <w:jc w:val="center"/>
              <w:rPr>
                <w:rFonts w:ascii="Times New Roman" w:eastAsia="Times New Roman" w:hAnsi="Times New Roman" w:cs="Times New Roman"/>
              </w:rPr>
            </w:pPr>
          </w:p>
        </w:tc>
        <w:tc>
          <w:tcPr>
            <w:tcW w:w="7270" w:type="dxa"/>
            <w:vAlign w:val="center"/>
          </w:tcPr>
          <w:p w:rsidR="00C865EE" w:rsidRPr="00A30D6A" w:rsidRDefault="00C865EE" w:rsidP="00E50841">
            <w:pPr>
              <w:rPr>
                <w:rFonts w:ascii="Times New Roman" w:hAnsi="Times New Roman" w:cs="Times New Roman"/>
              </w:rPr>
            </w:pPr>
            <w:r w:rsidRPr="00A30D6A">
              <w:rPr>
                <w:rFonts w:ascii="Times New Roman" w:hAnsi="Times New Roman" w:cs="Times New Roman"/>
              </w:rPr>
              <w:t xml:space="preserve">D: </w:t>
            </w:r>
            <w:r w:rsidR="00E50841">
              <w:rPr>
                <w:rFonts w:ascii="Times New Roman" w:hAnsi="Times New Roman" w:cs="Times New Roman"/>
              </w:rPr>
              <w:t xml:space="preserve">Hazırki istifadəçilərin hüquqları yoxdur və ya məhduddur. </w:t>
            </w:r>
          </w:p>
        </w:tc>
      </w:tr>
    </w:tbl>
    <w:p w:rsidR="00E00BD3" w:rsidRDefault="00E00BD3"/>
    <w:tbl>
      <w:tblPr>
        <w:tblStyle w:val="TableGrid"/>
        <w:tblW w:w="0" w:type="auto"/>
        <w:tblLook w:val="04A0"/>
      </w:tblPr>
      <w:tblGrid>
        <w:gridCol w:w="688"/>
        <w:gridCol w:w="706"/>
        <w:gridCol w:w="697"/>
        <w:gridCol w:w="7485"/>
      </w:tblGrid>
      <w:tr w:rsidR="00792104" w:rsidRPr="00A30D6A" w:rsidTr="00792104">
        <w:trPr>
          <w:trHeight w:val="432"/>
        </w:trPr>
        <w:tc>
          <w:tcPr>
            <w:tcW w:w="688" w:type="dxa"/>
            <w:shd w:val="clear" w:color="auto" w:fill="DBE5F1" w:themeFill="accent1" w:themeFillTint="33"/>
            <w:vAlign w:val="center"/>
          </w:tcPr>
          <w:p w:rsidR="00792104" w:rsidRPr="00A30D6A" w:rsidRDefault="00792104" w:rsidP="00792104">
            <w:pPr>
              <w:jc w:val="center"/>
              <w:rPr>
                <w:rFonts w:ascii="Times New Roman" w:eastAsia="Times New Roman" w:hAnsi="Times New Roman" w:cs="Times New Roman"/>
              </w:rPr>
            </w:pPr>
            <w:r>
              <w:rPr>
                <w:rFonts w:ascii="Times New Roman" w:eastAsia="Times New Roman" w:hAnsi="Times New Roman" w:cs="Times New Roman"/>
              </w:rPr>
              <w:t>5</w:t>
            </w:r>
          </w:p>
        </w:tc>
        <w:tc>
          <w:tcPr>
            <w:tcW w:w="706" w:type="dxa"/>
            <w:shd w:val="clear" w:color="auto" w:fill="DBE5F1" w:themeFill="accent1" w:themeFillTint="33"/>
            <w:vAlign w:val="center"/>
          </w:tcPr>
          <w:p w:rsidR="00792104" w:rsidRPr="00A30D6A" w:rsidRDefault="00792104"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97" w:type="dxa"/>
            <w:shd w:val="clear" w:color="auto" w:fill="DBE5F1" w:themeFill="accent1" w:themeFillTint="33"/>
            <w:vAlign w:val="center"/>
          </w:tcPr>
          <w:p w:rsidR="00792104" w:rsidRPr="00A30D6A" w:rsidRDefault="00792104" w:rsidP="002368AE">
            <w:pPr>
              <w:spacing w:line="276" w:lineRule="auto"/>
              <w:jc w:val="center"/>
              <w:rPr>
                <w:rFonts w:ascii="Times New Roman" w:eastAsia="Times New Roman" w:hAnsi="Times New Roman" w:cs="Times New Roman"/>
              </w:rPr>
            </w:pPr>
            <w:r w:rsidRPr="00A30D6A">
              <w:rPr>
                <w:rFonts w:ascii="Times New Roman" w:eastAsia="Times New Roman" w:hAnsi="Times New Roman" w:cs="Times New Roman"/>
              </w:rPr>
              <w:t>4</w:t>
            </w:r>
          </w:p>
        </w:tc>
        <w:tc>
          <w:tcPr>
            <w:tcW w:w="7485" w:type="dxa"/>
            <w:shd w:val="clear" w:color="auto" w:fill="DBE5F1" w:themeFill="accent1" w:themeFillTint="33"/>
            <w:vAlign w:val="center"/>
          </w:tcPr>
          <w:p w:rsidR="00792104" w:rsidRPr="00A30D6A" w:rsidRDefault="00645493" w:rsidP="00A56536">
            <w:pPr>
              <w:spacing w:line="276" w:lineRule="auto"/>
              <w:rPr>
                <w:rFonts w:ascii="Times New Roman" w:eastAsia="Times New Roman" w:hAnsi="Times New Roman" w:cs="Times New Roman"/>
              </w:rPr>
            </w:pPr>
            <w:r>
              <w:rPr>
                <w:rFonts w:ascii="Times New Roman" w:eastAsia="Times New Roman" w:hAnsi="Times New Roman" w:cs="Times New Roman"/>
              </w:rPr>
              <w:t xml:space="preserve">Faydaların bölüşdürülməsi ilə bağlı kontrakt müddəaları ictimaiyyətə açıqlanır. </w:t>
            </w:r>
          </w:p>
        </w:tc>
      </w:tr>
      <w:tr w:rsidR="00792104" w:rsidRPr="00A30D6A" w:rsidTr="006865CB">
        <w:trPr>
          <w:trHeight w:val="432"/>
        </w:trPr>
        <w:tc>
          <w:tcPr>
            <w:tcW w:w="2091" w:type="dxa"/>
            <w:gridSpan w:val="3"/>
            <w:vMerge w:val="restart"/>
          </w:tcPr>
          <w:p w:rsidR="00792104" w:rsidRPr="00A30D6A" w:rsidRDefault="00792104" w:rsidP="002368AE">
            <w:pPr>
              <w:spacing w:line="276" w:lineRule="auto"/>
              <w:jc w:val="center"/>
              <w:rPr>
                <w:rFonts w:ascii="Times New Roman" w:eastAsia="Times New Roman" w:hAnsi="Times New Roman" w:cs="Times New Roman"/>
              </w:rPr>
            </w:pPr>
          </w:p>
        </w:tc>
        <w:tc>
          <w:tcPr>
            <w:tcW w:w="7485" w:type="dxa"/>
            <w:vAlign w:val="center"/>
          </w:tcPr>
          <w:p w:rsidR="00792104" w:rsidRPr="00A30D6A" w:rsidRDefault="00792104" w:rsidP="00645493">
            <w:pPr>
              <w:rPr>
                <w:rFonts w:ascii="Times New Roman" w:hAnsi="Times New Roman" w:cs="Times New Roman"/>
              </w:rPr>
            </w:pPr>
            <w:r w:rsidRPr="00A30D6A">
              <w:rPr>
                <w:rFonts w:ascii="Times New Roman" w:hAnsi="Times New Roman" w:cs="Times New Roman"/>
              </w:rPr>
              <w:t xml:space="preserve">A: </w:t>
            </w:r>
            <w:r w:rsidR="00645493">
              <w:rPr>
                <w:rFonts w:ascii="Times New Roman" w:eastAsia="Times New Roman" w:hAnsi="Times New Roman" w:cs="Times New Roman"/>
              </w:rPr>
              <w:t xml:space="preserve">Faydaların bölüşdürülməsi </w:t>
            </w:r>
            <w:r w:rsidR="0089688F">
              <w:rPr>
                <w:rFonts w:ascii="Times New Roman" w:eastAsia="Times New Roman" w:hAnsi="Times New Roman" w:cs="Times New Roman"/>
              </w:rPr>
              <w:t>qaydaları</w:t>
            </w:r>
            <w:r w:rsidR="00645493">
              <w:rPr>
                <w:rFonts w:ascii="Times New Roman" w:eastAsia="Times New Roman" w:hAnsi="Times New Roman" w:cs="Times New Roman"/>
              </w:rPr>
              <w:t xml:space="preserve"> müntəzəm olaraq kontrakt müddəalarına daxil edilir və ictimaiyyətə açıqlanır.</w:t>
            </w:r>
          </w:p>
        </w:tc>
      </w:tr>
      <w:tr w:rsidR="00792104" w:rsidRPr="00A30D6A" w:rsidTr="006865CB">
        <w:trPr>
          <w:trHeight w:val="432"/>
        </w:trPr>
        <w:tc>
          <w:tcPr>
            <w:tcW w:w="2091" w:type="dxa"/>
            <w:gridSpan w:val="3"/>
            <w:vMerge/>
          </w:tcPr>
          <w:p w:rsidR="00792104" w:rsidRPr="00A30D6A" w:rsidRDefault="00792104" w:rsidP="002368AE">
            <w:pPr>
              <w:spacing w:line="276" w:lineRule="auto"/>
              <w:jc w:val="center"/>
              <w:rPr>
                <w:rFonts w:ascii="Times New Roman" w:eastAsia="Times New Roman" w:hAnsi="Times New Roman" w:cs="Times New Roman"/>
              </w:rPr>
            </w:pPr>
          </w:p>
        </w:tc>
        <w:tc>
          <w:tcPr>
            <w:tcW w:w="7485" w:type="dxa"/>
            <w:vAlign w:val="center"/>
          </w:tcPr>
          <w:p w:rsidR="00733009" w:rsidRPr="00733009" w:rsidRDefault="00792104" w:rsidP="002368AE">
            <w:pPr>
              <w:rPr>
                <w:rFonts w:ascii="Times New Roman" w:eastAsia="Times New Roman" w:hAnsi="Times New Roman" w:cs="Times New Roman"/>
              </w:rPr>
            </w:pPr>
            <w:r w:rsidRPr="00A30D6A">
              <w:rPr>
                <w:rFonts w:ascii="Times New Roman" w:hAnsi="Times New Roman" w:cs="Times New Roman"/>
              </w:rPr>
              <w:t xml:space="preserve">B: </w:t>
            </w:r>
            <w:r w:rsidR="00733009">
              <w:rPr>
                <w:rFonts w:ascii="Times New Roman" w:eastAsia="Times New Roman" w:hAnsi="Times New Roman" w:cs="Times New Roman"/>
              </w:rPr>
              <w:t xml:space="preserve">Faydaların bölüşdürülməsi </w:t>
            </w:r>
            <w:r w:rsidR="0089688F">
              <w:rPr>
                <w:rFonts w:ascii="Times New Roman" w:eastAsia="Times New Roman" w:hAnsi="Times New Roman" w:cs="Times New Roman"/>
              </w:rPr>
              <w:t>qaydaları</w:t>
            </w:r>
            <w:r w:rsidR="00733009">
              <w:rPr>
                <w:rFonts w:ascii="Times New Roman" w:eastAsia="Times New Roman" w:hAnsi="Times New Roman" w:cs="Times New Roman"/>
              </w:rPr>
              <w:t xml:space="preserve"> müntəzəm olaraq kontrakt müddəalarına daxil edilir və ictimaiyyətə açıqlanma məhduddur.</w:t>
            </w:r>
          </w:p>
        </w:tc>
      </w:tr>
      <w:tr w:rsidR="00792104" w:rsidRPr="00A30D6A" w:rsidTr="006865CB">
        <w:trPr>
          <w:trHeight w:val="432"/>
        </w:trPr>
        <w:tc>
          <w:tcPr>
            <w:tcW w:w="2091" w:type="dxa"/>
            <w:gridSpan w:val="3"/>
            <w:vMerge/>
          </w:tcPr>
          <w:p w:rsidR="00792104" w:rsidRPr="00A30D6A" w:rsidRDefault="00792104" w:rsidP="002368AE">
            <w:pPr>
              <w:spacing w:line="276" w:lineRule="auto"/>
              <w:jc w:val="center"/>
              <w:rPr>
                <w:rFonts w:ascii="Times New Roman" w:eastAsia="Times New Roman" w:hAnsi="Times New Roman" w:cs="Times New Roman"/>
              </w:rPr>
            </w:pPr>
          </w:p>
        </w:tc>
        <w:tc>
          <w:tcPr>
            <w:tcW w:w="7485" w:type="dxa"/>
            <w:vAlign w:val="center"/>
          </w:tcPr>
          <w:p w:rsidR="00792104" w:rsidRPr="00A30D6A" w:rsidRDefault="00792104" w:rsidP="0089688F">
            <w:pPr>
              <w:rPr>
                <w:rFonts w:ascii="Times New Roman" w:hAnsi="Times New Roman" w:cs="Times New Roman"/>
              </w:rPr>
            </w:pPr>
            <w:r w:rsidRPr="00A30D6A">
              <w:rPr>
                <w:rFonts w:ascii="Times New Roman" w:hAnsi="Times New Roman" w:cs="Times New Roman"/>
              </w:rPr>
              <w:t>C:</w:t>
            </w:r>
            <w:r w:rsidR="0089688F">
              <w:rPr>
                <w:rFonts w:ascii="Times New Roman" w:eastAsia="Times New Roman" w:hAnsi="Times New Roman" w:cs="Times New Roman"/>
              </w:rPr>
              <w:t>Faydaların bölüşdürülməsi qaydaları müntəzəm olaraq kontrakt müddəalarının böyük əksəriyyətinə daxil edilir və zərərçəkən tərəflər bundan və icra vəziyyətindən xəbərdardırlar baxmayaraq ki, ictimaiyyətə açıqlanma məhduddur.</w:t>
            </w:r>
          </w:p>
        </w:tc>
      </w:tr>
      <w:tr w:rsidR="00792104" w:rsidRPr="00A30D6A" w:rsidTr="006865CB">
        <w:trPr>
          <w:trHeight w:val="432"/>
        </w:trPr>
        <w:tc>
          <w:tcPr>
            <w:tcW w:w="2091" w:type="dxa"/>
            <w:gridSpan w:val="3"/>
            <w:vMerge/>
          </w:tcPr>
          <w:p w:rsidR="00792104" w:rsidRPr="00A30D6A" w:rsidRDefault="00792104" w:rsidP="002368AE">
            <w:pPr>
              <w:spacing w:line="276" w:lineRule="auto"/>
              <w:jc w:val="center"/>
              <w:rPr>
                <w:rFonts w:ascii="Times New Roman" w:eastAsia="Times New Roman" w:hAnsi="Times New Roman" w:cs="Times New Roman"/>
              </w:rPr>
            </w:pPr>
          </w:p>
        </w:tc>
        <w:tc>
          <w:tcPr>
            <w:tcW w:w="7485" w:type="dxa"/>
            <w:vAlign w:val="center"/>
          </w:tcPr>
          <w:p w:rsidR="00792104" w:rsidRPr="00A30D6A" w:rsidRDefault="00792104" w:rsidP="0089688F">
            <w:pPr>
              <w:rPr>
                <w:rFonts w:ascii="Times New Roman" w:hAnsi="Times New Roman" w:cs="Times New Roman"/>
              </w:rPr>
            </w:pPr>
            <w:r w:rsidRPr="00A30D6A">
              <w:rPr>
                <w:rFonts w:ascii="Times New Roman" w:hAnsi="Times New Roman" w:cs="Times New Roman"/>
              </w:rPr>
              <w:t xml:space="preserve">D: </w:t>
            </w:r>
            <w:r w:rsidR="0089688F">
              <w:rPr>
                <w:rFonts w:ascii="Times New Roman" w:eastAsia="Times New Roman" w:hAnsi="Times New Roman" w:cs="Times New Roman"/>
              </w:rPr>
              <w:t>Faydaların bölüşdürülməsi qaydaları kontrakt müddəalarına daxil edilmir</w:t>
            </w:r>
          </w:p>
        </w:tc>
      </w:tr>
    </w:tbl>
    <w:p w:rsidR="0075657F" w:rsidRDefault="0075657F" w:rsidP="008A0A7E"/>
    <w:tbl>
      <w:tblPr>
        <w:tblStyle w:val="TableGrid"/>
        <w:tblW w:w="0" w:type="auto"/>
        <w:tblLook w:val="04A0"/>
      </w:tblPr>
      <w:tblGrid>
        <w:gridCol w:w="742"/>
        <w:gridCol w:w="715"/>
        <w:gridCol w:w="9"/>
        <w:gridCol w:w="839"/>
        <w:gridCol w:w="7271"/>
      </w:tblGrid>
      <w:tr w:rsidR="001A1992" w:rsidRPr="00A30D6A" w:rsidTr="001A1992">
        <w:trPr>
          <w:trHeight w:val="432"/>
        </w:trPr>
        <w:tc>
          <w:tcPr>
            <w:tcW w:w="742" w:type="dxa"/>
            <w:vAlign w:val="center"/>
          </w:tcPr>
          <w:p w:rsidR="001A1992" w:rsidRPr="00061FC0" w:rsidRDefault="001A1992" w:rsidP="001A1992">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6" w:type="dxa"/>
            <w:gridSpan w:val="2"/>
            <w:vAlign w:val="center"/>
          </w:tcPr>
          <w:p w:rsidR="001A1992" w:rsidRPr="00061FC0" w:rsidRDefault="001A1992" w:rsidP="002368AE">
            <w:pPr>
              <w:spacing w:line="276" w:lineRule="auto"/>
              <w:jc w:val="center"/>
              <w:rPr>
                <w:rFonts w:ascii="Times New Roman" w:eastAsia="Times New Roman" w:hAnsi="Times New Roman" w:cs="Times New Roman"/>
                <w:b/>
              </w:rPr>
            </w:pPr>
            <w:r w:rsidRPr="00061FC0">
              <w:rPr>
                <w:rFonts w:ascii="Times New Roman" w:eastAsia="Times New Roman" w:hAnsi="Times New Roman" w:cs="Times New Roman"/>
                <w:b/>
              </w:rPr>
              <w:t>LGI</w:t>
            </w:r>
          </w:p>
        </w:tc>
        <w:tc>
          <w:tcPr>
            <w:tcW w:w="716" w:type="dxa"/>
            <w:vAlign w:val="center"/>
          </w:tcPr>
          <w:p w:rsidR="001A1992" w:rsidRPr="00061FC0"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392" w:type="dxa"/>
            <w:vAlign w:val="bottom"/>
          </w:tcPr>
          <w:p w:rsidR="001A1992" w:rsidRPr="00061FC0"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1A1992" w:rsidRPr="00061FC0">
              <w:rPr>
                <w:rFonts w:ascii="Times New Roman" w:eastAsia="Times New Roman" w:hAnsi="Times New Roman" w:cs="Times New Roman"/>
                <w:b/>
                <w:i/>
              </w:rPr>
              <w:t>16</w:t>
            </w:r>
          </w:p>
          <w:p w:rsidR="001A1992" w:rsidRPr="00372645" w:rsidRDefault="00372645" w:rsidP="00CF0E5F">
            <w:pPr>
              <w:spacing w:line="276" w:lineRule="auto"/>
              <w:rPr>
                <w:rFonts w:ascii="Times New Roman" w:eastAsia="Times New Roman" w:hAnsi="Times New Roman" w:cs="Times New Roman"/>
                <w:b/>
                <w:i/>
                <w:lang w:val="az-Latn-AZ"/>
              </w:rPr>
            </w:pPr>
            <w:r>
              <w:rPr>
                <w:rFonts w:ascii="Times New Roman" w:eastAsia="Times New Roman" w:hAnsi="Times New Roman" w:cs="Times New Roman"/>
                <w:b/>
                <w:i/>
              </w:rPr>
              <w:t>D</w:t>
            </w:r>
            <w:r>
              <w:rPr>
                <w:rFonts w:ascii="Times New Roman" w:eastAsia="Times New Roman" w:hAnsi="Times New Roman" w:cs="Times New Roman"/>
                <w:b/>
                <w:i/>
                <w:lang w:val="az-Latn-AZ"/>
              </w:rPr>
              <w:t xml:space="preserve">övlət torpaqlarına aid kontraktlar ictimaiyyətə bildirilir və razılaşmalar monitorinq olunur və icra olunur. </w:t>
            </w:r>
          </w:p>
        </w:tc>
      </w:tr>
      <w:tr w:rsidR="001A1992" w:rsidRPr="009F047B" w:rsidTr="001A1992">
        <w:trPr>
          <w:trHeight w:val="432"/>
        </w:trPr>
        <w:tc>
          <w:tcPr>
            <w:tcW w:w="742" w:type="dxa"/>
            <w:shd w:val="clear" w:color="auto" w:fill="DBE5F1" w:themeFill="accent1" w:themeFillTint="33"/>
            <w:vAlign w:val="center"/>
          </w:tcPr>
          <w:p w:rsidR="001A1992" w:rsidRPr="00061FC0" w:rsidRDefault="001A1992" w:rsidP="001A1992">
            <w:pPr>
              <w:jc w:val="center"/>
              <w:rPr>
                <w:rFonts w:ascii="Times New Roman" w:eastAsia="Times New Roman" w:hAnsi="Times New Roman" w:cs="Times New Roman"/>
              </w:rPr>
            </w:pPr>
            <w:r>
              <w:rPr>
                <w:rFonts w:ascii="Times New Roman" w:eastAsia="Times New Roman" w:hAnsi="Times New Roman" w:cs="Times New Roman"/>
              </w:rPr>
              <w:t>5</w:t>
            </w:r>
          </w:p>
        </w:tc>
        <w:tc>
          <w:tcPr>
            <w:tcW w:w="717" w:type="dxa"/>
            <w:shd w:val="clear" w:color="auto" w:fill="DBE5F1" w:themeFill="accent1" w:themeFillTint="33"/>
            <w:vAlign w:val="center"/>
          </w:tcPr>
          <w:p w:rsidR="001A1992" w:rsidRPr="00061FC0" w:rsidRDefault="001A199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25" w:type="dxa"/>
            <w:gridSpan w:val="2"/>
            <w:shd w:val="clear" w:color="auto" w:fill="DBE5F1" w:themeFill="accent1" w:themeFillTint="33"/>
            <w:vAlign w:val="center"/>
          </w:tcPr>
          <w:p w:rsidR="001A1992" w:rsidRPr="00061FC0" w:rsidRDefault="001A1992" w:rsidP="002368AE">
            <w:pPr>
              <w:spacing w:line="276" w:lineRule="auto"/>
              <w:jc w:val="center"/>
              <w:rPr>
                <w:rFonts w:ascii="Times New Roman" w:eastAsia="Times New Roman" w:hAnsi="Times New Roman" w:cs="Times New Roman"/>
              </w:rPr>
            </w:pPr>
            <w:r w:rsidRPr="00061FC0">
              <w:rPr>
                <w:rFonts w:ascii="Times New Roman" w:eastAsia="Times New Roman" w:hAnsi="Times New Roman" w:cs="Times New Roman"/>
              </w:rPr>
              <w:t>1</w:t>
            </w:r>
          </w:p>
        </w:tc>
        <w:tc>
          <w:tcPr>
            <w:tcW w:w="7392" w:type="dxa"/>
            <w:shd w:val="clear" w:color="auto" w:fill="DBE5F1" w:themeFill="accent1" w:themeFillTint="33"/>
            <w:vAlign w:val="center"/>
          </w:tcPr>
          <w:p w:rsidR="001A1992" w:rsidRPr="00061FC0" w:rsidRDefault="00701630" w:rsidP="00701630">
            <w:pPr>
              <w:spacing w:line="276" w:lineRule="auto"/>
              <w:rPr>
                <w:rFonts w:ascii="Times New Roman" w:eastAsia="Times New Roman" w:hAnsi="Times New Roman" w:cs="Times New Roman"/>
              </w:rPr>
            </w:pPr>
            <w:r>
              <w:rPr>
                <w:rFonts w:ascii="Times New Roman" w:eastAsia="Times New Roman" w:hAnsi="Times New Roman" w:cs="Times New Roman"/>
              </w:rPr>
              <w:t xml:space="preserve">Qəbul edilən razılaşmaların məkan genişlənməsinə və müddətinə dair məlumatları ictimaiyyətə çatdırılır. </w:t>
            </w:r>
          </w:p>
        </w:tc>
      </w:tr>
      <w:tr w:rsidR="001A1992" w:rsidRPr="009F047B" w:rsidTr="006865CB">
        <w:trPr>
          <w:trHeight w:val="432"/>
        </w:trPr>
        <w:tc>
          <w:tcPr>
            <w:tcW w:w="2184" w:type="dxa"/>
            <w:gridSpan w:val="4"/>
            <w:vMerge w:val="restart"/>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061FC0" w:rsidRDefault="001A1992" w:rsidP="00701630">
            <w:pPr>
              <w:rPr>
                <w:rFonts w:ascii="Times New Roman" w:hAnsi="Times New Roman" w:cs="Times New Roman"/>
              </w:rPr>
            </w:pPr>
            <w:r w:rsidRPr="00061FC0">
              <w:rPr>
                <w:rFonts w:ascii="Times New Roman" w:hAnsi="Times New Roman" w:cs="Times New Roman"/>
              </w:rPr>
              <w:t>A</w:t>
            </w:r>
            <w:proofErr w:type="gramStart"/>
            <w:r w:rsidRPr="00061FC0">
              <w:rPr>
                <w:rFonts w:ascii="Times New Roman" w:hAnsi="Times New Roman" w:cs="Times New Roman"/>
              </w:rPr>
              <w:t>:</w:t>
            </w:r>
            <w:r w:rsidR="00701630">
              <w:rPr>
                <w:rFonts w:ascii="Times New Roman" w:eastAsia="Times New Roman" w:hAnsi="Times New Roman" w:cs="Times New Roman"/>
              </w:rPr>
              <w:t>Məkan</w:t>
            </w:r>
            <w:proofErr w:type="gramEnd"/>
            <w:r w:rsidR="00701630">
              <w:rPr>
                <w:rFonts w:ascii="Times New Roman" w:eastAsia="Times New Roman" w:hAnsi="Times New Roman" w:cs="Times New Roman"/>
              </w:rPr>
              <w:t xml:space="preserve"> genişlənməsinə və müddətinə dair müfəssəl və icmal məlumatları və razılaşdırmalar və icarələrə cəlb olunan tərəflər ictimaiyyətə çatdırılır.</w:t>
            </w:r>
          </w:p>
        </w:tc>
      </w:tr>
      <w:tr w:rsidR="001A1992" w:rsidRPr="009F047B" w:rsidTr="006865CB">
        <w:trPr>
          <w:trHeight w:val="432"/>
        </w:trPr>
        <w:tc>
          <w:tcPr>
            <w:tcW w:w="2184" w:type="dxa"/>
            <w:gridSpan w:val="4"/>
            <w:vMerge/>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701630" w:rsidRDefault="00701630" w:rsidP="00701630">
            <w:pPr>
              <w:rPr>
                <w:rFonts w:ascii="Times New Roman" w:eastAsia="Times New Roman" w:hAnsi="Times New Roman" w:cs="Times New Roman"/>
              </w:rPr>
            </w:pPr>
            <w:r>
              <w:rPr>
                <w:rFonts w:ascii="Times New Roman" w:hAnsi="Times New Roman" w:cs="Times New Roman"/>
              </w:rPr>
              <w:t xml:space="preserve">B: </w:t>
            </w:r>
            <w:r>
              <w:rPr>
                <w:rFonts w:ascii="Times New Roman" w:eastAsia="Times New Roman" w:hAnsi="Times New Roman" w:cs="Times New Roman"/>
              </w:rPr>
              <w:t xml:space="preserve">Məkana genişlənməsinə və müddətinə dair məlumatlar müvafiq dövlət qurumlarına təmin edilir və müraciət əsasında maraq göstərən özəl qurumlara müntəzəm çatdırılır.  </w:t>
            </w:r>
          </w:p>
        </w:tc>
      </w:tr>
      <w:tr w:rsidR="001A1992" w:rsidRPr="009F047B" w:rsidTr="006865CB">
        <w:trPr>
          <w:trHeight w:val="432"/>
        </w:trPr>
        <w:tc>
          <w:tcPr>
            <w:tcW w:w="2184" w:type="dxa"/>
            <w:gridSpan w:val="4"/>
            <w:vMerge/>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061FC0" w:rsidRDefault="00701630" w:rsidP="00701630">
            <w:pPr>
              <w:rPr>
                <w:rFonts w:ascii="Times New Roman" w:hAnsi="Times New Roman" w:cs="Times New Roman"/>
              </w:rPr>
            </w:pPr>
            <w:r>
              <w:rPr>
                <w:rFonts w:ascii="Times New Roman" w:hAnsi="Times New Roman" w:cs="Times New Roman"/>
              </w:rPr>
              <w:t xml:space="preserve">C: </w:t>
            </w:r>
            <w:r>
              <w:rPr>
                <w:rFonts w:ascii="Times New Roman" w:eastAsia="Times New Roman" w:hAnsi="Times New Roman" w:cs="Times New Roman"/>
              </w:rPr>
              <w:t xml:space="preserve">Məkana genişlənməsinə və müddətinə dair məlumatlar müvafiq dövlət qurumlarına təmin edilir lakin özəl qurumlara müntəzəm çatdırılmır.  </w:t>
            </w:r>
          </w:p>
        </w:tc>
      </w:tr>
      <w:tr w:rsidR="001A1992" w:rsidRPr="009F047B" w:rsidTr="006865CB">
        <w:trPr>
          <w:trHeight w:val="432"/>
        </w:trPr>
        <w:tc>
          <w:tcPr>
            <w:tcW w:w="2184" w:type="dxa"/>
            <w:gridSpan w:val="4"/>
            <w:vMerge/>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061FC0" w:rsidRDefault="001A1992" w:rsidP="005A0F96">
            <w:pPr>
              <w:rPr>
                <w:rFonts w:ascii="Times New Roman" w:hAnsi="Times New Roman" w:cs="Times New Roman"/>
              </w:rPr>
            </w:pPr>
            <w:r w:rsidRPr="00061FC0">
              <w:rPr>
                <w:rFonts w:ascii="Times New Roman" w:hAnsi="Times New Roman" w:cs="Times New Roman"/>
              </w:rPr>
              <w:t>D</w:t>
            </w:r>
            <w:proofErr w:type="gramStart"/>
            <w:r w:rsidRPr="00061FC0">
              <w:rPr>
                <w:rFonts w:ascii="Times New Roman" w:hAnsi="Times New Roman" w:cs="Times New Roman"/>
              </w:rPr>
              <w:t>:</w:t>
            </w:r>
            <w:r w:rsidR="00701630">
              <w:rPr>
                <w:rFonts w:ascii="Times New Roman" w:eastAsia="Times New Roman" w:hAnsi="Times New Roman" w:cs="Times New Roman"/>
              </w:rPr>
              <w:t>Məkan</w:t>
            </w:r>
            <w:proofErr w:type="gramEnd"/>
            <w:r w:rsidR="00701630">
              <w:rPr>
                <w:rFonts w:ascii="Times New Roman" w:eastAsia="Times New Roman" w:hAnsi="Times New Roman" w:cs="Times New Roman"/>
              </w:rPr>
              <w:t xml:space="preserve"> genişlənməsinə və razılaşmaların müddəti/lizinqin müddətinə dair m</w:t>
            </w:r>
            <w:r w:rsidR="005A0F96">
              <w:rPr>
                <w:rFonts w:ascii="Times New Roman" w:eastAsia="Times New Roman" w:hAnsi="Times New Roman" w:cs="Times New Roman"/>
              </w:rPr>
              <w:t xml:space="preserve">üfəssəl və icmal məlumatları dövlət qurumlarına asanlıqla təmin edilmir və müxtəlif şöbələr bu məlumatı müxtəlif mənbələrdən əldə edirlər. </w:t>
            </w:r>
          </w:p>
        </w:tc>
      </w:tr>
      <w:tr w:rsidR="001A1992" w:rsidRPr="009F047B" w:rsidTr="001A1992">
        <w:trPr>
          <w:trHeight w:val="432"/>
        </w:trPr>
        <w:tc>
          <w:tcPr>
            <w:tcW w:w="742" w:type="dxa"/>
            <w:shd w:val="clear" w:color="auto" w:fill="DBE5F1" w:themeFill="accent1" w:themeFillTint="33"/>
            <w:vAlign w:val="center"/>
          </w:tcPr>
          <w:p w:rsidR="001A1992" w:rsidRPr="00061FC0" w:rsidRDefault="001A1992" w:rsidP="001A1992">
            <w:pPr>
              <w:jc w:val="center"/>
              <w:rPr>
                <w:rFonts w:ascii="Times New Roman" w:eastAsia="Times New Roman" w:hAnsi="Times New Roman" w:cs="Times New Roman"/>
              </w:rPr>
            </w:pPr>
            <w:r>
              <w:rPr>
                <w:rFonts w:ascii="Times New Roman" w:eastAsia="Times New Roman" w:hAnsi="Times New Roman" w:cs="Times New Roman"/>
              </w:rPr>
              <w:t>5</w:t>
            </w:r>
          </w:p>
        </w:tc>
        <w:tc>
          <w:tcPr>
            <w:tcW w:w="717" w:type="dxa"/>
            <w:shd w:val="clear" w:color="auto" w:fill="DBE5F1" w:themeFill="accent1" w:themeFillTint="33"/>
            <w:vAlign w:val="center"/>
          </w:tcPr>
          <w:p w:rsidR="001A1992" w:rsidRPr="00061FC0" w:rsidRDefault="001A199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25" w:type="dxa"/>
            <w:gridSpan w:val="2"/>
            <w:shd w:val="clear" w:color="auto" w:fill="DBE5F1" w:themeFill="accent1" w:themeFillTint="33"/>
            <w:vAlign w:val="center"/>
          </w:tcPr>
          <w:p w:rsidR="001A1992" w:rsidRPr="00061FC0" w:rsidRDefault="001A1992" w:rsidP="002368AE">
            <w:pPr>
              <w:spacing w:line="276" w:lineRule="auto"/>
              <w:jc w:val="center"/>
              <w:rPr>
                <w:rFonts w:ascii="Times New Roman" w:eastAsia="Times New Roman" w:hAnsi="Times New Roman" w:cs="Times New Roman"/>
              </w:rPr>
            </w:pPr>
            <w:r w:rsidRPr="00061FC0">
              <w:rPr>
                <w:rFonts w:ascii="Times New Roman" w:eastAsia="Times New Roman" w:hAnsi="Times New Roman" w:cs="Times New Roman"/>
              </w:rPr>
              <w:t>2</w:t>
            </w:r>
          </w:p>
        </w:tc>
        <w:tc>
          <w:tcPr>
            <w:tcW w:w="7392" w:type="dxa"/>
            <w:shd w:val="clear" w:color="auto" w:fill="DBE5F1" w:themeFill="accent1" w:themeFillTint="33"/>
            <w:vAlign w:val="bottom"/>
          </w:tcPr>
          <w:p w:rsidR="001A1992" w:rsidRPr="00061FC0" w:rsidRDefault="005A0F96" w:rsidP="002368AE">
            <w:pPr>
              <w:spacing w:line="276" w:lineRule="auto"/>
              <w:rPr>
                <w:rFonts w:ascii="Times New Roman" w:eastAsia="Times New Roman" w:hAnsi="Times New Roman" w:cs="Times New Roman"/>
              </w:rPr>
            </w:pPr>
            <w:r>
              <w:rPr>
                <w:rFonts w:ascii="Times New Roman" w:eastAsia="Times New Roman" w:hAnsi="Times New Roman" w:cs="Times New Roman"/>
              </w:rPr>
              <w:t xml:space="preserve">Razılaşmalarda nəzərdə tutulan mühafizə qaydalarına uyğunluq monitorinq olunur və effektiv və uyğun surətdə icra olunur. </w:t>
            </w:r>
          </w:p>
        </w:tc>
      </w:tr>
      <w:tr w:rsidR="001A1992" w:rsidRPr="009F047B" w:rsidTr="006865CB">
        <w:trPr>
          <w:trHeight w:val="432"/>
        </w:trPr>
        <w:tc>
          <w:tcPr>
            <w:tcW w:w="2184" w:type="dxa"/>
            <w:gridSpan w:val="4"/>
            <w:vMerge w:val="restart"/>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061FC0" w:rsidRDefault="001A1992" w:rsidP="005A0F96">
            <w:pPr>
              <w:rPr>
                <w:rFonts w:ascii="Times New Roman" w:hAnsi="Times New Roman" w:cs="Times New Roman"/>
              </w:rPr>
            </w:pPr>
            <w:r w:rsidRPr="00061FC0">
              <w:rPr>
                <w:rFonts w:ascii="Times New Roman" w:hAnsi="Times New Roman" w:cs="Times New Roman"/>
              </w:rPr>
              <w:t xml:space="preserve">A: </w:t>
            </w:r>
            <w:r w:rsidR="005A0F96">
              <w:rPr>
                <w:rFonts w:ascii="Times New Roman" w:hAnsi="Times New Roman" w:cs="Times New Roman"/>
              </w:rPr>
              <w:t xml:space="preserve">İnvestorların (və dövlətin) mühafizə qaydalarına icra etmələri üçüncü tərəf tərəfindən müntəzəm monitorinq olunur və problemlər olduğu təqdirdə onların icra edilməsi üçün çevik mexanizmlər və effektiv yanaşma mövcuddur.  </w:t>
            </w:r>
          </w:p>
        </w:tc>
      </w:tr>
      <w:tr w:rsidR="001A1992" w:rsidRPr="009F047B" w:rsidTr="006865CB">
        <w:trPr>
          <w:trHeight w:val="432"/>
        </w:trPr>
        <w:tc>
          <w:tcPr>
            <w:tcW w:w="2184" w:type="dxa"/>
            <w:gridSpan w:val="4"/>
            <w:vMerge/>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061FC0" w:rsidRDefault="002E4BD9" w:rsidP="002E4BD9">
            <w:pPr>
              <w:rPr>
                <w:rFonts w:ascii="Times New Roman" w:hAnsi="Times New Roman" w:cs="Times New Roman"/>
              </w:rPr>
            </w:pPr>
            <w:r>
              <w:rPr>
                <w:rFonts w:ascii="Times New Roman" w:hAnsi="Times New Roman" w:cs="Times New Roman"/>
              </w:rPr>
              <w:t xml:space="preserve">B: </w:t>
            </w:r>
            <w:r w:rsidR="005A0F96">
              <w:rPr>
                <w:rFonts w:ascii="Times New Roman" w:hAnsi="Times New Roman" w:cs="Times New Roman"/>
              </w:rPr>
              <w:t xml:space="preserve">İnvestorların (və dövlətin) mühafizə qaydalarına icra etmələri üçüncü tərəf tərəfindən </w:t>
            </w:r>
            <w:r>
              <w:rPr>
                <w:rFonts w:ascii="Times New Roman" w:hAnsi="Times New Roman" w:cs="Times New Roman"/>
              </w:rPr>
              <w:t xml:space="preserve">praktikada </w:t>
            </w:r>
            <w:r w:rsidR="005A0F96">
              <w:rPr>
                <w:rFonts w:ascii="Times New Roman" w:hAnsi="Times New Roman" w:cs="Times New Roman"/>
              </w:rPr>
              <w:t xml:space="preserve">bəzən monitorinq olunur </w:t>
            </w:r>
            <w:r>
              <w:rPr>
                <w:rFonts w:ascii="Times New Roman" w:hAnsi="Times New Roman" w:cs="Times New Roman"/>
              </w:rPr>
              <w:t xml:space="preserve">lakin </w:t>
            </w:r>
            <w:r w:rsidR="005A0F96">
              <w:rPr>
                <w:rFonts w:ascii="Times New Roman" w:hAnsi="Times New Roman" w:cs="Times New Roman"/>
              </w:rPr>
              <w:t xml:space="preserve">problemlər olduğu təqdirdə onların icra edilməsi üçün çevik mexanizmlər və effektiv yanaşma mövcuddur.  </w:t>
            </w:r>
          </w:p>
        </w:tc>
      </w:tr>
      <w:tr w:rsidR="001A1992" w:rsidRPr="009F047B" w:rsidTr="006865CB">
        <w:trPr>
          <w:trHeight w:val="432"/>
        </w:trPr>
        <w:tc>
          <w:tcPr>
            <w:tcW w:w="2184" w:type="dxa"/>
            <w:gridSpan w:val="4"/>
            <w:vMerge/>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061FC0" w:rsidRDefault="001A1992" w:rsidP="00EA1682">
            <w:pPr>
              <w:rPr>
                <w:rFonts w:ascii="Times New Roman" w:hAnsi="Times New Roman" w:cs="Times New Roman"/>
              </w:rPr>
            </w:pPr>
            <w:r w:rsidRPr="00061FC0">
              <w:rPr>
                <w:rFonts w:ascii="Times New Roman" w:hAnsi="Times New Roman" w:cs="Times New Roman"/>
              </w:rPr>
              <w:t>C:</w:t>
            </w:r>
            <w:r w:rsidR="002E4BD9">
              <w:rPr>
                <w:rFonts w:ascii="Times New Roman" w:hAnsi="Times New Roman" w:cs="Times New Roman"/>
              </w:rPr>
              <w:t xml:space="preserve"> İnvestorların mühafizə qaydalarına icra etmələri üçüncü tərəf tərəfindən az monitorinq olunur və zərərçəkən sakinlər tərəfindən problemlər olduğu təqdirdə onların icra edilməsi üçün çevik mexanizmlər və effektiv yanaşma zəifdir. </w:t>
            </w:r>
          </w:p>
        </w:tc>
      </w:tr>
      <w:tr w:rsidR="001A1992" w:rsidRPr="009F047B" w:rsidTr="006865CB">
        <w:trPr>
          <w:trHeight w:val="432"/>
        </w:trPr>
        <w:tc>
          <w:tcPr>
            <w:tcW w:w="2184" w:type="dxa"/>
            <w:gridSpan w:val="4"/>
            <w:vMerge/>
          </w:tcPr>
          <w:p w:rsidR="001A1992" w:rsidRPr="00061FC0" w:rsidRDefault="001A1992" w:rsidP="002368AE">
            <w:pPr>
              <w:spacing w:line="276" w:lineRule="auto"/>
              <w:jc w:val="center"/>
              <w:rPr>
                <w:rFonts w:ascii="Times New Roman" w:eastAsia="Times New Roman" w:hAnsi="Times New Roman" w:cs="Times New Roman"/>
              </w:rPr>
            </w:pPr>
          </w:p>
        </w:tc>
        <w:tc>
          <w:tcPr>
            <w:tcW w:w="7392" w:type="dxa"/>
            <w:vAlign w:val="bottom"/>
          </w:tcPr>
          <w:p w:rsidR="001A1992" w:rsidRPr="00061FC0" w:rsidRDefault="001A1992" w:rsidP="00EA1682">
            <w:pPr>
              <w:rPr>
                <w:rFonts w:ascii="Times New Roman" w:hAnsi="Times New Roman" w:cs="Times New Roman"/>
              </w:rPr>
            </w:pPr>
            <w:r w:rsidRPr="00061FC0">
              <w:rPr>
                <w:rFonts w:ascii="Times New Roman" w:hAnsi="Times New Roman" w:cs="Times New Roman"/>
              </w:rPr>
              <w:t>D:</w:t>
            </w:r>
            <w:r w:rsidR="00471A34">
              <w:rPr>
                <w:rFonts w:ascii="Times New Roman" w:hAnsi="Times New Roman" w:cs="Times New Roman"/>
              </w:rPr>
              <w:t xml:space="preserve"> İnvestorların mühafizə qaydalarına icra etmələri üçüncü tərəf tərəfindən az monitorinq olunur və problemlər olduğu təqdirdə onların icra edilməsi üçün çevik mexanizmlər və effektiv yanaşma mövcud deyil.  </w:t>
            </w:r>
          </w:p>
        </w:tc>
      </w:tr>
      <w:tr w:rsidR="001A1992" w:rsidRPr="009F047B" w:rsidTr="00C437B4">
        <w:trPr>
          <w:trHeight w:val="432"/>
        </w:trPr>
        <w:tc>
          <w:tcPr>
            <w:tcW w:w="742" w:type="dxa"/>
            <w:shd w:val="clear" w:color="auto" w:fill="DBE5F1" w:themeFill="accent1" w:themeFillTint="33"/>
            <w:vAlign w:val="center"/>
          </w:tcPr>
          <w:p w:rsidR="001A1992" w:rsidRPr="00061FC0" w:rsidRDefault="00C437B4" w:rsidP="00C437B4">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717" w:type="dxa"/>
            <w:shd w:val="clear" w:color="auto" w:fill="DBE5F1" w:themeFill="accent1" w:themeFillTint="33"/>
            <w:vAlign w:val="center"/>
          </w:tcPr>
          <w:p w:rsidR="001A1992" w:rsidRPr="00061FC0" w:rsidRDefault="00C437B4"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25" w:type="dxa"/>
            <w:gridSpan w:val="2"/>
            <w:shd w:val="clear" w:color="auto" w:fill="DBE5F1" w:themeFill="accent1" w:themeFillTint="33"/>
            <w:vAlign w:val="center"/>
          </w:tcPr>
          <w:p w:rsidR="001A1992" w:rsidRPr="00061FC0" w:rsidRDefault="001A1992" w:rsidP="002368AE">
            <w:pPr>
              <w:spacing w:line="276" w:lineRule="auto"/>
              <w:jc w:val="center"/>
              <w:rPr>
                <w:rFonts w:ascii="Times New Roman" w:eastAsia="Times New Roman" w:hAnsi="Times New Roman" w:cs="Times New Roman"/>
              </w:rPr>
            </w:pPr>
            <w:r w:rsidRPr="00061FC0">
              <w:rPr>
                <w:rFonts w:ascii="Times New Roman" w:eastAsia="Times New Roman" w:hAnsi="Times New Roman" w:cs="Times New Roman"/>
              </w:rPr>
              <w:t>3</w:t>
            </w:r>
          </w:p>
        </w:tc>
        <w:tc>
          <w:tcPr>
            <w:tcW w:w="7392" w:type="dxa"/>
            <w:shd w:val="clear" w:color="auto" w:fill="DBE5F1" w:themeFill="accent1" w:themeFillTint="33"/>
            <w:vAlign w:val="center"/>
          </w:tcPr>
          <w:p w:rsidR="001A1992" w:rsidRPr="00061FC0" w:rsidRDefault="00EA1682" w:rsidP="00EA1682">
            <w:pPr>
              <w:spacing w:line="276" w:lineRule="auto"/>
              <w:rPr>
                <w:rFonts w:ascii="Times New Roman" w:eastAsia="Times New Roman" w:hAnsi="Times New Roman" w:cs="Times New Roman"/>
              </w:rPr>
            </w:pPr>
            <w:r>
              <w:rPr>
                <w:sz w:val="20"/>
                <w:szCs w:val="20"/>
              </w:rPr>
              <w:t>Əgər investorları bu tələbatları icra etməsələr bunun həlli və vaxtından və ədalətli qərarların verilməsi imkanlar vardır</w:t>
            </w:r>
          </w:p>
        </w:tc>
      </w:tr>
      <w:tr w:rsidR="00C437B4" w:rsidRPr="009F047B" w:rsidTr="006865CB">
        <w:trPr>
          <w:trHeight w:val="432"/>
        </w:trPr>
        <w:tc>
          <w:tcPr>
            <w:tcW w:w="2184" w:type="dxa"/>
            <w:gridSpan w:val="4"/>
            <w:vMerge w:val="restart"/>
          </w:tcPr>
          <w:p w:rsidR="00C437B4" w:rsidRPr="00061FC0" w:rsidRDefault="00C437B4" w:rsidP="002368AE">
            <w:pPr>
              <w:spacing w:line="276" w:lineRule="auto"/>
              <w:jc w:val="center"/>
              <w:rPr>
                <w:rFonts w:ascii="Times New Roman" w:eastAsia="Times New Roman" w:hAnsi="Times New Roman" w:cs="Times New Roman"/>
              </w:rPr>
            </w:pPr>
          </w:p>
        </w:tc>
        <w:tc>
          <w:tcPr>
            <w:tcW w:w="7392" w:type="dxa"/>
            <w:vAlign w:val="bottom"/>
          </w:tcPr>
          <w:p w:rsidR="00C437B4" w:rsidRPr="00061FC0" w:rsidRDefault="00C437B4" w:rsidP="00EA1682">
            <w:pPr>
              <w:rPr>
                <w:rFonts w:ascii="Times New Roman" w:hAnsi="Times New Roman" w:cs="Times New Roman"/>
              </w:rPr>
            </w:pPr>
            <w:r w:rsidRPr="00061FC0">
              <w:rPr>
                <w:rFonts w:ascii="Times New Roman" w:hAnsi="Times New Roman" w:cs="Times New Roman"/>
              </w:rPr>
              <w:t>A:</w:t>
            </w:r>
            <w:r w:rsidR="00EA1682">
              <w:rPr>
                <w:rFonts w:ascii="Times New Roman" w:hAnsi="Times New Roman" w:cs="Times New Roman"/>
              </w:rPr>
              <w:t xml:space="preserve"> İnvestorların (və dövlətin) kontrakt müddəalarına icra etmələri üçüncü tərəf tərəfindən müntəzəm monitorinq olunur və problemlər olduğu təqdirdə onların icra edilməsi üçün çevik mexanizmlər və effektiv yanaşma mövcuddur.</w:t>
            </w:r>
          </w:p>
        </w:tc>
      </w:tr>
      <w:tr w:rsidR="00C437B4" w:rsidRPr="009F047B" w:rsidTr="006865CB">
        <w:trPr>
          <w:trHeight w:val="432"/>
        </w:trPr>
        <w:tc>
          <w:tcPr>
            <w:tcW w:w="2184" w:type="dxa"/>
            <w:gridSpan w:val="4"/>
            <w:vMerge/>
          </w:tcPr>
          <w:p w:rsidR="00C437B4" w:rsidRPr="00061FC0" w:rsidRDefault="00C437B4" w:rsidP="002368AE">
            <w:pPr>
              <w:spacing w:line="276" w:lineRule="auto"/>
              <w:jc w:val="center"/>
              <w:rPr>
                <w:rFonts w:ascii="Times New Roman" w:eastAsia="Times New Roman" w:hAnsi="Times New Roman" w:cs="Times New Roman"/>
              </w:rPr>
            </w:pPr>
          </w:p>
        </w:tc>
        <w:tc>
          <w:tcPr>
            <w:tcW w:w="7392" w:type="dxa"/>
            <w:vAlign w:val="bottom"/>
          </w:tcPr>
          <w:p w:rsidR="00C437B4" w:rsidRPr="00061FC0" w:rsidRDefault="00C437B4" w:rsidP="00EA1682">
            <w:pPr>
              <w:rPr>
                <w:rFonts w:ascii="Times New Roman" w:hAnsi="Times New Roman" w:cs="Times New Roman"/>
              </w:rPr>
            </w:pPr>
            <w:r w:rsidRPr="00061FC0">
              <w:rPr>
                <w:rFonts w:ascii="Times New Roman" w:hAnsi="Times New Roman" w:cs="Times New Roman"/>
              </w:rPr>
              <w:t xml:space="preserve">B: </w:t>
            </w:r>
            <w:r w:rsidR="00EA1682">
              <w:rPr>
                <w:rFonts w:ascii="Times New Roman" w:hAnsi="Times New Roman" w:cs="Times New Roman"/>
              </w:rPr>
              <w:t xml:space="preserve">İnvestorların (və dövlətin) kontrakt müddəalarına icra etmələri üçüncü tərəf tərəfindən müntəzəm monitorinq olunur lakin </w:t>
            </w:r>
            <w:proofErr w:type="gramStart"/>
            <w:r w:rsidR="00EA1682">
              <w:rPr>
                <w:rFonts w:ascii="Times New Roman" w:hAnsi="Times New Roman" w:cs="Times New Roman"/>
              </w:rPr>
              <w:t>praktikada  problemlər</w:t>
            </w:r>
            <w:proofErr w:type="gramEnd"/>
            <w:r w:rsidR="00EA1682">
              <w:rPr>
                <w:rFonts w:ascii="Times New Roman" w:hAnsi="Times New Roman" w:cs="Times New Roman"/>
              </w:rPr>
              <w:t xml:space="preserve"> olduğu təqdirdə onların icra edilməsi üçün bəzən çevik mexanizmlər və effektiv yanaşma mövcuddur.</w:t>
            </w:r>
          </w:p>
        </w:tc>
      </w:tr>
      <w:tr w:rsidR="00C437B4" w:rsidRPr="009F047B" w:rsidTr="006865CB">
        <w:trPr>
          <w:trHeight w:val="432"/>
        </w:trPr>
        <w:tc>
          <w:tcPr>
            <w:tcW w:w="2184" w:type="dxa"/>
            <w:gridSpan w:val="4"/>
            <w:vMerge/>
          </w:tcPr>
          <w:p w:rsidR="00C437B4" w:rsidRPr="00061FC0" w:rsidRDefault="00C437B4" w:rsidP="002368AE">
            <w:pPr>
              <w:spacing w:line="276" w:lineRule="auto"/>
              <w:jc w:val="center"/>
              <w:rPr>
                <w:rFonts w:ascii="Times New Roman" w:eastAsia="Times New Roman" w:hAnsi="Times New Roman" w:cs="Times New Roman"/>
              </w:rPr>
            </w:pPr>
          </w:p>
        </w:tc>
        <w:tc>
          <w:tcPr>
            <w:tcW w:w="7392" w:type="dxa"/>
            <w:vAlign w:val="bottom"/>
          </w:tcPr>
          <w:p w:rsidR="00C437B4" w:rsidRPr="00061FC0" w:rsidRDefault="00C437B4" w:rsidP="00EA1682">
            <w:pPr>
              <w:rPr>
                <w:rFonts w:ascii="Times New Roman" w:hAnsi="Times New Roman" w:cs="Times New Roman"/>
              </w:rPr>
            </w:pPr>
            <w:r w:rsidRPr="00061FC0">
              <w:rPr>
                <w:rFonts w:ascii="Times New Roman" w:hAnsi="Times New Roman" w:cs="Times New Roman"/>
              </w:rPr>
              <w:t xml:space="preserve">C: </w:t>
            </w:r>
            <w:r w:rsidR="00EA1682">
              <w:rPr>
                <w:rFonts w:ascii="Times New Roman" w:hAnsi="Times New Roman" w:cs="Times New Roman"/>
              </w:rPr>
              <w:t xml:space="preserve">İnvestorların (və dövlətin) kontrakt müddəalarına icra etmələri üçüncü tərəf tərəfindən az monitorinq olunur və zərərçəkən sakinlər tərəfindən problemlər olduğu təqdirdə onların icra edilməsi üçün çevik mexanizmlər və effektiv yanaşma zəifdir. </w:t>
            </w:r>
          </w:p>
        </w:tc>
      </w:tr>
      <w:tr w:rsidR="00C437B4" w:rsidRPr="009F047B" w:rsidTr="006865CB">
        <w:trPr>
          <w:trHeight w:val="432"/>
        </w:trPr>
        <w:tc>
          <w:tcPr>
            <w:tcW w:w="2184" w:type="dxa"/>
            <w:gridSpan w:val="4"/>
            <w:vMerge/>
          </w:tcPr>
          <w:p w:rsidR="00C437B4" w:rsidRPr="00061FC0" w:rsidRDefault="00C437B4" w:rsidP="002368AE">
            <w:pPr>
              <w:spacing w:line="276" w:lineRule="auto"/>
              <w:jc w:val="center"/>
              <w:rPr>
                <w:rFonts w:ascii="Times New Roman" w:eastAsia="Times New Roman" w:hAnsi="Times New Roman" w:cs="Times New Roman"/>
              </w:rPr>
            </w:pPr>
          </w:p>
        </w:tc>
        <w:tc>
          <w:tcPr>
            <w:tcW w:w="7392" w:type="dxa"/>
            <w:vAlign w:val="bottom"/>
          </w:tcPr>
          <w:p w:rsidR="00C437B4" w:rsidRPr="00061FC0" w:rsidRDefault="00C437B4" w:rsidP="00EA1682">
            <w:pPr>
              <w:rPr>
                <w:rFonts w:ascii="Times New Roman" w:hAnsi="Times New Roman" w:cs="Times New Roman"/>
              </w:rPr>
            </w:pPr>
            <w:r w:rsidRPr="00061FC0">
              <w:rPr>
                <w:rFonts w:ascii="Times New Roman" w:hAnsi="Times New Roman" w:cs="Times New Roman"/>
              </w:rPr>
              <w:t xml:space="preserve">D: </w:t>
            </w:r>
            <w:r w:rsidR="00EA1682">
              <w:rPr>
                <w:rFonts w:ascii="Times New Roman" w:hAnsi="Times New Roman" w:cs="Times New Roman"/>
              </w:rPr>
              <w:t xml:space="preserve">İnvestorların mühafizə qaydalarına icra etmələri üçüncü tərəf tərəfindən az monitorinq olunur və problemlər olduğu təqdirdə onların icra edilməsi üçün çevik mexanizmlər və effektiv yanaşma mövcud deyil.  </w:t>
            </w:r>
          </w:p>
        </w:tc>
      </w:tr>
    </w:tbl>
    <w:p w:rsidR="00C769AF" w:rsidRDefault="00C769AF" w:rsidP="008A0A7E"/>
    <w:p w:rsidR="00CC5CE9" w:rsidRDefault="00CC5CE9" w:rsidP="008A0A7E"/>
    <w:p w:rsidR="00A21EB1" w:rsidRPr="000B1C21" w:rsidRDefault="00032CAA" w:rsidP="008A006A">
      <w:pPr>
        <w:pStyle w:val="Heading1"/>
        <w:ind w:left="0" w:firstLine="0"/>
        <w:rPr>
          <w:b/>
        </w:rPr>
      </w:pPr>
      <w:r w:rsidRPr="000B1C21">
        <w:rPr>
          <w:b/>
        </w:rPr>
        <w:t xml:space="preserve">Panel 6: </w:t>
      </w:r>
      <w:r w:rsidR="00EA1682">
        <w:rPr>
          <w:b/>
        </w:rPr>
        <w:t>Torpaq haqqında Məlumatın Dövlət tərəfindən Təmin edilməsi</w:t>
      </w:r>
      <w:r w:rsidRPr="000B1C21">
        <w:rPr>
          <w:b/>
        </w:rPr>
        <w:t xml:space="preserve">: </w:t>
      </w:r>
      <w:r w:rsidR="00EA1682">
        <w:rPr>
          <w:b/>
        </w:rPr>
        <w:t>Qeydiyyat və Kadastr</w:t>
      </w:r>
    </w:p>
    <w:p w:rsidR="00C84750" w:rsidRDefault="00C84750" w:rsidP="00C83A74">
      <w:pPr>
        <w:pStyle w:val="Heading2"/>
        <w:rPr>
          <w:b/>
          <w:bCs/>
          <w:i/>
          <w:iCs/>
          <w:color w:val="000000"/>
          <w:szCs w:val="24"/>
        </w:rPr>
      </w:pPr>
    </w:p>
    <w:p w:rsidR="00A21EB1" w:rsidRPr="0046117D" w:rsidRDefault="001C7D8F" w:rsidP="00C83A74">
      <w:pPr>
        <w:pStyle w:val="Heading2"/>
        <w:rPr>
          <w:b/>
          <w:bCs/>
          <w:i/>
          <w:iCs/>
          <w:color w:val="000000"/>
          <w:szCs w:val="24"/>
        </w:rPr>
      </w:pPr>
      <w:r>
        <w:rPr>
          <w:b/>
          <w:bCs/>
          <w:i/>
          <w:iCs/>
          <w:color w:val="000000"/>
          <w:szCs w:val="24"/>
        </w:rPr>
        <w:t>Göstəricilər</w:t>
      </w:r>
    </w:p>
    <w:p w:rsidR="00A21EB1" w:rsidRPr="0046117D" w:rsidRDefault="0046117D" w:rsidP="0046117D">
      <w:pPr>
        <w:pStyle w:val="Heading2"/>
        <w:ind w:left="360"/>
        <w:rPr>
          <w:b/>
          <w:bCs/>
          <w:color w:val="000000"/>
          <w:szCs w:val="24"/>
        </w:rPr>
      </w:pPr>
      <w:r>
        <w:rPr>
          <w:b/>
          <w:bCs/>
          <w:color w:val="000000"/>
          <w:szCs w:val="24"/>
        </w:rPr>
        <w:t xml:space="preserve">1. </w:t>
      </w:r>
      <w:r w:rsidR="00EA1682">
        <w:rPr>
          <w:b/>
          <w:bCs/>
          <w:color w:val="000000"/>
          <w:szCs w:val="24"/>
        </w:rPr>
        <w:t>Hüquqların tanınması üçün mexanizmlər</w:t>
      </w:r>
    </w:p>
    <w:p w:rsidR="00A21EB1" w:rsidRPr="0046117D" w:rsidRDefault="00EE2BF0" w:rsidP="0046117D">
      <w:pPr>
        <w:pStyle w:val="Heading2"/>
        <w:ind w:left="360"/>
        <w:rPr>
          <w:b/>
          <w:bCs/>
          <w:color w:val="000000"/>
          <w:szCs w:val="24"/>
        </w:rPr>
      </w:pPr>
      <w:r>
        <w:rPr>
          <w:b/>
          <w:bCs/>
          <w:color w:val="000000"/>
          <w:szCs w:val="24"/>
        </w:rPr>
        <w:t>2</w:t>
      </w:r>
      <w:r w:rsidR="00B96B7A" w:rsidRPr="0046117D">
        <w:rPr>
          <w:b/>
          <w:bCs/>
          <w:color w:val="000000"/>
          <w:szCs w:val="24"/>
        </w:rPr>
        <w:t>.</w:t>
      </w:r>
      <w:r w:rsidR="00EA1682">
        <w:rPr>
          <w:b/>
          <w:bCs/>
          <w:color w:val="000000"/>
          <w:szCs w:val="24"/>
        </w:rPr>
        <w:t>Torpaq qeydiyyatının tamlığı</w:t>
      </w:r>
    </w:p>
    <w:p w:rsidR="00A21EB1" w:rsidRPr="0046117D" w:rsidRDefault="00EE2BF0" w:rsidP="0046117D">
      <w:pPr>
        <w:pStyle w:val="Heading2"/>
        <w:ind w:left="720" w:hanging="360"/>
        <w:rPr>
          <w:color w:val="000000"/>
          <w:szCs w:val="24"/>
        </w:rPr>
      </w:pPr>
      <w:r>
        <w:rPr>
          <w:b/>
          <w:bCs/>
          <w:color w:val="000000"/>
          <w:szCs w:val="24"/>
        </w:rPr>
        <w:t>3</w:t>
      </w:r>
      <w:r w:rsidR="00B96B7A" w:rsidRPr="0046117D">
        <w:rPr>
          <w:b/>
          <w:bCs/>
          <w:color w:val="000000"/>
          <w:szCs w:val="24"/>
        </w:rPr>
        <w:t>.</w:t>
      </w:r>
      <w:r w:rsidR="00EA1682">
        <w:rPr>
          <w:b/>
          <w:bCs/>
          <w:color w:val="000000"/>
          <w:szCs w:val="24"/>
        </w:rPr>
        <w:t>Etibarlılığı</w:t>
      </w:r>
      <w:r w:rsidR="00032CAA" w:rsidRPr="0046117D">
        <w:rPr>
          <w:b/>
          <w:bCs/>
          <w:color w:val="000000"/>
          <w:szCs w:val="24"/>
        </w:rPr>
        <w:t xml:space="preserve">: </w:t>
      </w:r>
      <w:r w:rsidR="00EA1682" w:rsidRPr="00C14C33">
        <w:rPr>
          <w:bCs/>
          <w:color w:val="000000"/>
          <w:szCs w:val="24"/>
        </w:rPr>
        <w:t>qeydiyyat məlumatı yenilənir və sahibliklə bağlı nəticə qərar vermək üçün kifayətdir</w:t>
      </w:r>
      <w:r w:rsidR="00032CAA" w:rsidRPr="00C14C33">
        <w:rPr>
          <w:color w:val="000000"/>
          <w:szCs w:val="24"/>
        </w:rPr>
        <w:t>.</w:t>
      </w:r>
    </w:p>
    <w:p w:rsidR="00A21EB1" w:rsidRPr="0046117D" w:rsidRDefault="00EE2BF0" w:rsidP="009A1CAF">
      <w:pPr>
        <w:pStyle w:val="Heading2"/>
        <w:ind w:left="720" w:hanging="360"/>
        <w:rPr>
          <w:b/>
          <w:bCs/>
          <w:color w:val="000000"/>
          <w:szCs w:val="24"/>
        </w:rPr>
      </w:pPr>
      <w:r>
        <w:rPr>
          <w:b/>
          <w:bCs/>
          <w:color w:val="000000"/>
          <w:szCs w:val="24"/>
        </w:rPr>
        <w:t>4</w:t>
      </w:r>
      <w:r w:rsidR="0046117D">
        <w:rPr>
          <w:b/>
          <w:bCs/>
          <w:color w:val="000000"/>
          <w:szCs w:val="24"/>
        </w:rPr>
        <w:t xml:space="preserve">. </w:t>
      </w:r>
      <w:r w:rsidR="00EA1682">
        <w:rPr>
          <w:b/>
          <w:bCs/>
          <w:color w:val="000000"/>
          <w:szCs w:val="24"/>
        </w:rPr>
        <w:t>Xərc baxımından səmərəliliyi və dayanıqlığı</w:t>
      </w:r>
      <w:r w:rsidR="009A1CAF">
        <w:rPr>
          <w:b/>
          <w:bCs/>
          <w:color w:val="000000"/>
          <w:szCs w:val="24"/>
        </w:rPr>
        <w:t xml:space="preserve">: </w:t>
      </w:r>
      <w:r w:rsidR="00C14C33" w:rsidRPr="00C14C33">
        <w:rPr>
          <w:bCs/>
          <w:color w:val="000000"/>
          <w:szCs w:val="24"/>
        </w:rPr>
        <w:t xml:space="preserve">torpağın inzibati-idarə xidmətləri xərc baxımdan səmərəli yolla təmin edilir və uzun müddətə dayanıqlı olur. </w:t>
      </w:r>
    </w:p>
    <w:p w:rsidR="00C83A74" w:rsidRPr="0046117D" w:rsidRDefault="00EE2BF0" w:rsidP="0046117D">
      <w:pPr>
        <w:pStyle w:val="Heading2"/>
        <w:ind w:left="360"/>
        <w:rPr>
          <w:color w:val="000000"/>
          <w:szCs w:val="24"/>
        </w:rPr>
      </w:pPr>
      <w:r>
        <w:rPr>
          <w:b/>
          <w:bCs/>
          <w:color w:val="000000"/>
          <w:szCs w:val="24"/>
        </w:rPr>
        <w:t>5</w:t>
      </w:r>
      <w:r w:rsidR="0046117D">
        <w:rPr>
          <w:b/>
          <w:bCs/>
          <w:color w:val="000000"/>
          <w:szCs w:val="24"/>
        </w:rPr>
        <w:t xml:space="preserve">. </w:t>
      </w:r>
      <w:r w:rsidR="00C14C33">
        <w:rPr>
          <w:b/>
          <w:bCs/>
          <w:color w:val="000000"/>
          <w:szCs w:val="24"/>
        </w:rPr>
        <w:t xml:space="preserve">Rüsyumlar şəffaf şəkildə müəyyən olunur </w:t>
      </w:r>
      <w:r w:rsidR="00C14C33" w:rsidRPr="00C14C33">
        <w:rPr>
          <w:bCs/>
          <w:color w:val="000000"/>
          <w:szCs w:val="24"/>
        </w:rPr>
        <w:t>eləcə də xidmətin təminatı xərcləri ödəyir.</w:t>
      </w:r>
    </w:p>
    <w:p w:rsidR="00B96B7A" w:rsidRDefault="00B96B7A" w:rsidP="00402C59">
      <w:pPr>
        <w:spacing w:after="0"/>
      </w:pPr>
    </w:p>
    <w:tbl>
      <w:tblPr>
        <w:tblStyle w:val="TableGrid"/>
        <w:tblW w:w="0" w:type="auto"/>
        <w:tblLook w:val="04A0"/>
      </w:tblPr>
      <w:tblGrid>
        <w:gridCol w:w="742"/>
        <w:gridCol w:w="715"/>
        <w:gridCol w:w="9"/>
        <w:gridCol w:w="839"/>
        <w:gridCol w:w="7271"/>
      </w:tblGrid>
      <w:tr w:rsidR="00CB1218" w:rsidRPr="00061FC0" w:rsidTr="00A97BEC">
        <w:trPr>
          <w:trHeight w:val="432"/>
        </w:trPr>
        <w:tc>
          <w:tcPr>
            <w:tcW w:w="742" w:type="dxa"/>
            <w:vAlign w:val="center"/>
          </w:tcPr>
          <w:p w:rsidR="00CB1218" w:rsidRPr="009F7218" w:rsidRDefault="00CB1218" w:rsidP="00CB1218">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4" w:type="dxa"/>
            <w:gridSpan w:val="2"/>
            <w:vAlign w:val="center"/>
          </w:tcPr>
          <w:p w:rsidR="00CB1218" w:rsidRPr="009F7218" w:rsidRDefault="00CB1218" w:rsidP="002368AE">
            <w:pPr>
              <w:spacing w:line="276" w:lineRule="auto"/>
              <w:jc w:val="center"/>
              <w:rPr>
                <w:rFonts w:ascii="Times New Roman" w:eastAsia="Times New Roman" w:hAnsi="Times New Roman" w:cs="Times New Roman"/>
                <w:b/>
              </w:rPr>
            </w:pPr>
            <w:r w:rsidRPr="009F7218">
              <w:rPr>
                <w:rFonts w:ascii="Times New Roman" w:eastAsia="Times New Roman" w:hAnsi="Times New Roman" w:cs="Times New Roman"/>
                <w:b/>
              </w:rPr>
              <w:t>LGI</w:t>
            </w:r>
          </w:p>
        </w:tc>
        <w:tc>
          <w:tcPr>
            <w:tcW w:w="839" w:type="dxa"/>
            <w:vAlign w:val="center"/>
          </w:tcPr>
          <w:p w:rsidR="00CB1218" w:rsidRPr="009F7218"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1" w:type="dxa"/>
            <w:vAlign w:val="bottom"/>
          </w:tcPr>
          <w:p w:rsidR="00CB1218" w:rsidRPr="009F7218"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CB1218" w:rsidRPr="009F7218">
              <w:rPr>
                <w:rFonts w:ascii="Times New Roman" w:eastAsia="Times New Roman" w:hAnsi="Times New Roman" w:cs="Times New Roman"/>
                <w:b/>
                <w:i/>
              </w:rPr>
              <w:t>17</w:t>
            </w:r>
          </w:p>
          <w:p w:rsidR="00CB1218" w:rsidRPr="009F7218" w:rsidRDefault="00C14C33"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Hüquqların tanınması mexanizmləri</w:t>
            </w:r>
          </w:p>
        </w:tc>
      </w:tr>
      <w:tr w:rsidR="00CB1218" w:rsidRPr="009F047B" w:rsidTr="00A97BEC">
        <w:trPr>
          <w:trHeight w:val="432"/>
        </w:trPr>
        <w:tc>
          <w:tcPr>
            <w:tcW w:w="742" w:type="dxa"/>
            <w:shd w:val="clear" w:color="auto" w:fill="DBE5F1" w:themeFill="accent1" w:themeFillTint="33"/>
            <w:vAlign w:val="center"/>
          </w:tcPr>
          <w:p w:rsidR="00CB1218" w:rsidRPr="009F7218" w:rsidRDefault="00CB1218" w:rsidP="00CB1218">
            <w:pPr>
              <w:jc w:val="center"/>
              <w:rPr>
                <w:rFonts w:ascii="Times New Roman" w:eastAsia="Times New Roman" w:hAnsi="Times New Roman" w:cs="Times New Roman"/>
              </w:rPr>
            </w:pPr>
            <w:r>
              <w:rPr>
                <w:rFonts w:ascii="Times New Roman" w:eastAsia="Times New Roman" w:hAnsi="Times New Roman" w:cs="Times New Roman"/>
              </w:rPr>
              <w:t>6</w:t>
            </w:r>
          </w:p>
        </w:tc>
        <w:tc>
          <w:tcPr>
            <w:tcW w:w="715" w:type="dxa"/>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sidRPr="009F7218">
              <w:rPr>
                <w:rFonts w:ascii="Times New Roman" w:eastAsia="Times New Roman" w:hAnsi="Times New Roman" w:cs="Times New Roman"/>
              </w:rPr>
              <w:t>1</w:t>
            </w:r>
          </w:p>
        </w:tc>
        <w:tc>
          <w:tcPr>
            <w:tcW w:w="7271" w:type="dxa"/>
            <w:shd w:val="clear" w:color="auto" w:fill="DBE5F1" w:themeFill="accent1" w:themeFillTint="33"/>
            <w:vAlign w:val="bottom"/>
          </w:tcPr>
          <w:p w:rsidR="00CB1218" w:rsidRPr="00A97BEC" w:rsidRDefault="00A97BEC" w:rsidP="00A97BEC">
            <w:pPr>
              <w:spacing w:line="276" w:lineRule="auto"/>
              <w:rPr>
                <w:rFonts w:ascii="Times New Roman" w:eastAsia="Times New Roman" w:hAnsi="Times New Roman" w:cs="Times New Roman"/>
              </w:rPr>
            </w:pPr>
            <w:r w:rsidRPr="00A97BEC">
              <w:rPr>
                <w:bCs/>
                <w:iCs/>
                <w:sz w:val="20"/>
                <w:szCs w:val="20"/>
              </w:rPr>
              <w:t xml:space="preserve">Torpağa yoxsulların sahib olması səmərəli və şəffaf prosesə malik yerli normalarla rəsmiləşdirilir. </w:t>
            </w:r>
          </w:p>
        </w:tc>
      </w:tr>
      <w:tr w:rsidR="00A97BEC" w:rsidRPr="009F047B" w:rsidTr="00A97BEC">
        <w:trPr>
          <w:trHeight w:val="432"/>
        </w:trPr>
        <w:tc>
          <w:tcPr>
            <w:tcW w:w="2305" w:type="dxa"/>
            <w:gridSpan w:val="4"/>
            <w:vMerge w:val="restart"/>
          </w:tcPr>
          <w:p w:rsidR="00A97BEC" w:rsidRPr="009F7218" w:rsidRDefault="00A97BEC" w:rsidP="002368AE">
            <w:pPr>
              <w:spacing w:line="276" w:lineRule="auto"/>
              <w:jc w:val="center"/>
              <w:rPr>
                <w:rFonts w:ascii="Times New Roman" w:eastAsia="Times New Roman" w:hAnsi="Times New Roman" w:cs="Times New Roman"/>
              </w:rPr>
            </w:pPr>
          </w:p>
        </w:tc>
        <w:tc>
          <w:tcPr>
            <w:tcW w:w="7271" w:type="dxa"/>
          </w:tcPr>
          <w:p w:rsidR="00A97BEC" w:rsidRPr="00A97BEC" w:rsidRDefault="00A97BEC" w:rsidP="00A97BEC">
            <w:pPr>
              <w:rPr>
                <w:b/>
                <w:bCs/>
                <w:iCs/>
                <w:sz w:val="20"/>
                <w:szCs w:val="20"/>
              </w:rPr>
            </w:pPr>
            <w:r>
              <w:rPr>
                <w:b/>
                <w:bCs/>
                <w:iCs/>
                <w:sz w:val="20"/>
                <w:szCs w:val="20"/>
              </w:rPr>
              <w:t>A-</w:t>
            </w:r>
            <w:r w:rsidRPr="00A97BEC">
              <w:rPr>
                <w:b/>
                <w:bCs/>
                <w:iCs/>
                <w:sz w:val="20"/>
                <w:szCs w:val="20"/>
              </w:rPr>
              <w:t xml:space="preserve">Mülkün formal tanınması üçün praktiki proses aydındır və bu proses effektiv, qanunauyğun və şəffaf qaydada icra olunur. </w:t>
            </w:r>
          </w:p>
        </w:tc>
      </w:tr>
      <w:tr w:rsidR="00A97BEC" w:rsidRPr="009F047B" w:rsidTr="00A97BEC">
        <w:trPr>
          <w:trHeight w:val="432"/>
        </w:trPr>
        <w:tc>
          <w:tcPr>
            <w:tcW w:w="2305" w:type="dxa"/>
            <w:gridSpan w:val="4"/>
            <w:vMerge/>
          </w:tcPr>
          <w:p w:rsidR="00A97BEC" w:rsidRPr="009F7218" w:rsidRDefault="00A97BEC" w:rsidP="002368AE">
            <w:pPr>
              <w:spacing w:line="276" w:lineRule="auto"/>
              <w:jc w:val="center"/>
              <w:rPr>
                <w:rFonts w:ascii="Times New Roman" w:eastAsia="Times New Roman" w:hAnsi="Times New Roman" w:cs="Times New Roman"/>
              </w:rPr>
            </w:pPr>
          </w:p>
        </w:tc>
        <w:tc>
          <w:tcPr>
            <w:tcW w:w="7271" w:type="dxa"/>
          </w:tcPr>
          <w:p w:rsidR="00A97BEC" w:rsidRPr="00917876" w:rsidRDefault="00A97BEC" w:rsidP="002067F3">
            <w:pPr>
              <w:rPr>
                <w:b/>
                <w:bCs/>
                <w:iCs/>
                <w:sz w:val="20"/>
                <w:szCs w:val="20"/>
              </w:rPr>
            </w:pPr>
            <w:r w:rsidRPr="00917876">
              <w:rPr>
                <w:b/>
                <w:bCs/>
                <w:iCs/>
                <w:sz w:val="20"/>
                <w:szCs w:val="20"/>
              </w:rPr>
              <w:t>B – Mülkün formal tanınması üçün praktiki proses aydındır lakin bu proses effektiv, qanunauyğun və şəffaf qaydada icra olunmur.</w:t>
            </w:r>
          </w:p>
        </w:tc>
      </w:tr>
      <w:tr w:rsidR="00A97BEC" w:rsidRPr="009F047B" w:rsidTr="00A97BEC">
        <w:trPr>
          <w:trHeight w:val="432"/>
        </w:trPr>
        <w:tc>
          <w:tcPr>
            <w:tcW w:w="2305" w:type="dxa"/>
            <w:gridSpan w:val="4"/>
            <w:vMerge/>
          </w:tcPr>
          <w:p w:rsidR="00A97BEC" w:rsidRPr="009F7218" w:rsidRDefault="00A97BEC" w:rsidP="002368AE">
            <w:pPr>
              <w:spacing w:line="276" w:lineRule="auto"/>
              <w:jc w:val="center"/>
              <w:rPr>
                <w:rFonts w:ascii="Times New Roman" w:eastAsia="Times New Roman" w:hAnsi="Times New Roman" w:cs="Times New Roman"/>
              </w:rPr>
            </w:pPr>
          </w:p>
        </w:tc>
        <w:tc>
          <w:tcPr>
            <w:tcW w:w="7271" w:type="dxa"/>
          </w:tcPr>
          <w:p w:rsidR="00A97BEC" w:rsidRPr="00917876" w:rsidRDefault="00A97BEC" w:rsidP="002067F3">
            <w:pPr>
              <w:rPr>
                <w:b/>
                <w:bCs/>
                <w:iCs/>
                <w:sz w:val="20"/>
                <w:szCs w:val="20"/>
              </w:rPr>
            </w:pPr>
            <w:r w:rsidRPr="00917876">
              <w:rPr>
                <w:b/>
                <w:bCs/>
                <w:iCs/>
                <w:sz w:val="20"/>
                <w:szCs w:val="20"/>
              </w:rPr>
              <w:t>C – Mülkün formal tanınması üçün praktiki proses aydın deyil və bu proses effektiv, qanunauyğun və şəffaf qaydada icra olunmur.</w:t>
            </w:r>
          </w:p>
        </w:tc>
      </w:tr>
      <w:tr w:rsidR="00A97BEC" w:rsidRPr="009F047B" w:rsidTr="00A97BEC">
        <w:trPr>
          <w:trHeight w:val="432"/>
        </w:trPr>
        <w:tc>
          <w:tcPr>
            <w:tcW w:w="2305" w:type="dxa"/>
            <w:gridSpan w:val="4"/>
            <w:vMerge/>
          </w:tcPr>
          <w:p w:rsidR="00A97BEC" w:rsidRPr="009F7218" w:rsidRDefault="00A97BEC" w:rsidP="002368AE">
            <w:pPr>
              <w:spacing w:line="276" w:lineRule="auto"/>
              <w:jc w:val="center"/>
              <w:rPr>
                <w:rFonts w:ascii="Times New Roman" w:eastAsia="Times New Roman" w:hAnsi="Times New Roman" w:cs="Times New Roman"/>
              </w:rPr>
            </w:pPr>
          </w:p>
        </w:tc>
        <w:tc>
          <w:tcPr>
            <w:tcW w:w="7271" w:type="dxa"/>
          </w:tcPr>
          <w:p w:rsidR="00A97BEC" w:rsidRDefault="00A97BEC" w:rsidP="002067F3">
            <w:r w:rsidRPr="00917876">
              <w:rPr>
                <w:b/>
                <w:bCs/>
                <w:iCs/>
                <w:sz w:val="20"/>
                <w:szCs w:val="20"/>
              </w:rPr>
              <w:t>D – Mülkün formal tanınması üçün proses yoxdur.</w:t>
            </w:r>
          </w:p>
        </w:tc>
      </w:tr>
      <w:tr w:rsidR="00CB1218" w:rsidRPr="009F047B" w:rsidTr="00A97BEC">
        <w:trPr>
          <w:trHeight w:val="432"/>
        </w:trPr>
        <w:tc>
          <w:tcPr>
            <w:tcW w:w="742" w:type="dxa"/>
            <w:shd w:val="clear" w:color="auto" w:fill="DBE5F1" w:themeFill="accent1" w:themeFillTint="33"/>
            <w:vAlign w:val="center"/>
          </w:tcPr>
          <w:p w:rsidR="00CB1218" w:rsidRPr="009F7218" w:rsidRDefault="00CB1218" w:rsidP="00CB1218">
            <w:pPr>
              <w:jc w:val="center"/>
              <w:rPr>
                <w:rFonts w:ascii="Times New Roman" w:eastAsia="Times New Roman" w:hAnsi="Times New Roman" w:cs="Times New Roman"/>
              </w:rPr>
            </w:pPr>
            <w:r>
              <w:rPr>
                <w:rFonts w:ascii="Times New Roman" w:eastAsia="Times New Roman" w:hAnsi="Times New Roman" w:cs="Times New Roman"/>
              </w:rPr>
              <w:t>6</w:t>
            </w:r>
          </w:p>
        </w:tc>
        <w:tc>
          <w:tcPr>
            <w:tcW w:w="715" w:type="dxa"/>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sidRPr="009F7218">
              <w:rPr>
                <w:rFonts w:ascii="Times New Roman" w:eastAsia="Times New Roman" w:hAnsi="Times New Roman" w:cs="Times New Roman"/>
              </w:rPr>
              <w:t>2</w:t>
            </w:r>
          </w:p>
        </w:tc>
        <w:tc>
          <w:tcPr>
            <w:tcW w:w="7271" w:type="dxa"/>
            <w:shd w:val="clear" w:color="auto" w:fill="DBE5F1" w:themeFill="accent1" w:themeFillTint="33"/>
            <w:vAlign w:val="center"/>
          </w:tcPr>
          <w:p w:rsidR="00CB1218" w:rsidRPr="001722AA" w:rsidRDefault="001722AA" w:rsidP="001722AA">
            <w:pPr>
              <w:rPr>
                <w:b/>
                <w:bCs/>
                <w:iCs/>
                <w:sz w:val="20"/>
                <w:szCs w:val="20"/>
              </w:rPr>
            </w:pPr>
            <w:r>
              <w:rPr>
                <w:b/>
                <w:bCs/>
                <w:iCs/>
                <w:sz w:val="20"/>
                <w:szCs w:val="20"/>
              </w:rPr>
              <w:t xml:space="preserve">Əmlak iddialarının tanınması üçün olan qeyri-sənəd sübut formaları qəbul edilir. </w:t>
            </w:r>
          </w:p>
        </w:tc>
      </w:tr>
      <w:tr w:rsidR="001722AA" w:rsidRPr="009F047B" w:rsidTr="002067F3">
        <w:trPr>
          <w:trHeight w:val="432"/>
        </w:trPr>
        <w:tc>
          <w:tcPr>
            <w:tcW w:w="2305" w:type="dxa"/>
            <w:gridSpan w:val="4"/>
            <w:vMerge w:val="restart"/>
          </w:tcPr>
          <w:p w:rsidR="001722AA" w:rsidRPr="009F7218" w:rsidRDefault="001722AA" w:rsidP="002368AE">
            <w:pPr>
              <w:spacing w:line="276" w:lineRule="auto"/>
              <w:jc w:val="center"/>
              <w:rPr>
                <w:rFonts w:ascii="Times New Roman" w:eastAsia="Times New Roman" w:hAnsi="Times New Roman" w:cs="Times New Roman"/>
              </w:rPr>
            </w:pPr>
          </w:p>
        </w:tc>
        <w:tc>
          <w:tcPr>
            <w:tcW w:w="7271" w:type="dxa"/>
          </w:tcPr>
          <w:p w:rsidR="001722AA" w:rsidRPr="0047776A" w:rsidRDefault="001722AA" w:rsidP="002067F3">
            <w:pPr>
              <w:rPr>
                <w:b/>
                <w:bCs/>
                <w:sz w:val="20"/>
                <w:szCs w:val="20"/>
              </w:rPr>
            </w:pPr>
            <w:r w:rsidRPr="0047776A">
              <w:rPr>
                <w:b/>
                <w:bCs/>
                <w:iCs/>
                <w:sz w:val="20"/>
                <w:szCs w:val="20"/>
              </w:rPr>
              <w:t xml:space="preserve">A – </w:t>
            </w:r>
            <w:r w:rsidRPr="0047776A">
              <w:rPr>
                <w:b/>
                <w:sz w:val="20"/>
                <w:szCs w:val="20"/>
              </w:rPr>
              <w:t>Digər sübut formaları olmadığı hallarda mülkiyyətə olan iddiaların tam tanınması üçün sübutun yaln</w:t>
            </w:r>
            <w:r w:rsidRPr="0047776A">
              <w:rPr>
                <w:b/>
                <w:sz w:val="20"/>
                <w:szCs w:val="20"/>
                <w:lang w:val="az-Latn-AZ"/>
              </w:rPr>
              <w:t xml:space="preserve">ız </w:t>
            </w:r>
            <w:r w:rsidRPr="0047776A">
              <w:rPr>
                <w:b/>
                <w:sz w:val="20"/>
                <w:szCs w:val="20"/>
              </w:rPr>
              <w:t>sənədsiz formalarından istifadə olunur.</w:t>
            </w:r>
          </w:p>
        </w:tc>
      </w:tr>
      <w:tr w:rsidR="001722AA" w:rsidRPr="009F047B" w:rsidTr="002067F3">
        <w:trPr>
          <w:trHeight w:val="432"/>
        </w:trPr>
        <w:tc>
          <w:tcPr>
            <w:tcW w:w="2305" w:type="dxa"/>
            <w:gridSpan w:val="4"/>
            <w:vMerge/>
          </w:tcPr>
          <w:p w:rsidR="001722AA" w:rsidRPr="009F7218" w:rsidRDefault="001722AA" w:rsidP="002368AE">
            <w:pPr>
              <w:spacing w:line="276" w:lineRule="auto"/>
              <w:jc w:val="center"/>
              <w:rPr>
                <w:rFonts w:ascii="Times New Roman" w:eastAsia="Times New Roman" w:hAnsi="Times New Roman" w:cs="Times New Roman"/>
              </w:rPr>
            </w:pPr>
          </w:p>
        </w:tc>
        <w:tc>
          <w:tcPr>
            <w:tcW w:w="7271" w:type="dxa"/>
          </w:tcPr>
          <w:p w:rsidR="001722AA" w:rsidRPr="0047776A" w:rsidRDefault="001722AA" w:rsidP="002067F3">
            <w:pPr>
              <w:rPr>
                <w:b/>
                <w:bCs/>
                <w:sz w:val="20"/>
                <w:szCs w:val="20"/>
              </w:rPr>
            </w:pPr>
            <w:r w:rsidRPr="0047776A">
              <w:rPr>
                <w:b/>
                <w:bCs/>
                <w:iCs/>
                <w:sz w:val="20"/>
                <w:szCs w:val="20"/>
              </w:rPr>
              <w:t xml:space="preserve">B – </w:t>
            </w:r>
            <w:r w:rsidRPr="0047776A">
              <w:rPr>
                <w:b/>
                <w:sz w:val="20"/>
                <w:szCs w:val="20"/>
              </w:rPr>
              <w:t>Digər sübut formaları olmadığı hallarda mülkiyyətə olan iddiaların tam tanınması üçün digər sənədlərlə birlikdə (yəni vergi çekləri, və ya qeyri-rəsmi satış qeydləri</w:t>
            </w:r>
            <w:proofErr w:type="gramStart"/>
            <w:r w:rsidRPr="0047776A">
              <w:rPr>
                <w:b/>
                <w:sz w:val="20"/>
                <w:szCs w:val="20"/>
              </w:rPr>
              <w:t>)  sübutun</w:t>
            </w:r>
            <w:proofErr w:type="gramEnd"/>
            <w:r w:rsidRPr="0047776A">
              <w:rPr>
                <w:b/>
                <w:sz w:val="20"/>
                <w:szCs w:val="20"/>
              </w:rPr>
              <w:t xml:space="preserve"> sənədsiz formalarından istifadə olunur. Onlar təqdim olunan sənədlər kimi eyni qüvvəyə malikdirlər. </w:t>
            </w:r>
          </w:p>
        </w:tc>
      </w:tr>
      <w:tr w:rsidR="001722AA" w:rsidRPr="009F047B" w:rsidTr="002067F3">
        <w:trPr>
          <w:trHeight w:val="432"/>
        </w:trPr>
        <w:tc>
          <w:tcPr>
            <w:tcW w:w="2305" w:type="dxa"/>
            <w:gridSpan w:val="4"/>
            <w:vMerge/>
          </w:tcPr>
          <w:p w:rsidR="001722AA" w:rsidRPr="009F7218" w:rsidRDefault="001722AA" w:rsidP="002368AE">
            <w:pPr>
              <w:spacing w:line="276" w:lineRule="auto"/>
              <w:jc w:val="center"/>
              <w:rPr>
                <w:rFonts w:ascii="Times New Roman" w:eastAsia="Times New Roman" w:hAnsi="Times New Roman" w:cs="Times New Roman"/>
              </w:rPr>
            </w:pPr>
          </w:p>
        </w:tc>
        <w:tc>
          <w:tcPr>
            <w:tcW w:w="7271" w:type="dxa"/>
          </w:tcPr>
          <w:p w:rsidR="001722AA" w:rsidRPr="0047776A" w:rsidRDefault="001722AA" w:rsidP="002067F3">
            <w:pPr>
              <w:rPr>
                <w:b/>
                <w:bCs/>
                <w:sz w:val="20"/>
                <w:szCs w:val="20"/>
              </w:rPr>
            </w:pPr>
            <w:r w:rsidRPr="0047776A">
              <w:rPr>
                <w:b/>
                <w:bCs/>
                <w:iCs/>
                <w:sz w:val="20"/>
                <w:szCs w:val="20"/>
              </w:rPr>
              <w:t xml:space="preserve">C – </w:t>
            </w:r>
            <w:r w:rsidRPr="0047776A">
              <w:rPr>
                <w:b/>
                <w:sz w:val="20"/>
                <w:szCs w:val="20"/>
              </w:rPr>
              <w:t>Digər sübut formaları olmadığı hallarda mülkiyyətə olan iddiaların tam tanınması üçün digər sənədlərlə birlikdə (yəni vergi çekləri, və ya qeyri-rəsmi satış qeydləri</w:t>
            </w:r>
            <w:proofErr w:type="gramStart"/>
            <w:r w:rsidRPr="0047776A">
              <w:rPr>
                <w:b/>
                <w:sz w:val="20"/>
                <w:szCs w:val="20"/>
              </w:rPr>
              <w:t>)  sübutun</w:t>
            </w:r>
            <w:proofErr w:type="gramEnd"/>
            <w:r w:rsidRPr="0047776A">
              <w:rPr>
                <w:b/>
                <w:sz w:val="20"/>
                <w:szCs w:val="20"/>
              </w:rPr>
              <w:t xml:space="preserve"> sənədsiz formalarından istifadə olunur. Onlar təqdim olunan sənədlərdən az qüvvəyə malikdirlər.</w:t>
            </w:r>
          </w:p>
        </w:tc>
      </w:tr>
      <w:tr w:rsidR="001722AA" w:rsidRPr="009F047B" w:rsidTr="002067F3">
        <w:trPr>
          <w:trHeight w:val="432"/>
        </w:trPr>
        <w:tc>
          <w:tcPr>
            <w:tcW w:w="2305" w:type="dxa"/>
            <w:gridSpan w:val="4"/>
            <w:vMerge/>
          </w:tcPr>
          <w:p w:rsidR="001722AA" w:rsidRPr="009F7218" w:rsidRDefault="001722AA" w:rsidP="002368AE">
            <w:pPr>
              <w:spacing w:line="276" w:lineRule="auto"/>
              <w:jc w:val="center"/>
              <w:rPr>
                <w:rFonts w:ascii="Times New Roman" w:eastAsia="Times New Roman" w:hAnsi="Times New Roman" w:cs="Times New Roman"/>
              </w:rPr>
            </w:pPr>
          </w:p>
        </w:tc>
        <w:tc>
          <w:tcPr>
            <w:tcW w:w="7271" w:type="dxa"/>
          </w:tcPr>
          <w:p w:rsidR="001722AA" w:rsidRDefault="001722AA" w:rsidP="002067F3">
            <w:r w:rsidRPr="0047776A">
              <w:rPr>
                <w:b/>
                <w:bCs/>
                <w:iCs/>
                <w:sz w:val="20"/>
                <w:szCs w:val="20"/>
              </w:rPr>
              <w:t xml:space="preserve">D – </w:t>
            </w:r>
            <w:r w:rsidRPr="0047776A">
              <w:rPr>
                <w:b/>
                <w:sz w:val="20"/>
                <w:szCs w:val="20"/>
              </w:rPr>
              <w:t xml:space="preserve">Mülkiyyətə olan iddiaların tam tanınması üçün sübutun sənədsiz formalarından demək olar ki, istifadə olunmur. </w:t>
            </w:r>
          </w:p>
        </w:tc>
      </w:tr>
    </w:tbl>
    <w:p w:rsidR="00CB1218" w:rsidRDefault="00CB1218"/>
    <w:tbl>
      <w:tblPr>
        <w:tblStyle w:val="TableGrid"/>
        <w:tblW w:w="0" w:type="auto"/>
        <w:tblLook w:val="04A0"/>
      </w:tblPr>
      <w:tblGrid>
        <w:gridCol w:w="689"/>
        <w:gridCol w:w="53"/>
        <w:gridCol w:w="653"/>
        <w:gridCol w:w="64"/>
        <w:gridCol w:w="634"/>
        <w:gridCol w:w="91"/>
        <w:gridCol w:w="7392"/>
      </w:tblGrid>
      <w:tr w:rsidR="00CB1218" w:rsidRPr="009F047B" w:rsidTr="00CB1218">
        <w:trPr>
          <w:trHeight w:val="432"/>
        </w:trPr>
        <w:tc>
          <w:tcPr>
            <w:tcW w:w="742" w:type="dxa"/>
            <w:gridSpan w:val="2"/>
            <w:shd w:val="clear" w:color="auto" w:fill="DBE5F1" w:themeFill="accent1" w:themeFillTint="33"/>
            <w:vAlign w:val="center"/>
          </w:tcPr>
          <w:p w:rsidR="00CB1218" w:rsidRPr="009F7218" w:rsidRDefault="00CB1218" w:rsidP="00CB1218">
            <w:pPr>
              <w:jc w:val="center"/>
              <w:rPr>
                <w:rFonts w:ascii="Times New Roman" w:eastAsia="Times New Roman" w:hAnsi="Times New Roman" w:cs="Times New Roman"/>
              </w:rPr>
            </w:pPr>
            <w:r>
              <w:rPr>
                <w:rFonts w:ascii="Times New Roman" w:eastAsia="Times New Roman" w:hAnsi="Times New Roman" w:cs="Times New Roman"/>
              </w:rPr>
              <w:t>6</w:t>
            </w:r>
          </w:p>
        </w:tc>
        <w:tc>
          <w:tcPr>
            <w:tcW w:w="717" w:type="dxa"/>
            <w:gridSpan w:val="2"/>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25" w:type="dxa"/>
            <w:gridSpan w:val="2"/>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sidRPr="009F7218">
              <w:rPr>
                <w:rFonts w:ascii="Times New Roman" w:eastAsia="Times New Roman" w:hAnsi="Times New Roman" w:cs="Times New Roman"/>
              </w:rPr>
              <w:t>3</w:t>
            </w:r>
          </w:p>
        </w:tc>
        <w:tc>
          <w:tcPr>
            <w:tcW w:w="7392" w:type="dxa"/>
            <w:shd w:val="clear" w:color="auto" w:fill="DBE5F1" w:themeFill="accent1" w:themeFillTint="33"/>
            <w:vAlign w:val="center"/>
          </w:tcPr>
          <w:p w:rsidR="00CB1218" w:rsidRPr="009F7218" w:rsidRDefault="00582977" w:rsidP="002368AE">
            <w:pPr>
              <w:spacing w:line="276" w:lineRule="auto"/>
              <w:rPr>
                <w:rFonts w:ascii="Times New Roman" w:eastAsia="Times New Roman" w:hAnsi="Times New Roman" w:cs="Times New Roman"/>
              </w:rPr>
            </w:pPr>
            <w:r>
              <w:rPr>
                <w:b/>
                <w:bCs/>
                <w:iCs/>
                <w:sz w:val="20"/>
                <w:szCs w:val="20"/>
              </w:rPr>
              <w:t>Uzun-müddətli və təhlükəsiz qaydada sahiblənmə üşün rəsmi proses vardır.</w:t>
            </w:r>
          </w:p>
        </w:tc>
      </w:tr>
      <w:tr w:rsidR="00582977" w:rsidRPr="009F047B" w:rsidTr="002067F3">
        <w:trPr>
          <w:trHeight w:val="432"/>
        </w:trPr>
        <w:tc>
          <w:tcPr>
            <w:tcW w:w="2184" w:type="dxa"/>
            <w:gridSpan w:val="6"/>
            <w:vMerge w:val="restart"/>
          </w:tcPr>
          <w:p w:rsidR="00582977" w:rsidRPr="009F7218" w:rsidRDefault="00582977" w:rsidP="002368AE">
            <w:pPr>
              <w:spacing w:line="276" w:lineRule="auto"/>
              <w:jc w:val="center"/>
              <w:rPr>
                <w:rFonts w:ascii="Times New Roman" w:eastAsia="Times New Roman" w:hAnsi="Times New Roman" w:cs="Times New Roman"/>
              </w:rPr>
            </w:pPr>
          </w:p>
        </w:tc>
        <w:tc>
          <w:tcPr>
            <w:tcW w:w="7392" w:type="dxa"/>
          </w:tcPr>
          <w:p w:rsidR="00582977" w:rsidRPr="007E0D42" w:rsidRDefault="00582977" w:rsidP="002067F3">
            <w:pPr>
              <w:rPr>
                <w:b/>
                <w:bCs/>
                <w:sz w:val="20"/>
                <w:szCs w:val="20"/>
              </w:rPr>
            </w:pPr>
            <w:r w:rsidRPr="007E0D42">
              <w:rPr>
                <w:b/>
                <w:bCs/>
                <w:iCs/>
                <w:sz w:val="20"/>
                <w:szCs w:val="20"/>
              </w:rPr>
              <w:t xml:space="preserve">A – </w:t>
            </w:r>
            <w:r w:rsidRPr="007E0D42">
              <w:rPr>
                <w:b/>
                <w:sz w:val="20"/>
                <w:szCs w:val="20"/>
              </w:rPr>
              <w:t xml:space="preserve">Uzun-müddətli, və problemsiz sahibliyi formal surətdə tanıyan qanunvericilik vardır, və bu müxtəlif qaydaların tətbiq edilə biləcəyinə baxmayaraq həm dövlət həm də özəl </w:t>
            </w:r>
            <w:r w:rsidR="00546A77">
              <w:rPr>
                <w:b/>
                <w:sz w:val="20"/>
                <w:szCs w:val="20"/>
              </w:rPr>
              <w:t>Daşınmaz Əmlak</w:t>
            </w:r>
            <w:r w:rsidRPr="007E0D42">
              <w:rPr>
                <w:b/>
                <w:sz w:val="20"/>
                <w:szCs w:val="20"/>
              </w:rPr>
              <w:t>lara şamil edilir</w:t>
            </w:r>
            <w:r w:rsidRPr="007E0D42">
              <w:rPr>
                <w:b/>
                <w:bCs/>
                <w:sz w:val="20"/>
                <w:szCs w:val="20"/>
              </w:rPr>
              <w:t>.</w:t>
            </w:r>
          </w:p>
        </w:tc>
      </w:tr>
      <w:tr w:rsidR="00582977" w:rsidRPr="009F047B" w:rsidTr="002067F3">
        <w:trPr>
          <w:trHeight w:val="432"/>
        </w:trPr>
        <w:tc>
          <w:tcPr>
            <w:tcW w:w="2184" w:type="dxa"/>
            <w:gridSpan w:val="6"/>
            <w:vMerge/>
          </w:tcPr>
          <w:p w:rsidR="00582977" w:rsidRPr="009F7218" w:rsidRDefault="00582977" w:rsidP="002368AE">
            <w:pPr>
              <w:spacing w:line="276" w:lineRule="auto"/>
              <w:jc w:val="center"/>
              <w:rPr>
                <w:rFonts w:ascii="Times New Roman" w:eastAsia="Times New Roman" w:hAnsi="Times New Roman" w:cs="Times New Roman"/>
              </w:rPr>
            </w:pPr>
          </w:p>
        </w:tc>
        <w:tc>
          <w:tcPr>
            <w:tcW w:w="7392" w:type="dxa"/>
          </w:tcPr>
          <w:p w:rsidR="00582977" w:rsidRPr="007E0D42" w:rsidRDefault="00582977" w:rsidP="002067F3">
            <w:pPr>
              <w:rPr>
                <w:b/>
                <w:bCs/>
                <w:sz w:val="20"/>
                <w:szCs w:val="20"/>
              </w:rPr>
            </w:pPr>
            <w:r w:rsidRPr="007E0D42">
              <w:rPr>
                <w:b/>
                <w:bCs/>
                <w:iCs/>
                <w:sz w:val="20"/>
                <w:szCs w:val="20"/>
              </w:rPr>
              <w:t xml:space="preserve">B – </w:t>
            </w:r>
            <w:r w:rsidRPr="007E0D42">
              <w:rPr>
                <w:b/>
                <w:sz w:val="20"/>
                <w:szCs w:val="20"/>
              </w:rPr>
              <w:t xml:space="preserve">Uzun-müddətli, və problemsiz sahibliyi formal surətdə tanıyan qanunvericilik vardır, lakin bu xüsusi </w:t>
            </w:r>
            <w:r w:rsidR="00546A77">
              <w:rPr>
                <w:b/>
                <w:sz w:val="20"/>
                <w:szCs w:val="20"/>
              </w:rPr>
              <w:t>Daşınmaz Əmlak</w:t>
            </w:r>
            <w:r w:rsidRPr="007E0D42">
              <w:rPr>
                <w:b/>
                <w:sz w:val="20"/>
                <w:szCs w:val="20"/>
              </w:rPr>
              <w:t xml:space="preserve"> tiplərinə (yəni, ya dövlət ya da özəl </w:t>
            </w:r>
            <w:r w:rsidR="00546A77">
              <w:rPr>
                <w:b/>
                <w:sz w:val="20"/>
                <w:szCs w:val="20"/>
              </w:rPr>
              <w:t>Daşınmaz Əmlak</w:t>
            </w:r>
            <w:r w:rsidRPr="007E0D42">
              <w:rPr>
                <w:b/>
                <w:sz w:val="20"/>
                <w:szCs w:val="20"/>
              </w:rPr>
              <w:t xml:space="preserve">lara) şamil edilir. </w:t>
            </w:r>
          </w:p>
        </w:tc>
      </w:tr>
      <w:tr w:rsidR="00582977" w:rsidRPr="009F047B" w:rsidTr="002067F3">
        <w:trPr>
          <w:trHeight w:val="432"/>
        </w:trPr>
        <w:tc>
          <w:tcPr>
            <w:tcW w:w="2184" w:type="dxa"/>
            <w:gridSpan w:val="6"/>
            <w:vMerge/>
          </w:tcPr>
          <w:p w:rsidR="00582977" w:rsidRPr="009F7218" w:rsidRDefault="00582977" w:rsidP="002368AE">
            <w:pPr>
              <w:spacing w:line="276" w:lineRule="auto"/>
              <w:jc w:val="center"/>
              <w:rPr>
                <w:rFonts w:ascii="Times New Roman" w:eastAsia="Times New Roman" w:hAnsi="Times New Roman" w:cs="Times New Roman"/>
              </w:rPr>
            </w:pPr>
          </w:p>
        </w:tc>
        <w:tc>
          <w:tcPr>
            <w:tcW w:w="7392" w:type="dxa"/>
          </w:tcPr>
          <w:p w:rsidR="00582977" w:rsidRPr="007E0D42" w:rsidRDefault="00582977" w:rsidP="002067F3">
            <w:pPr>
              <w:rPr>
                <w:b/>
                <w:bCs/>
                <w:iCs/>
                <w:sz w:val="20"/>
                <w:szCs w:val="20"/>
              </w:rPr>
            </w:pPr>
            <w:r w:rsidRPr="007E0D42">
              <w:rPr>
                <w:b/>
                <w:bCs/>
                <w:sz w:val="20"/>
                <w:szCs w:val="20"/>
              </w:rPr>
              <w:t xml:space="preserve">C – </w:t>
            </w:r>
            <w:r w:rsidRPr="007E0D42">
              <w:rPr>
                <w:b/>
                <w:sz w:val="20"/>
                <w:szCs w:val="20"/>
              </w:rPr>
              <w:t xml:space="preserve">Uzun-müddətli, və problemsiz sahibliyi formal surətdə tanıyan qanunvericilik vardır, lakin bu qanunvericilik elə tətbiq olunur ki, formal tanınma ya dövlət ya da özəl </w:t>
            </w:r>
            <w:r w:rsidR="00546A77">
              <w:rPr>
                <w:b/>
                <w:sz w:val="20"/>
                <w:szCs w:val="20"/>
              </w:rPr>
              <w:t>Daşınmaz Əmlak</w:t>
            </w:r>
            <w:r w:rsidRPr="007E0D42">
              <w:rPr>
                <w:b/>
                <w:sz w:val="20"/>
                <w:szCs w:val="20"/>
              </w:rPr>
              <w:t>ların tanınması üçün olduqca az şəxsə və ya heç bir belə mürəciət edən şəxsə verilmir.</w:t>
            </w:r>
          </w:p>
        </w:tc>
      </w:tr>
      <w:tr w:rsidR="00582977" w:rsidRPr="009F047B" w:rsidTr="002067F3">
        <w:trPr>
          <w:trHeight w:val="432"/>
        </w:trPr>
        <w:tc>
          <w:tcPr>
            <w:tcW w:w="2184" w:type="dxa"/>
            <w:gridSpan w:val="6"/>
            <w:vMerge/>
          </w:tcPr>
          <w:p w:rsidR="00582977" w:rsidRPr="009F7218" w:rsidRDefault="00582977" w:rsidP="002368AE">
            <w:pPr>
              <w:spacing w:line="276" w:lineRule="auto"/>
              <w:jc w:val="center"/>
              <w:rPr>
                <w:rFonts w:ascii="Times New Roman" w:eastAsia="Times New Roman" w:hAnsi="Times New Roman" w:cs="Times New Roman"/>
              </w:rPr>
            </w:pPr>
          </w:p>
        </w:tc>
        <w:tc>
          <w:tcPr>
            <w:tcW w:w="7392" w:type="dxa"/>
          </w:tcPr>
          <w:p w:rsidR="00582977" w:rsidRDefault="00582977" w:rsidP="002067F3">
            <w:r w:rsidRPr="007E0D42">
              <w:rPr>
                <w:b/>
                <w:bCs/>
                <w:iCs/>
                <w:sz w:val="20"/>
                <w:szCs w:val="20"/>
              </w:rPr>
              <w:t xml:space="preserve">D – </w:t>
            </w:r>
            <w:r w:rsidRPr="007E0D42">
              <w:rPr>
                <w:b/>
                <w:bCs/>
                <w:sz w:val="20"/>
                <w:szCs w:val="20"/>
              </w:rPr>
              <w:t xml:space="preserve">– </w:t>
            </w:r>
            <w:r w:rsidRPr="007E0D42">
              <w:rPr>
                <w:b/>
                <w:sz w:val="20"/>
                <w:szCs w:val="20"/>
              </w:rPr>
              <w:t>Uzun-müddətli, və problemsiz sahibliyi formal surətdə tanıyan qanunvericilik yoxdur.</w:t>
            </w:r>
          </w:p>
        </w:tc>
      </w:tr>
      <w:tr w:rsidR="00CB1218" w:rsidRPr="009F047B" w:rsidTr="00CB1218">
        <w:trPr>
          <w:trHeight w:val="432"/>
        </w:trPr>
        <w:tc>
          <w:tcPr>
            <w:tcW w:w="689" w:type="dxa"/>
            <w:shd w:val="clear" w:color="auto" w:fill="DBE5F1" w:themeFill="accent1" w:themeFillTint="33"/>
            <w:vAlign w:val="center"/>
          </w:tcPr>
          <w:p w:rsidR="00CB1218" w:rsidRPr="009F7218" w:rsidRDefault="00CB1218" w:rsidP="00CB1218">
            <w:pPr>
              <w:jc w:val="center"/>
              <w:rPr>
                <w:rFonts w:ascii="Times New Roman" w:eastAsia="Times New Roman" w:hAnsi="Times New Roman" w:cs="Times New Roman"/>
              </w:rPr>
            </w:pPr>
            <w:r>
              <w:rPr>
                <w:rFonts w:ascii="Times New Roman" w:eastAsia="Times New Roman" w:hAnsi="Times New Roman" w:cs="Times New Roman"/>
              </w:rPr>
              <w:t>6</w:t>
            </w:r>
          </w:p>
        </w:tc>
        <w:tc>
          <w:tcPr>
            <w:tcW w:w="706" w:type="dxa"/>
            <w:gridSpan w:val="2"/>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gridSpan w:val="2"/>
            <w:shd w:val="clear" w:color="auto" w:fill="DBE5F1" w:themeFill="accent1" w:themeFillTint="33"/>
            <w:vAlign w:val="center"/>
          </w:tcPr>
          <w:p w:rsidR="00CB1218" w:rsidRPr="009F7218" w:rsidRDefault="00CB1218" w:rsidP="002368AE">
            <w:pPr>
              <w:spacing w:line="276" w:lineRule="auto"/>
              <w:jc w:val="center"/>
              <w:rPr>
                <w:rFonts w:ascii="Times New Roman" w:eastAsia="Times New Roman" w:hAnsi="Times New Roman" w:cs="Times New Roman"/>
              </w:rPr>
            </w:pPr>
            <w:r w:rsidRPr="009F7218">
              <w:rPr>
                <w:rFonts w:ascii="Times New Roman" w:eastAsia="Times New Roman" w:hAnsi="Times New Roman" w:cs="Times New Roman"/>
              </w:rPr>
              <w:t>4</w:t>
            </w:r>
          </w:p>
        </w:tc>
        <w:tc>
          <w:tcPr>
            <w:tcW w:w="7483" w:type="dxa"/>
            <w:gridSpan w:val="2"/>
            <w:shd w:val="clear" w:color="auto" w:fill="DBE5F1" w:themeFill="accent1" w:themeFillTint="33"/>
            <w:vAlign w:val="bottom"/>
          </w:tcPr>
          <w:p w:rsidR="00CB1218" w:rsidRPr="009F7218" w:rsidRDefault="00E17286" w:rsidP="00CB4DBF">
            <w:pPr>
              <w:spacing w:line="276" w:lineRule="auto"/>
              <w:rPr>
                <w:rFonts w:ascii="Times New Roman" w:eastAsia="Times New Roman" w:hAnsi="Times New Roman" w:cs="Times New Roman"/>
              </w:rPr>
            </w:pPr>
            <w:r>
              <w:rPr>
                <w:b/>
                <w:bCs/>
                <w:iCs/>
                <w:sz w:val="20"/>
                <w:szCs w:val="20"/>
              </w:rPr>
              <w:t>Tələb əsasında birinci-dəfə qeydiyyatı rəsmi ödənişlərin ödəmə qabiliyyətinin olmaması ilə məhdudlaşmır.</w:t>
            </w:r>
          </w:p>
        </w:tc>
      </w:tr>
      <w:tr w:rsidR="00E17286" w:rsidRPr="009F047B" w:rsidTr="002067F3">
        <w:trPr>
          <w:trHeight w:val="432"/>
        </w:trPr>
        <w:tc>
          <w:tcPr>
            <w:tcW w:w="2093" w:type="dxa"/>
            <w:gridSpan w:val="5"/>
            <w:vMerge w:val="restart"/>
          </w:tcPr>
          <w:p w:rsidR="00E17286" w:rsidRPr="009F7218" w:rsidRDefault="00E17286" w:rsidP="002368AE">
            <w:pPr>
              <w:spacing w:line="276" w:lineRule="auto"/>
              <w:jc w:val="center"/>
              <w:rPr>
                <w:rFonts w:ascii="Times New Roman" w:eastAsia="Times New Roman" w:hAnsi="Times New Roman" w:cs="Times New Roman"/>
              </w:rPr>
            </w:pPr>
          </w:p>
        </w:tc>
        <w:tc>
          <w:tcPr>
            <w:tcW w:w="7483" w:type="dxa"/>
            <w:gridSpan w:val="2"/>
          </w:tcPr>
          <w:p w:rsidR="00E17286" w:rsidRPr="00DB6EAF" w:rsidRDefault="00E17286" w:rsidP="002067F3">
            <w:pPr>
              <w:rPr>
                <w:b/>
                <w:bCs/>
                <w:i/>
                <w:iCs/>
                <w:sz w:val="20"/>
                <w:szCs w:val="20"/>
              </w:rPr>
            </w:pPr>
            <w:r w:rsidRPr="00DB6EAF">
              <w:rPr>
                <w:b/>
                <w:bCs/>
                <w:iCs/>
                <w:sz w:val="20"/>
                <w:szCs w:val="20"/>
              </w:rPr>
              <w:t>A –</w:t>
            </w:r>
            <w:r w:rsidRPr="00DB6EAF">
              <w:rPr>
                <w:b/>
                <w:sz w:val="20"/>
                <w:szCs w:val="20"/>
              </w:rPr>
              <w:t>Tipik şəhər mülkiyyəti üçün hərdən bir rast gəlinən (sporadik) “birinci dəfə qeydiyyatının” xərcləri mülkiyyətin dəyərinin 0.05%-dən artıq deyil</w:t>
            </w:r>
            <w:r w:rsidRPr="00DB6EAF">
              <w:rPr>
                <w:b/>
                <w:bCs/>
                <w:sz w:val="20"/>
                <w:szCs w:val="20"/>
              </w:rPr>
              <w:t>.</w:t>
            </w:r>
          </w:p>
        </w:tc>
      </w:tr>
      <w:tr w:rsidR="00E17286" w:rsidRPr="009F047B" w:rsidTr="002067F3">
        <w:trPr>
          <w:trHeight w:val="432"/>
        </w:trPr>
        <w:tc>
          <w:tcPr>
            <w:tcW w:w="2093" w:type="dxa"/>
            <w:gridSpan w:val="5"/>
            <w:vMerge/>
          </w:tcPr>
          <w:p w:rsidR="00E17286" w:rsidRPr="009F7218" w:rsidRDefault="00E17286" w:rsidP="002368AE">
            <w:pPr>
              <w:spacing w:line="276" w:lineRule="auto"/>
              <w:jc w:val="center"/>
              <w:rPr>
                <w:rFonts w:ascii="Times New Roman" w:eastAsia="Times New Roman" w:hAnsi="Times New Roman" w:cs="Times New Roman"/>
              </w:rPr>
            </w:pPr>
          </w:p>
        </w:tc>
        <w:tc>
          <w:tcPr>
            <w:tcW w:w="7483" w:type="dxa"/>
            <w:gridSpan w:val="2"/>
          </w:tcPr>
          <w:p w:rsidR="00E17286" w:rsidRPr="00DB6EAF" w:rsidRDefault="00E17286" w:rsidP="002067F3">
            <w:pPr>
              <w:rPr>
                <w:b/>
                <w:bCs/>
                <w:i/>
                <w:iCs/>
                <w:sz w:val="20"/>
                <w:szCs w:val="20"/>
              </w:rPr>
            </w:pPr>
            <w:r w:rsidRPr="00DB6EAF">
              <w:rPr>
                <w:b/>
                <w:bCs/>
                <w:iCs/>
                <w:sz w:val="20"/>
                <w:szCs w:val="20"/>
              </w:rPr>
              <w:t>B –</w:t>
            </w:r>
            <w:r w:rsidRPr="00DB6EAF">
              <w:rPr>
                <w:b/>
                <w:sz w:val="20"/>
                <w:szCs w:val="20"/>
              </w:rPr>
              <w:t>Tipik şəhər mülkiyyəti üçün hərdən bir rast gəlinən (sporadik) “birinci dəfə qeydiyyatının” xərcləri mülkiyyətin dəyərinin 2%-dən artıq deyil</w:t>
            </w:r>
            <w:r w:rsidRPr="00DB6EAF">
              <w:rPr>
                <w:b/>
                <w:bCs/>
                <w:sz w:val="20"/>
                <w:szCs w:val="20"/>
              </w:rPr>
              <w:t xml:space="preserve">. </w:t>
            </w:r>
          </w:p>
        </w:tc>
      </w:tr>
      <w:tr w:rsidR="00E17286" w:rsidRPr="009F047B" w:rsidTr="002067F3">
        <w:trPr>
          <w:trHeight w:val="432"/>
        </w:trPr>
        <w:tc>
          <w:tcPr>
            <w:tcW w:w="2093" w:type="dxa"/>
            <w:gridSpan w:val="5"/>
            <w:vMerge/>
          </w:tcPr>
          <w:p w:rsidR="00E17286" w:rsidRPr="009F7218" w:rsidRDefault="00E17286" w:rsidP="002368AE">
            <w:pPr>
              <w:spacing w:line="276" w:lineRule="auto"/>
              <w:jc w:val="center"/>
              <w:rPr>
                <w:rFonts w:ascii="Times New Roman" w:eastAsia="Times New Roman" w:hAnsi="Times New Roman" w:cs="Times New Roman"/>
              </w:rPr>
            </w:pPr>
          </w:p>
        </w:tc>
        <w:tc>
          <w:tcPr>
            <w:tcW w:w="7483" w:type="dxa"/>
            <w:gridSpan w:val="2"/>
          </w:tcPr>
          <w:p w:rsidR="00E17286" w:rsidRPr="00DB6EAF" w:rsidRDefault="00E17286" w:rsidP="002067F3">
            <w:pPr>
              <w:rPr>
                <w:b/>
                <w:bCs/>
                <w:sz w:val="20"/>
                <w:szCs w:val="20"/>
              </w:rPr>
            </w:pPr>
            <w:r w:rsidRPr="00DB6EAF">
              <w:rPr>
                <w:b/>
                <w:bCs/>
                <w:iCs/>
                <w:sz w:val="20"/>
                <w:szCs w:val="20"/>
              </w:rPr>
              <w:t>C –</w:t>
            </w:r>
            <w:r w:rsidRPr="00DB6EAF">
              <w:rPr>
                <w:b/>
                <w:sz w:val="20"/>
                <w:szCs w:val="20"/>
              </w:rPr>
              <w:t>Tipik şəhər mülkiyyəti üçün hərdən bir rast gəlinən (sporadik) “birinci dəfə qeydiyyatının” xərcləri mülkiyyətin dəyərinin 5%-dən artıq deyil</w:t>
            </w:r>
            <w:r w:rsidRPr="00DB6EAF">
              <w:rPr>
                <w:b/>
                <w:bCs/>
                <w:sz w:val="20"/>
                <w:szCs w:val="20"/>
              </w:rPr>
              <w:t>.</w:t>
            </w:r>
          </w:p>
        </w:tc>
      </w:tr>
      <w:tr w:rsidR="00E17286" w:rsidRPr="009F047B" w:rsidTr="002067F3">
        <w:trPr>
          <w:trHeight w:val="432"/>
        </w:trPr>
        <w:tc>
          <w:tcPr>
            <w:tcW w:w="2093" w:type="dxa"/>
            <w:gridSpan w:val="5"/>
            <w:vMerge/>
          </w:tcPr>
          <w:p w:rsidR="00E17286" w:rsidRPr="009F7218" w:rsidRDefault="00E17286" w:rsidP="002368AE">
            <w:pPr>
              <w:spacing w:line="276" w:lineRule="auto"/>
              <w:jc w:val="center"/>
              <w:rPr>
                <w:rFonts w:ascii="Times New Roman" w:eastAsia="Times New Roman" w:hAnsi="Times New Roman" w:cs="Times New Roman"/>
              </w:rPr>
            </w:pPr>
          </w:p>
        </w:tc>
        <w:tc>
          <w:tcPr>
            <w:tcW w:w="7483" w:type="dxa"/>
            <w:gridSpan w:val="2"/>
          </w:tcPr>
          <w:p w:rsidR="00E17286" w:rsidRDefault="00E17286" w:rsidP="002067F3">
            <w:r w:rsidRPr="00DB6EAF">
              <w:rPr>
                <w:b/>
                <w:bCs/>
                <w:iCs/>
                <w:sz w:val="20"/>
                <w:szCs w:val="20"/>
              </w:rPr>
              <w:t>D –</w:t>
            </w:r>
            <w:r w:rsidRPr="00DB6EAF">
              <w:rPr>
                <w:b/>
                <w:sz w:val="20"/>
                <w:szCs w:val="20"/>
              </w:rPr>
              <w:t>Tipik şəhər mülkiyyəti üçün hərdən bir rast gəlinən (sporadik) “birinci dəfə qeydiyyatının” xərcləri mülkiyyətin dəyərinin 5%-dən artıqdır</w:t>
            </w:r>
            <w:r w:rsidRPr="00DB6EAF">
              <w:rPr>
                <w:b/>
                <w:bCs/>
                <w:sz w:val="20"/>
                <w:szCs w:val="20"/>
              </w:rPr>
              <w:t>.</w:t>
            </w:r>
          </w:p>
        </w:tc>
      </w:tr>
    </w:tbl>
    <w:p w:rsidR="00E00BD3" w:rsidRDefault="00E00BD3" w:rsidP="00402C59">
      <w:pPr>
        <w:spacing w:after="0"/>
      </w:pPr>
    </w:p>
    <w:p w:rsidR="00E00BD3" w:rsidRDefault="00E00BD3" w:rsidP="00402C59">
      <w:pPr>
        <w:spacing w:after="0"/>
      </w:pPr>
    </w:p>
    <w:tbl>
      <w:tblPr>
        <w:tblStyle w:val="TableGrid"/>
        <w:tblW w:w="0" w:type="auto"/>
        <w:tblLook w:val="04A0"/>
      </w:tblPr>
      <w:tblGrid>
        <w:gridCol w:w="742"/>
        <w:gridCol w:w="716"/>
        <w:gridCol w:w="9"/>
        <w:gridCol w:w="839"/>
        <w:gridCol w:w="7270"/>
      </w:tblGrid>
      <w:tr w:rsidR="00D437EE" w:rsidRPr="00CB4DBF" w:rsidTr="00E17286">
        <w:trPr>
          <w:trHeight w:val="432"/>
        </w:trPr>
        <w:tc>
          <w:tcPr>
            <w:tcW w:w="742" w:type="dxa"/>
            <w:vAlign w:val="center"/>
          </w:tcPr>
          <w:p w:rsidR="00D437EE" w:rsidRPr="00CB4DBF" w:rsidRDefault="00D437EE" w:rsidP="00D437EE">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D437EE" w:rsidRPr="00CB4DBF" w:rsidRDefault="00D437EE" w:rsidP="002368AE">
            <w:pPr>
              <w:spacing w:line="276" w:lineRule="auto"/>
              <w:jc w:val="center"/>
              <w:rPr>
                <w:rFonts w:ascii="Times New Roman" w:eastAsia="Times New Roman" w:hAnsi="Times New Roman" w:cs="Times New Roman"/>
                <w:b/>
              </w:rPr>
            </w:pPr>
            <w:r w:rsidRPr="00CB4DBF">
              <w:rPr>
                <w:rFonts w:ascii="Times New Roman" w:eastAsia="Times New Roman" w:hAnsi="Times New Roman" w:cs="Times New Roman"/>
                <w:b/>
              </w:rPr>
              <w:t>LGI</w:t>
            </w:r>
          </w:p>
        </w:tc>
        <w:tc>
          <w:tcPr>
            <w:tcW w:w="839" w:type="dxa"/>
            <w:vAlign w:val="center"/>
          </w:tcPr>
          <w:p w:rsidR="00D437EE" w:rsidRPr="00CB4DBF"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D437EE" w:rsidRPr="00CB4DBF"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D437EE" w:rsidRPr="00CB4DBF">
              <w:rPr>
                <w:rFonts w:ascii="Times New Roman" w:eastAsia="Times New Roman" w:hAnsi="Times New Roman" w:cs="Times New Roman"/>
                <w:b/>
                <w:i/>
              </w:rPr>
              <w:t>18</w:t>
            </w:r>
          </w:p>
          <w:p w:rsidR="00D437EE" w:rsidRPr="00CB4DBF" w:rsidRDefault="00E17286"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Torpaq qeydiyyatının tamlığı </w:t>
            </w:r>
          </w:p>
        </w:tc>
      </w:tr>
      <w:tr w:rsidR="00D437EE" w:rsidRPr="00CB4DBF" w:rsidTr="00E17286">
        <w:trPr>
          <w:trHeight w:val="432"/>
        </w:trPr>
        <w:tc>
          <w:tcPr>
            <w:tcW w:w="742" w:type="dxa"/>
            <w:shd w:val="clear" w:color="auto" w:fill="DBE5F1" w:themeFill="accent1" w:themeFillTint="33"/>
            <w:vAlign w:val="center"/>
          </w:tcPr>
          <w:p w:rsidR="00D437EE" w:rsidRPr="00CB4DBF" w:rsidRDefault="00D437EE" w:rsidP="00D437EE">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D437EE" w:rsidRPr="00CB4DBF" w:rsidRDefault="00D437EE"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D437EE" w:rsidRPr="00CB4DBF" w:rsidRDefault="00D437EE"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1</w:t>
            </w:r>
          </w:p>
        </w:tc>
        <w:tc>
          <w:tcPr>
            <w:tcW w:w="7270" w:type="dxa"/>
            <w:shd w:val="clear" w:color="auto" w:fill="DBE5F1" w:themeFill="accent1" w:themeFillTint="33"/>
            <w:vAlign w:val="center"/>
          </w:tcPr>
          <w:p w:rsidR="00D437EE" w:rsidRPr="00CB4DBF" w:rsidRDefault="00E17286" w:rsidP="00CB4DBF">
            <w:pPr>
              <w:spacing w:line="276" w:lineRule="auto"/>
              <w:rPr>
                <w:rFonts w:ascii="Times New Roman" w:eastAsia="Times New Roman" w:hAnsi="Times New Roman" w:cs="Times New Roman"/>
              </w:rPr>
            </w:pPr>
            <w:r>
              <w:rPr>
                <w:b/>
                <w:bCs/>
                <w:iCs/>
                <w:sz w:val="20"/>
                <w:szCs w:val="20"/>
              </w:rPr>
              <w:t>Əmlak transferinin qeydiyyat xərcləri aşağıdır</w:t>
            </w:r>
          </w:p>
        </w:tc>
      </w:tr>
      <w:tr w:rsidR="00E17286" w:rsidRPr="00CB4DBF" w:rsidTr="00E17286">
        <w:trPr>
          <w:trHeight w:val="440"/>
        </w:trPr>
        <w:tc>
          <w:tcPr>
            <w:tcW w:w="2306" w:type="dxa"/>
            <w:gridSpan w:val="4"/>
            <w:vMerge w:val="restart"/>
          </w:tcPr>
          <w:p w:rsidR="00E17286" w:rsidRPr="00CB4DBF" w:rsidRDefault="00E17286" w:rsidP="002368AE">
            <w:pPr>
              <w:spacing w:line="276" w:lineRule="auto"/>
              <w:rPr>
                <w:rFonts w:ascii="Times New Roman" w:eastAsia="Times New Roman" w:hAnsi="Times New Roman" w:cs="Times New Roman"/>
              </w:rPr>
            </w:pPr>
          </w:p>
        </w:tc>
        <w:tc>
          <w:tcPr>
            <w:tcW w:w="7270" w:type="dxa"/>
          </w:tcPr>
          <w:p w:rsidR="00E17286" w:rsidRPr="00B0001F" w:rsidRDefault="00E17286" w:rsidP="002067F3">
            <w:pPr>
              <w:rPr>
                <w:b/>
                <w:bCs/>
                <w:iCs/>
              </w:rPr>
            </w:pPr>
            <w:r w:rsidRPr="00B0001F">
              <w:rPr>
                <w:b/>
                <w:bCs/>
                <w:iCs/>
              </w:rPr>
              <w:t xml:space="preserve">A – </w:t>
            </w:r>
            <w:r w:rsidRPr="00B0001F">
              <w:rPr>
                <w:b/>
              </w:rPr>
              <w:t>Mülkiyyətin transferi ilə bağlı qeydiyyat xərci mülkiyyətin dəyərinin 1%-dən azdır</w:t>
            </w:r>
            <w:r>
              <w:rPr>
                <w:b/>
                <w:bCs/>
              </w:rPr>
              <w:t xml:space="preserve"> (vaxt və səy xərcləri, qeyri-formal və rəsmi rüsumlar və s.)</w:t>
            </w:r>
          </w:p>
        </w:tc>
      </w:tr>
      <w:tr w:rsidR="00E17286" w:rsidRPr="00CB4DBF" w:rsidTr="00E17286">
        <w:trPr>
          <w:trHeight w:val="432"/>
        </w:trPr>
        <w:tc>
          <w:tcPr>
            <w:tcW w:w="2306" w:type="dxa"/>
            <w:gridSpan w:val="4"/>
            <w:vMerge/>
          </w:tcPr>
          <w:p w:rsidR="00E17286" w:rsidRPr="00CB4DBF" w:rsidRDefault="00E17286" w:rsidP="002368AE">
            <w:pPr>
              <w:spacing w:line="276" w:lineRule="auto"/>
              <w:rPr>
                <w:rFonts w:ascii="Times New Roman" w:eastAsia="Times New Roman" w:hAnsi="Times New Roman" w:cs="Times New Roman"/>
              </w:rPr>
            </w:pPr>
          </w:p>
        </w:tc>
        <w:tc>
          <w:tcPr>
            <w:tcW w:w="7270" w:type="dxa"/>
          </w:tcPr>
          <w:p w:rsidR="00E17286" w:rsidRPr="00B0001F" w:rsidRDefault="00E17286" w:rsidP="002067F3">
            <w:pPr>
              <w:rPr>
                <w:b/>
                <w:bCs/>
                <w:iCs/>
              </w:rPr>
            </w:pPr>
            <w:r w:rsidRPr="00B0001F">
              <w:rPr>
                <w:b/>
                <w:bCs/>
                <w:iCs/>
              </w:rPr>
              <w:t xml:space="preserve">B – </w:t>
            </w:r>
            <w:r w:rsidRPr="00B0001F">
              <w:rPr>
                <w:b/>
              </w:rPr>
              <w:t>Mülkiyyətin transferi ilə bağlı qeydiyyat xərci mülkiyyətin dəyərinin 1% və 2%-dən az olan rəqəm arasındadır</w:t>
            </w:r>
            <w:r w:rsidRPr="00B0001F">
              <w:rPr>
                <w:b/>
                <w:bCs/>
              </w:rPr>
              <w:t>.</w:t>
            </w:r>
          </w:p>
        </w:tc>
      </w:tr>
      <w:tr w:rsidR="00E17286" w:rsidRPr="00CB4DBF" w:rsidTr="00E17286">
        <w:trPr>
          <w:trHeight w:val="432"/>
        </w:trPr>
        <w:tc>
          <w:tcPr>
            <w:tcW w:w="2306" w:type="dxa"/>
            <w:gridSpan w:val="4"/>
            <w:vMerge/>
          </w:tcPr>
          <w:p w:rsidR="00E17286" w:rsidRPr="00CB4DBF" w:rsidRDefault="00E17286" w:rsidP="002368AE">
            <w:pPr>
              <w:spacing w:line="276" w:lineRule="auto"/>
              <w:rPr>
                <w:rFonts w:ascii="Times New Roman" w:eastAsia="Times New Roman" w:hAnsi="Times New Roman" w:cs="Times New Roman"/>
              </w:rPr>
            </w:pPr>
          </w:p>
        </w:tc>
        <w:tc>
          <w:tcPr>
            <w:tcW w:w="7270" w:type="dxa"/>
          </w:tcPr>
          <w:p w:rsidR="00E17286" w:rsidRPr="00B0001F" w:rsidRDefault="00E17286" w:rsidP="002067F3">
            <w:pPr>
              <w:rPr>
                <w:b/>
                <w:bCs/>
                <w:iCs/>
              </w:rPr>
            </w:pPr>
            <w:r w:rsidRPr="00B0001F">
              <w:rPr>
                <w:b/>
                <w:bCs/>
                <w:iCs/>
              </w:rPr>
              <w:t xml:space="preserve">C – </w:t>
            </w:r>
            <w:r w:rsidRPr="00B0001F">
              <w:rPr>
                <w:b/>
              </w:rPr>
              <w:t>Mülkiyyətin transferi ilə bağlı qeydiyyat xərci mülkiyyətin dəyərinin 2% və 5%-dən az olan rəqəm arasındadır</w:t>
            </w:r>
          </w:p>
        </w:tc>
      </w:tr>
      <w:tr w:rsidR="00E17286" w:rsidRPr="00CB4DBF" w:rsidTr="00E17286">
        <w:trPr>
          <w:trHeight w:val="432"/>
        </w:trPr>
        <w:tc>
          <w:tcPr>
            <w:tcW w:w="2306" w:type="dxa"/>
            <w:gridSpan w:val="4"/>
            <w:vMerge/>
          </w:tcPr>
          <w:p w:rsidR="00E17286" w:rsidRPr="00CB4DBF" w:rsidRDefault="00E17286" w:rsidP="002368AE">
            <w:pPr>
              <w:spacing w:line="276" w:lineRule="auto"/>
              <w:rPr>
                <w:rFonts w:ascii="Times New Roman" w:eastAsia="Times New Roman" w:hAnsi="Times New Roman" w:cs="Times New Roman"/>
              </w:rPr>
            </w:pPr>
          </w:p>
        </w:tc>
        <w:tc>
          <w:tcPr>
            <w:tcW w:w="7270" w:type="dxa"/>
          </w:tcPr>
          <w:p w:rsidR="00E17286" w:rsidRDefault="00E17286" w:rsidP="002067F3">
            <w:r w:rsidRPr="00B0001F">
              <w:rPr>
                <w:b/>
                <w:bCs/>
                <w:iCs/>
              </w:rPr>
              <w:t xml:space="preserve">D – </w:t>
            </w:r>
            <w:r w:rsidRPr="00B0001F">
              <w:rPr>
                <w:b/>
              </w:rPr>
              <w:t xml:space="preserve">Mülkiyyətin transferi ilə bağlı qeydiyyat xərci mülkiyyətin dəyərinin 5%-nə </w:t>
            </w:r>
            <w:proofErr w:type="gramStart"/>
            <w:r w:rsidRPr="00B0001F">
              <w:rPr>
                <w:b/>
              </w:rPr>
              <w:t>bərabərdir  və</w:t>
            </w:r>
            <w:proofErr w:type="gramEnd"/>
            <w:r w:rsidRPr="00B0001F">
              <w:rPr>
                <w:b/>
              </w:rPr>
              <w:t xml:space="preserve"> ya ondan böyükdür.</w:t>
            </w:r>
          </w:p>
        </w:tc>
      </w:tr>
      <w:tr w:rsidR="00D437EE" w:rsidRPr="00CB4DBF" w:rsidTr="00E17286">
        <w:trPr>
          <w:trHeight w:val="432"/>
        </w:trPr>
        <w:tc>
          <w:tcPr>
            <w:tcW w:w="742" w:type="dxa"/>
            <w:shd w:val="clear" w:color="auto" w:fill="DBE5F1" w:themeFill="accent1" w:themeFillTint="33"/>
            <w:vAlign w:val="center"/>
          </w:tcPr>
          <w:p w:rsidR="00D437EE" w:rsidRPr="00CB4DBF" w:rsidRDefault="009C5FB0" w:rsidP="009C5FB0">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716" w:type="dxa"/>
            <w:shd w:val="clear" w:color="auto" w:fill="DBE5F1" w:themeFill="accent1" w:themeFillTint="33"/>
            <w:vAlign w:val="center"/>
          </w:tcPr>
          <w:p w:rsidR="00D437EE" w:rsidRPr="00CB4DBF" w:rsidRDefault="009C5FB0"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D437EE" w:rsidRPr="00CB4DBF" w:rsidRDefault="00D437EE"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2</w:t>
            </w:r>
          </w:p>
        </w:tc>
        <w:tc>
          <w:tcPr>
            <w:tcW w:w="7270" w:type="dxa"/>
            <w:shd w:val="clear" w:color="auto" w:fill="DBE5F1" w:themeFill="accent1" w:themeFillTint="33"/>
            <w:vAlign w:val="center"/>
          </w:tcPr>
          <w:p w:rsidR="00D437EE" w:rsidRPr="00CB4DBF" w:rsidRDefault="00E17286" w:rsidP="00CB4DBF">
            <w:pPr>
              <w:spacing w:line="276" w:lineRule="auto"/>
              <w:rPr>
                <w:rFonts w:ascii="Times New Roman" w:eastAsia="Times New Roman" w:hAnsi="Times New Roman" w:cs="Times New Roman"/>
              </w:rPr>
            </w:pPr>
            <w:r>
              <w:rPr>
                <w:rFonts w:ascii="Times New Roman" w:eastAsia="Times New Roman" w:hAnsi="Times New Roman" w:cs="Times New Roman"/>
              </w:rPr>
              <w:t>Qeydiyyatlarda saxlanılan məlumat reallığı göstərən xəritələrdə əks olunmuşdur.</w:t>
            </w:r>
          </w:p>
        </w:tc>
      </w:tr>
      <w:tr w:rsidR="009C5FB0" w:rsidRPr="00CB4DBF" w:rsidTr="00E17286">
        <w:trPr>
          <w:trHeight w:val="432"/>
        </w:trPr>
        <w:tc>
          <w:tcPr>
            <w:tcW w:w="2306" w:type="dxa"/>
            <w:gridSpan w:val="4"/>
            <w:vMerge w:val="restart"/>
          </w:tcPr>
          <w:p w:rsidR="009C5FB0" w:rsidRPr="00CB4DBF" w:rsidRDefault="009C5FB0" w:rsidP="002368AE">
            <w:pPr>
              <w:spacing w:line="276" w:lineRule="auto"/>
              <w:jc w:val="center"/>
              <w:rPr>
                <w:rFonts w:ascii="Times New Roman" w:eastAsia="Times New Roman" w:hAnsi="Times New Roman" w:cs="Times New Roman"/>
              </w:rPr>
            </w:pPr>
          </w:p>
        </w:tc>
        <w:tc>
          <w:tcPr>
            <w:tcW w:w="7270" w:type="dxa"/>
            <w:vAlign w:val="bottom"/>
          </w:tcPr>
          <w:p w:rsidR="009C5FB0" w:rsidRPr="00CB4DBF" w:rsidRDefault="009C5FB0" w:rsidP="00E17286">
            <w:pPr>
              <w:rPr>
                <w:rFonts w:ascii="Times New Roman" w:hAnsi="Times New Roman" w:cs="Times New Roman"/>
              </w:rPr>
            </w:pPr>
            <w:r w:rsidRPr="00CB4DBF">
              <w:rPr>
                <w:rFonts w:ascii="Times New Roman" w:hAnsi="Times New Roman" w:cs="Times New Roman"/>
              </w:rPr>
              <w:t xml:space="preserve">A: </w:t>
            </w:r>
            <w:r w:rsidR="00E17286">
              <w:rPr>
                <w:rFonts w:ascii="Times New Roman" w:hAnsi="Times New Roman" w:cs="Times New Roman"/>
              </w:rPr>
              <w:t>Qeydiyyatda qeydə alınan özəl sahibliyə malik torpaqların qeydiyyatlarının 90%-i xəritələrdə asanlıqla aşkar oluna bilər (məkan qeydiyyatları)</w:t>
            </w:r>
          </w:p>
        </w:tc>
      </w:tr>
      <w:tr w:rsidR="009C5FB0" w:rsidRPr="00CB4DBF" w:rsidTr="00E17286">
        <w:trPr>
          <w:trHeight w:val="432"/>
        </w:trPr>
        <w:tc>
          <w:tcPr>
            <w:tcW w:w="2306" w:type="dxa"/>
            <w:gridSpan w:val="4"/>
            <w:vMerge/>
          </w:tcPr>
          <w:p w:rsidR="009C5FB0" w:rsidRPr="00CB4DBF" w:rsidRDefault="009C5FB0" w:rsidP="002368AE">
            <w:pPr>
              <w:spacing w:line="276" w:lineRule="auto"/>
              <w:jc w:val="center"/>
              <w:rPr>
                <w:rFonts w:ascii="Times New Roman" w:eastAsia="Times New Roman" w:hAnsi="Times New Roman" w:cs="Times New Roman"/>
              </w:rPr>
            </w:pPr>
          </w:p>
        </w:tc>
        <w:tc>
          <w:tcPr>
            <w:tcW w:w="7270" w:type="dxa"/>
            <w:vAlign w:val="bottom"/>
          </w:tcPr>
          <w:p w:rsidR="009C5FB0" w:rsidRPr="00CB4DBF" w:rsidRDefault="009C5FB0" w:rsidP="00E17286">
            <w:pPr>
              <w:rPr>
                <w:rFonts w:ascii="Times New Roman" w:hAnsi="Times New Roman" w:cs="Times New Roman"/>
              </w:rPr>
            </w:pPr>
            <w:r w:rsidRPr="00CB4DBF">
              <w:rPr>
                <w:rFonts w:ascii="Times New Roman" w:hAnsi="Times New Roman" w:cs="Times New Roman"/>
              </w:rPr>
              <w:t xml:space="preserve">B: </w:t>
            </w:r>
            <w:r w:rsidR="00E17286">
              <w:rPr>
                <w:rFonts w:ascii="Times New Roman" w:hAnsi="Times New Roman" w:cs="Times New Roman"/>
              </w:rPr>
              <w:t>Qeydiyyatda qeydə alınan özəl sahibliyə malik torpaqların qeydiyyatlarının 70%-90%-i xəritələrdə asanlıqla aşkar oluna bilər (məkan qeydiyyatları)</w:t>
            </w:r>
          </w:p>
        </w:tc>
      </w:tr>
      <w:tr w:rsidR="009C5FB0" w:rsidRPr="00CB4DBF" w:rsidTr="00E17286">
        <w:trPr>
          <w:trHeight w:val="432"/>
        </w:trPr>
        <w:tc>
          <w:tcPr>
            <w:tcW w:w="2306" w:type="dxa"/>
            <w:gridSpan w:val="4"/>
            <w:vMerge/>
          </w:tcPr>
          <w:p w:rsidR="009C5FB0" w:rsidRPr="00CB4DBF" w:rsidRDefault="009C5FB0" w:rsidP="002368AE">
            <w:pPr>
              <w:spacing w:line="276" w:lineRule="auto"/>
              <w:jc w:val="center"/>
              <w:rPr>
                <w:rFonts w:ascii="Times New Roman" w:eastAsia="Times New Roman" w:hAnsi="Times New Roman" w:cs="Times New Roman"/>
              </w:rPr>
            </w:pPr>
          </w:p>
        </w:tc>
        <w:tc>
          <w:tcPr>
            <w:tcW w:w="7270" w:type="dxa"/>
            <w:vAlign w:val="bottom"/>
          </w:tcPr>
          <w:p w:rsidR="009C5FB0" w:rsidRPr="00CB4DBF" w:rsidRDefault="009C5FB0" w:rsidP="00E17286">
            <w:pPr>
              <w:rPr>
                <w:rFonts w:ascii="Times New Roman" w:hAnsi="Times New Roman" w:cs="Times New Roman"/>
              </w:rPr>
            </w:pPr>
            <w:r w:rsidRPr="00CB4DBF">
              <w:rPr>
                <w:rFonts w:ascii="Times New Roman" w:hAnsi="Times New Roman" w:cs="Times New Roman"/>
              </w:rPr>
              <w:t xml:space="preserve">C: </w:t>
            </w:r>
            <w:r w:rsidR="00E17286">
              <w:rPr>
                <w:rFonts w:ascii="Times New Roman" w:hAnsi="Times New Roman" w:cs="Times New Roman"/>
              </w:rPr>
              <w:t>Qeydiyyatda qeydə alınan özəl sahibliyə malik torpaqların qeydiyyatlarının 50%-70%-i xəritələrdə asanlıqla aşkar oluna bilər (məkan qeydiyyatları)</w:t>
            </w:r>
          </w:p>
        </w:tc>
      </w:tr>
      <w:tr w:rsidR="009C5FB0" w:rsidRPr="00CB4DBF" w:rsidTr="00E17286">
        <w:trPr>
          <w:trHeight w:val="432"/>
        </w:trPr>
        <w:tc>
          <w:tcPr>
            <w:tcW w:w="2306" w:type="dxa"/>
            <w:gridSpan w:val="4"/>
            <w:vMerge/>
          </w:tcPr>
          <w:p w:rsidR="009C5FB0" w:rsidRPr="00CB4DBF" w:rsidRDefault="009C5FB0" w:rsidP="002368AE">
            <w:pPr>
              <w:spacing w:line="276" w:lineRule="auto"/>
              <w:jc w:val="center"/>
              <w:rPr>
                <w:rFonts w:ascii="Times New Roman" w:eastAsia="Times New Roman" w:hAnsi="Times New Roman" w:cs="Times New Roman"/>
              </w:rPr>
            </w:pPr>
          </w:p>
        </w:tc>
        <w:tc>
          <w:tcPr>
            <w:tcW w:w="7270" w:type="dxa"/>
            <w:vAlign w:val="bottom"/>
          </w:tcPr>
          <w:p w:rsidR="009C5FB0" w:rsidRPr="00CB4DBF" w:rsidRDefault="009C5FB0" w:rsidP="00E17286">
            <w:pPr>
              <w:rPr>
                <w:rFonts w:ascii="Times New Roman" w:hAnsi="Times New Roman" w:cs="Times New Roman"/>
              </w:rPr>
            </w:pPr>
            <w:r w:rsidRPr="00CB4DBF">
              <w:rPr>
                <w:rFonts w:ascii="Times New Roman" w:hAnsi="Times New Roman" w:cs="Times New Roman"/>
              </w:rPr>
              <w:t xml:space="preserve">D: </w:t>
            </w:r>
            <w:r w:rsidR="00E17286">
              <w:rPr>
                <w:rFonts w:ascii="Times New Roman" w:hAnsi="Times New Roman" w:cs="Times New Roman"/>
              </w:rPr>
              <w:t>Qeydiyyatda qeydə alınan özəl sahibliyə malik torpaqların qeydiyyatlarının 50%-dən azı xəritələrdə asanlıqla aşkar oluna bilər (məkan qeydiyyatları)</w:t>
            </w:r>
          </w:p>
        </w:tc>
      </w:tr>
      <w:tr w:rsidR="00D437EE" w:rsidRPr="00CB4DBF" w:rsidTr="00E17286">
        <w:trPr>
          <w:trHeight w:val="432"/>
        </w:trPr>
        <w:tc>
          <w:tcPr>
            <w:tcW w:w="742" w:type="dxa"/>
            <w:shd w:val="clear" w:color="auto" w:fill="DBE5F1" w:themeFill="accent1" w:themeFillTint="33"/>
            <w:vAlign w:val="center"/>
          </w:tcPr>
          <w:p w:rsidR="00D437EE" w:rsidRPr="00CB4DBF" w:rsidRDefault="009C5FB0" w:rsidP="009C5FB0">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D437EE" w:rsidRPr="00CB4DBF" w:rsidRDefault="009C5FB0"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D437EE" w:rsidRPr="00CB4DBF" w:rsidRDefault="00D437EE"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3</w:t>
            </w:r>
          </w:p>
        </w:tc>
        <w:tc>
          <w:tcPr>
            <w:tcW w:w="7270" w:type="dxa"/>
            <w:shd w:val="clear" w:color="auto" w:fill="DBE5F1" w:themeFill="accent1" w:themeFillTint="33"/>
            <w:vAlign w:val="center"/>
          </w:tcPr>
          <w:p w:rsidR="00D437EE" w:rsidRPr="00CB4DBF" w:rsidRDefault="00D437EE" w:rsidP="002067F3">
            <w:pPr>
              <w:spacing w:line="276" w:lineRule="auto"/>
              <w:rPr>
                <w:rFonts w:ascii="Times New Roman" w:eastAsia="Times New Roman" w:hAnsi="Times New Roman" w:cs="Times New Roman"/>
              </w:rPr>
            </w:pPr>
            <w:r w:rsidRPr="00CB4DBF">
              <w:rPr>
                <w:rFonts w:ascii="Times New Roman" w:eastAsia="Times New Roman" w:hAnsi="Times New Roman" w:cs="Times New Roman"/>
              </w:rPr>
              <w:t>All relevant private encumbrances are recorded.</w:t>
            </w:r>
            <w:r w:rsidR="002067F3">
              <w:rPr>
                <w:b/>
                <w:bCs/>
                <w:sz w:val="20"/>
                <w:szCs w:val="20"/>
              </w:rPr>
              <w:t>Bütün aidiyyatı olan özəl girovlar qeydə alınır.</w:t>
            </w:r>
          </w:p>
        </w:tc>
      </w:tr>
      <w:tr w:rsidR="002067F3" w:rsidRPr="00CB4DBF" w:rsidTr="002067F3">
        <w:trPr>
          <w:trHeight w:val="432"/>
        </w:trPr>
        <w:tc>
          <w:tcPr>
            <w:tcW w:w="2306" w:type="dxa"/>
            <w:gridSpan w:val="4"/>
            <w:vMerge w:val="restart"/>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Pr="00A40775" w:rsidRDefault="002067F3" w:rsidP="002067F3">
            <w:pPr>
              <w:rPr>
                <w:b/>
                <w:bCs/>
                <w:iCs/>
                <w:sz w:val="20"/>
                <w:szCs w:val="20"/>
              </w:rPr>
            </w:pPr>
            <w:r w:rsidRPr="00A40775">
              <w:rPr>
                <w:b/>
                <w:bCs/>
                <w:iCs/>
                <w:sz w:val="20"/>
                <w:szCs w:val="20"/>
              </w:rPr>
              <w:t xml:space="preserve">A – </w:t>
            </w:r>
            <w:r w:rsidRPr="00A40775">
              <w:rPr>
                <w:b/>
                <w:iCs/>
                <w:sz w:val="20"/>
                <w:szCs w:val="20"/>
              </w:rPr>
              <w:t>Girov qoyulmuş müvafiq özəl mülkiyət lazımı qaydada və etibarlı şəkildə qeydə alınır və istənilən maraqlı tərəf tərəfindən aşağı qiymətlə əldə edilib yoxlanıla bilər.</w:t>
            </w:r>
          </w:p>
        </w:tc>
      </w:tr>
      <w:tr w:rsidR="002067F3" w:rsidRPr="00CB4DBF" w:rsidTr="002067F3">
        <w:trPr>
          <w:trHeight w:val="432"/>
        </w:trPr>
        <w:tc>
          <w:tcPr>
            <w:tcW w:w="2306" w:type="dxa"/>
            <w:gridSpan w:val="4"/>
            <w:vMerge/>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Pr="00A40775" w:rsidRDefault="002067F3" w:rsidP="002067F3">
            <w:pPr>
              <w:rPr>
                <w:b/>
                <w:bCs/>
                <w:iCs/>
                <w:sz w:val="20"/>
                <w:szCs w:val="20"/>
              </w:rPr>
            </w:pPr>
            <w:r w:rsidRPr="00A40775">
              <w:rPr>
                <w:b/>
                <w:bCs/>
                <w:iCs/>
                <w:sz w:val="20"/>
                <w:szCs w:val="20"/>
              </w:rPr>
              <w:t xml:space="preserve">B – </w:t>
            </w:r>
            <w:r w:rsidRPr="00A40775">
              <w:rPr>
                <w:b/>
                <w:iCs/>
                <w:sz w:val="20"/>
                <w:szCs w:val="20"/>
              </w:rPr>
              <w:t>Girov qoyulmuş müvafiq özəl mülkiyət lazımı qaydada və etibarlı şəkildə qeydə alınır lakin onların əldə edilməsi xərcləri yüksəkdir.</w:t>
            </w:r>
          </w:p>
        </w:tc>
      </w:tr>
      <w:tr w:rsidR="002067F3" w:rsidRPr="00CB4DBF" w:rsidTr="002067F3">
        <w:trPr>
          <w:trHeight w:val="432"/>
        </w:trPr>
        <w:tc>
          <w:tcPr>
            <w:tcW w:w="2306" w:type="dxa"/>
            <w:gridSpan w:val="4"/>
            <w:vMerge/>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Pr="00A40775" w:rsidRDefault="002067F3" w:rsidP="002067F3">
            <w:pPr>
              <w:rPr>
                <w:b/>
                <w:bCs/>
                <w:iCs/>
                <w:sz w:val="20"/>
                <w:szCs w:val="20"/>
              </w:rPr>
            </w:pPr>
            <w:r w:rsidRPr="00A40775">
              <w:rPr>
                <w:b/>
                <w:bCs/>
                <w:iCs/>
                <w:sz w:val="20"/>
                <w:szCs w:val="20"/>
              </w:rPr>
              <w:t xml:space="preserve">C – </w:t>
            </w:r>
            <w:r w:rsidRPr="00A40775">
              <w:rPr>
                <w:b/>
                <w:iCs/>
                <w:sz w:val="20"/>
                <w:szCs w:val="20"/>
              </w:rPr>
              <w:t xml:space="preserve">Girov qoyulmuş müvafiq özəl mülkiyət qeydə alınır lakin lazımı qaydada və etibarlı şəkildə aparılmır. </w:t>
            </w:r>
          </w:p>
        </w:tc>
      </w:tr>
      <w:tr w:rsidR="002067F3" w:rsidRPr="00CB4DBF" w:rsidTr="002067F3">
        <w:trPr>
          <w:trHeight w:val="432"/>
        </w:trPr>
        <w:tc>
          <w:tcPr>
            <w:tcW w:w="2306" w:type="dxa"/>
            <w:gridSpan w:val="4"/>
            <w:vMerge/>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Default="002067F3" w:rsidP="002067F3">
            <w:r w:rsidRPr="00A40775">
              <w:rPr>
                <w:b/>
                <w:bCs/>
                <w:iCs/>
                <w:sz w:val="20"/>
                <w:szCs w:val="20"/>
              </w:rPr>
              <w:t xml:space="preserve">D – Bəzi özəl girovlar qeydə alınmır. </w:t>
            </w:r>
          </w:p>
        </w:tc>
      </w:tr>
      <w:tr w:rsidR="00D437EE" w:rsidRPr="00CB4DBF" w:rsidTr="00E17286">
        <w:trPr>
          <w:trHeight w:val="432"/>
        </w:trPr>
        <w:tc>
          <w:tcPr>
            <w:tcW w:w="742" w:type="dxa"/>
            <w:shd w:val="clear" w:color="auto" w:fill="DBE5F1" w:themeFill="accent1" w:themeFillTint="33"/>
            <w:vAlign w:val="center"/>
          </w:tcPr>
          <w:p w:rsidR="00D437EE" w:rsidRPr="00CB4DBF" w:rsidRDefault="009C5FB0" w:rsidP="009C5FB0">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D437EE" w:rsidRPr="00CB4DBF" w:rsidRDefault="009C5FB0"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D437EE" w:rsidRPr="00CB4DBF" w:rsidRDefault="00D437EE"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4</w:t>
            </w:r>
          </w:p>
        </w:tc>
        <w:tc>
          <w:tcPr>
            <w:tcW w:w="7270" w:type="dxa"/>
            <w:shd w:val="clear" w:color="auto" w:fill="DBE5F1" w:themeFill="accent1" w:themeFillTint="33"/>
            <w:vAlign w:val="center"/>
          </w:tcPr>
          <w:p w:rsidR="00D437EE" w:rsidRPr="00CB4DBF" w:rsidRDefault="002067F3" w:rsidP="002368AE">
            <w:pPr>
              <w:spacing w:line="276" w:lineRule="auto"/>
              <w:rPr>
                <w:rFonts w:ascii="Times New Roman" w:eastAsia="Times New Roman" w:hAnsi="Times New Roman" w:cs="Times New Roman"/>
              </w:rPr>
            </w:pPr>
            <w:r>
              <w:rPr>
                <w:b/>
                <w:bCs/>
                <w:sz w:val="20"/>
                <w:szCs w:val="20"/>
              </w:rPr>
              <w:t>Bütün müvafiq olan dövlət məhdudiyyətləri və ya rüsumları qeydə alınır.</w:t>
            </w:r>
          </w:p>
        </w:tc>
      </w:tr>
      <w:tr w:rsidR="002067F3" w:rsidRPr="00CB4DBF" w:rsidTr="002067F3">
        <w:trPr>
          <w:trHeight w:val="432"/>
        </w:trPr>
        <w:tc>
          <w:tcPr>
            <w:tcW w:w="2306" w:type="dxa"/>
            <w:gridSpan w:val="4"/>
            <w:vMerge w:val="restart"/>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Pr="00F6475A" w:rsidRDefault="002067F3" w:rsidP="002067F3">
            <w:pPr>
              <w:rPr>
                <w:b/>
                <w:bCs/>
                <w:iCs/>
                <w:sz w:val="20"/>
                <w:szCs w:val="20"/>
              </w:rPr>
            </w:pPr>
            <w:r w:rsidRPr="00F6475A">
              <w:rPr>
                <w:b/>
                <w:bCs/>
                <w:iCs/>
                <w:sz w:val="20"/>
                <w:szCs w:val="20"/>
              </w:rPr>
              <w:t xml:space="preserve">A – </w:t>
            </w:r>
            <w:r w:rsidRPr="00F6475A">
              <w:rPr>
                <w:b/>
                <w:iCs/>
                <w:sz w:val="20"/>
                <w:szCs w:val="20"/>
              </w:rPr>
              <w:t>Müvafiq dövlət məhdudiyyətləri və rüsumları lazımı qaydada və etibarlı şəkildə qeydə alınır və istənilən maraqlı tərəf tərəfindən aşağı qiymətlə əldə edilib yoxlanıla bilər.</w:t>
            </w:r>
          </w:p>
        </w:tc>
      </w:tr>
      <w:tr w:rsidR="002067F3" w:rsidRPr="00CB4DBF" w:rsidTr="002067F3">
        <w:trPr>
          <w:trHeight w:val="432"/>
        </w:trPr>
        <w:tc>
          <w:tcPr>
            <w:tcW w:w="2306" w:type="dxa"/>
            <w:gridSpan w:val="4"/>
            <w:vMerge/>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Pr="00F6475A" w:rsidRDefault="002067F3" w:rsidP="002067F3">
            <w:pPr>
              <w:rPr>
                <w:b/>
                <w:bCs/>
                <w:iCs/>
                <w:sz w:val="20"/>
                <w:szCs w:val="20"/>
              </w:rPr>
            </w:pPr>
            <w:r w:rsidRPr="00F6475A">
              <w:rPr>
                <w:b/>
                <w:bCs/>
                <w:iCs/>
                <w:sz w:val="20"/>
                <w:szCs w:val="20"/>
              </w:rPr>
              <w:t xml:space="preserve">B – </w:t>
            </w:r>
            <w:r w:rsidRPr="00F6475A">
              <w:rPr>
                <w:b/>
                <w:iCs/>
                <w:sz w:val="20"/>
                <w:szCs w:val="20"/>
              </w:rPr>
              <w:t>Müvafiq dövlət məhdudiyyətləri və rüsumları lazımı qaydada və etibarlı şəkildə qeydə alınır lakin onların əldə edilməsi xərcləri yüksəkdir.</w:t>
            </w:r>
          </w:p>
        </w:tc>
      </w:tr>
      <w:tr w:rsidR="002067F3" w:rsidRPr="00CB4DBF" w:rsidTr="002067F3">
        <w:trPr>
          <w:trHeight w:val="432"/>
        </w:trPr>
        <w:tc>
          <w:tcPr>
            <w:tcW w:w="2306" w:type="dxa"/>
            <w:gridSpan w:val="4"/>
            <w:vMerge/>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Pr="00F6475A" w:rsidRDefault="002067F3" w:rsidP="002067F3">
            <w:pPr>
              <w:rPr>
                <w:b/>
                <w:bCs/>
                <w:iCs/>
                <w:sz w:val="20"/>
                <w:szCs w:val="20"/>
              </w:rPr>
            </w:pPr>
            <w:r w:rsidRPr="00F6475A">
              <w:rPr>
                <w:b/>
                <w:bCs/>
                <w:iCs/>
                <w:sz w:val="20"/>
                <w:szCs w:val="20"/>
              </w:rPr>
              <w:t xml:space="preserve">C – </w:t>
            </w:r>
            <w:r w:rsidRPr="00F6475A">
              <w:rPr>
                <w:b/>
                <w:iCs/>
                <w:sz w:val="20"/>
                <w:szCs w:val="20"/>
              </w:rPr>
              <w:t xml:space="preserve">Müvafiq dövlət məhdudiyyətləri və rüsumları qeydə alınır lakin lazımı qaydada və etibarlı şəkildə aparılmır. </w:t>
            </w:r>
          </w:p>
        </w:tc>
      </w:tr>
      <w:tr w:rsidR="002067F3" w:rsidRPr="00CB4DBF" w:rsidTr="002067F3">
        <w:trPr>
          <w:trHeight w:val="432"/>
        </w:trPr>
        <w:tc>
          <w:tcPr>
            <w:tcW w:w="2306" w:type="dxa"/>
            <w:gridSpan w:val="4"/>
            <w:vMerge/>
          </w:tcPr>
          <w:p w:rsidR="002067F3" w:rsidRPr="00CB4DBF" w:rsidRDefault="002067F3" w:rsidP="002368AE">
            <w:pPr>
              <w:spacing w:line="276" w:lineRule="auto"/>
              <w:jc w:val="center"/>
              <w:rPr>
                <w:rFonts w:ascii="Times New Roman" w:eastAsia="Times New Roman" w:hAnsi="Times New Roman" w:cs="Times New Roman"/>
              </w:rPr>
            </w:pPr>
          </w:p>
        </w:tc>
        <w:tc>
          <w:tcPr>
            <w:tcW w:w="7270" w:type="dxa"/>
          </w:tcPr>
          <w:p w:rsidR="002067F3" w:rsidRDefault="002067F3" w:rsidP="002067F3">
            <w:r w:rsidRPr="00F6475A">
              <w:rPr>
                <w:b/>
                <w:bCs/>
                <w:iCs/>
                <w:sz w:val="20"/>
                <w:szCs w:val="20"/>
              </w:rPr>
              <w:t xml:space="preserve">D – </w:t>
            </w:r>
            <w:r w:rsidRPr="00F6475A">
              <w:rPr>
                <w:b/>
                <w:iCs/>
                <w:sz w:val="20"/>
                <w:szCs w:val="20"/>
              </w:rPr>
              <w:t xml:space="preserve">Müvafiq dövlət məhdudiyyətləri və rüsumları qeydə alınmır. </w:t>
            </w:r>
          </w:p>
        </w:tc>
      </w:tr>
    </w:tbl>
    <w:p w:rsidR="00E00BD3" w:rsidRDefault="00E00BD3"/>
    <w:p w:rsidR="00E00BD3" w:rsidRDefault="00E00BD3"/>
    <w:p w:rsidR="00E00BD3" w:rsidRDefault="00E00BD3"/>
    <w:p w:rsidR="00E00BD3" w:rsidRDefault="00E00BD3"/>
    <w:tbl>
      <w:tblPr>
        <w:tblStyle w:val="TableGrid"/>
        <w:tblW w:w="0" w:type="auto"/>
        <w:tblLook w:val="04A0"/>
      </w:tblPr>
      <w:tblGrid>
        <w:gridCol w:w="688"/>
        <w:gridCol w:w="705"/>
        <w:gridCol w:w="697"/>
        <w:gridCol w:w="7486"/>
      </w:tblGrid>
      <w:tr w:rsidR="00DF5052" w:rsidRPr="00CB4DBF" w:rsidTr="00DF5052">
        <w:trPr>
          <w:trHeight w:val="432"/>
        </w:trPr>
        <w:tc>
          <w:tcPr>
            <w:tcW w:w="688" w:type="dxa"/>
            <w:shd w:val="clear" w:color="auto" w:fill="DBE5F1" w:themeFill="accent1" w:themeFillTint="33"/>
            <w:vAlign w:val="center"/>
          </w:tcPr>
          <w:p w:rsidR="00DF5052" w:rsidRPr="00CB4DBF" w:rsidRDefault="00DF5052" w:rsidP="00DF5052">
            <w:pPr>
              <w:jc w:val="center"/>
              <w:rPr>
                <w:rFonts w:ascii="Times New Roman" w:eastAsia="Times New Roman" w:hAnsi="Times New Roman" w:cs="Times New Roman"/>
              </w:rPr>
            </w:pPr>
            <w:r>
              <w:rPr>
                <w:rFonts w:ascii="Times New Roman" w:eastAsia="Times New Roman" w:hAnsi="Times New Roman" w:cs="Times New Roman"/>
              </w:rPr>
              <w:t>6</w:t>
            </w:r>
          </w:p>
        </w:tc>
        <w:tc>
          <w:tcPr>
            <w:tcW w:w="705"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97"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5</w:t>
            </w:r>
          </w:p>
        </w:tc>
        <w:tc>
          <w:tcPr>
            <w:tcW w:w="7486" w:type="dxa"/>
            <w:shd w:val="clear" w:color="auto" w:fill="DBE5F1" w:themeFill="accent1" w:themeFillTint="33"/>
            <w:vAlign w:val="center"/>
          </w:tcPr>
          <w:p w:rsidR="00DF5052" w:rsidRPr="002067F3" w:rsidRDefault="002067F3" w:rsidP="002067F3">
            <w:pPr>
              <w:ind w:right="-53"/>
              <w:rPr>
                <w:b/>
                <w:bCs/>
                <w:iCs/>
                <w:sz w:val="20"/>
                <w:szCs w:val="20"/>
              </w:rPr>
            </w:pPr>
            <w:r>
              <w:rPr>
                <w:b/>
                <w:bCs/>
                <w:iCs/>
                <w:sz w:val="20"/>
                <w:szCs w:val="20"/>
              </w:rPr>
              <w:t xml:space="preserve">Qeydiyyatda olan qeydləri əldə etmək üçün müraciətə vaxtında cavab verilir </w:t>
            </w:r>
          </w:p>
        </w:tc>
      </w:tr>
      <w:tr w:rsidR="002067F3" w:rsidRPr="00CB4DBF" w:rsidTr="002067F3">
        <w:trPr>
          <w:trHeight w:val="432"/>
        </w:trPr>
        <w:tc>
          <w:tcPr>
            <w:tcW w:w="2090" w:type="dxa"/>
            <w:gridSpan w:val="3"/>
            <w:vMerge w:val="restart"/>
          </w:tcPr>
          <w:p w:rsidR="002067F3" w:rsidRPr="00CB4DBF" w:rsidRDefault="002067F3" w:rsidP="002368AE">
            <w:pPr>
              <w:spacing w:line="276" w:lineRule="auto"/>
              <w:jc w:val="center"/>
              <w:rPr>
                <w:rFonts w:ascii="Times New Roman" w:eastAsia="Times New Roman" w:hAnsi="Times New Roman" w:cs="Times New Roman"/>
              </w:rPr>
            </w:pPr>
          </w:p>
        </w:tc>
        <w:tc>
          <w:tcPr>
            <w:tcW w:w="7486" w:type="dxa"/>
          </w:tcPr>
          <w:p w:rsidR="002067F3" w:rsidRPr="00334B7A" w:rsidRDefault="002067F3" w:rsidP="002067F3">
            <w:pPr>
              <w:rPr>
                <w:b/>
                <w:bCs/>
                <w:iCs/>
                <w:sz w:val="20"/>
                <w:szCs w:val="20"/>
              </w:rPr>
            </w:pPr>
            <w:r w:rsidRPr="00334B7A">
              <w:rPr>
                <w:b/>
                <w:bCs/>
                <w:iCs/>
                <w:sz w:val="20"/>
                <w:szCs w:val="20"/>
              </w:rPr>
              <w:t xml:space="preserve">A – </w:t>
            </w:r>
            <w:r w:rsidRPr="00334B7A">
              <w:rPr>
                <w:b/>
                <w:iCs/>
                <w:sz w:val="20"/>
                <w:szCs w:val="20"/>
              </w:rPr>
              <w:t>Mülkiyyət üzərində olan hüquqların qeydə alınması üzrə sənədlərin nüsxələri və çıxarışları müraciət edildikdən sonra 1 gün müddətində əldə edilə bilər.</w:t>
            </w:r>
          </w:p>
        </w:tc>
      </w:tr>
      <w:tr w:rsidR="002067F3" w:rsidRPr="00CB4DBF" w:rsidTr="002067F3">
        <w:trPr>
          <w:trHeight w:val="432"/>
        </w:trPr>
        <w:tc>
          <w:tcPr>
            <w:tcW w:w="2090" w:type="dxa"/>
            <w:gridSpan w:val="3"/>
            <w:vMerge/>
          </w:tcPr>
          <w:p w:rsidR="002067F3" w:rsidRPr="00CB4DBF" w:rsidRDefault="002067F3" w:rsidP="002368AE">
            <w:pPr>
              <w:spacing w:line="276" w:lineRule="auto"/>
              <w:jc w:val="center"/>
              <w:rPr>
                <w:rFonts w:ascii="Times New Roman" w:eastAsia="Times New Roman" w:hAnsi="Times New Roman" w:cs="Times New Roman"/>
              </w:rPr>
            </w:pPr>
          </w:p>
        </w:tc>
        <w:tc>
          <w:tcPr>
            <w:tcW w:w="7486" w:type="dxa"/>
          </w:tcPr>
          <w:p w:rsidR="002067F3" w:rsidRPr="00334B7A" w:rsidRDefault="002067F3" w:rsidP="002067F3">
            <w:pPr>
              <w:rPr>
                <w:b/>
                <w:bCs/>
                <w:sz w:val="20"/>
                <w:szCs w:val="20"/>
              </w:rPr>
            </w:pPr>
            <w:r w:rsidRPr="00334B7A">
              <w:rPr>
                <w:b/>
                <w:bCs/>
                <w:iCs/>
                <w:sz w:val="20"/>
                <w:szCs w:val="20"/>
              </w:rPr>
              <w:t xml:space="preserve">B – </w:t>
            </w:r>
            <w:r w:rsidRPr="00334B7A">
              <w:rPr>
                <w:b/>
                <w:iCs/>
                <w:sz w:val="20"/>
                <w:szCs w:val="20"/>
              </w:rPr>
              <w:t>Mülkiyyət üzərində olan hüquqların qeydə alınması üzrə sənədlərin nüsxələri və çıxarışları müraciət edildikdən sonra 1 həftə müddətində əldə edilə bilər</w:t>
            </w:r>
            <w:proofErr w:type="gramStart"/>
            <w:r w:rsidRPr="00334B7A">
              <w:rPr>
                <w:b/>
                <w:iCs/>
                <w:sz w:val="20"/>
                <w:szCs w:val="20"/>
              </w:rPr>
              <w:t>..</w:t>
            </w:r>
            <w:proofErr w:type="gramEnd"/>
          </w:p>
        </w:tc>
      </w:tr>
      <w:tr w:rsidR="002067F3" w:rsidRPr="00CB4DBF" w:rsidTr="002067F3">
        <w:trPr>
          <w:trHeight w:val="432"/>
        </w:trPr>
        <w:tc>
          <w:tcPr>
            <w:tcW w:w="2090" w:type="dxa"/>
            <w:gridSpan w:val="3"/>
            <w:vMerge/>
          </w:tcPr>
          <w:p w:rsidR="002067F3" w:rsidRPr="00CB4DBF" w:rsidRDefault="002067F3" w:rsidP="002368AE">
            <w:pPr>
              <w:spacing w:line="276" w:lineRule="auto"/>
              <w:jc w:val="center"/>
              <w:rPr>
                <w:rFonts w:ascii="Times New Roman" w:eastAsia="Times New Roman" w:hAnsi="Times New Roman" w:cs="Times New Roman"/>
              </w:rPr>
            </w:pPr>
          </w:p>
        </w:tc>
        <w:tc>
          <w:tcPr>
            <w:tcW w:w="7486" w:type="dxa"/>
          </w:tcPr>
          <w:p w:rsidR="002067F3" w:rsidRPr="00334B7A" w:rsidRDefault="002067F3" w:rsidP="002067F3">
            <w:pPr>
              <w:rPr>
                <w:b/>
                <w:bCs/>
                <w:iCs/>
                <w:sz w:val="20"/>
                <w:szCs w:val="20"/>
              </w:rPr>
            </w:pPr>
            <w:r w:rsidRPr="00334B7A">
              <w:rPr>
                <w:b/>
                <w:bCs/>
                <w:iCs/>
                <w:sz w:val="20"/>
                <w:szCs w:val="20"/>
              </w:rPr>
              <w:t xml:space="preserve">C – Ümimiyyətlə </w:t>
            </w:r>
            <w:r w:rsidRPr="00334B7A">
              <w:rPr>
                <w:b/>
                <w:iCs/>
                <w:sz w:val="20"/>
                <w:szCs w:val="20"/>
              </w:rPr>
              <w:t xml:space="preserve">mülkiyyət üzərində olan hüquqların qeydə alınması üzrə sənədlərin nüsxələri və çıxarışlarını hazırlamaq </w:t>
            </w:r>
            <w:proofErr w:type="gramStart"/>
            <w:r w:rsidRPr="00334B7A">
              <w:rPr>
                <w:b/>
                <w:iCs/>
                <w:sz w:val="20"/>
                <w:szCs w:val="20"/>
              </w:rPr>
              <w:t>üçün  müraciət</w:t>
            </w:r>
            <w:proofErr w:type="gramEnd"/>
            <w:r w:rsidRPr="00334B7A">
              <w:rPr>
                <w:b/>
                <w:iCs/>
                <w:sz w:val="20"/>
                <w:szCs w:val="20"/>
              </w:rPr>
              <w:t xml:space="preserve"> edildikdən sonra 1 həftədən çox müddətinə əldə edilə bilər.</w:t>
            </w:r>
          </w:p>
        </w:tc>
      </w:tr>
      <w:tr w:rsidR="002067F3" w:rsidRPr="00CB4DBF" w:rsidTr="002067F3">
        <w:trPr>
          <w:trHeight w:val="432"/>
        </w:trPr>
        <w:tc>
          <w:tcPr>
            <w:tcW w:w="2090" w:type="dxa"/>
            <w:gridSpan w:val="3"/>
            <w:vMerge/>
          </w:tcPr>
          <w:p w:rsidR="002067F3" w:rsidRPr="00CB4DBF" w:rsidRDefault="002067F3" w:rsidP="002368AE">
            <w:pPr>
              <w:spacing w:line="276" w:lineRule="auto"/>
              <w:jc w:val="center"/>
              <w:rPr>
                <w:rFonts w:ascii="Times New Roman" w:eastAsia="Times New Roman" w:hAnsi="Times New Roman" w:cs="Times New Roman"/>
              </w:rPr>
            </w:pPr>
          </w:p>
        </w:tc>
        <w:tc>
          <w:tcPr>
            <w:tcW w:w="7486" w:type="dxa"/>
          </w:tcPr>
          <w:p w:rsidR="002067F3" w:rsidRDefault="002067F3" w:rsidP="002067F3">
            <w:r w:rsidRPr="00334B7A">
              <w:rPr>
                <w:b/>
                <w:bCs/>
                <w:iCs/>
                <w:sz w:val="20"/>
                <w:szCs w:val="20"/>
              </w:rPr>
              <w:t xml:space="preserve">D – Qeydiyyatın əsli olmadığına görə nüsxə və çıxarışı hazırlamaq üçün edilmiş müraciətin icra oluna bilməməsi qeyri-adi hal deyil. </w:t>
            </w:r>
          </w:p>
        </w:tc>
      </w:tr>
      <w:tr w:rsidR="00DF5052" w:rsidRPr="00CB4DBF" w:rsidTr="00DF5052">
        <w:trPr>
          <w:trHeight w:val="432"/>
        </w:trPr>
        <w:tc>
          <w:tcPr>
            <w:tcW w:w="688" w:type="dxa"/>
            <w:shd w:val="clear" w:color="auto" w:fill="DBE5F1" w:themeFill="accent1" w:themeFillTint="33"/>
            <w:vAlign w:val="center"/>
          </w:tcPr>
          <w:p w:rsidR="00DF5052" w:rsidRPr="00CB4DBF" w:rsidRDefault="00DF5052" w:rsidP="00DF5052">
            <w:pPr>
              <w:jc w:val="center"/>
              <w:rPr>
                <w:rFonts w:ascii="Times New Roman" w:eastAsia="Times New Roman" w:hAnsi="Times New Roman" w:cs="Times New Roman"/>
              </w:rPr>
            </w:pPr>
            <w:r>
              <w:rPr>
                <w:rFonts w:ascii="Times New Roman" w:eastAsia="Times New Roman" w:hAnsi="Times New Roman" w:cs="Times New Roman"/>
              </w:rPr>
              <w:t>6</w:t>
            </w:r>
          </w:p>
        </w:tc>
        <w:tc>
          <w:tcPr>
            <w:tcW w:w="705"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97"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6</w:t>
            </w:r>
          </w:p>
        </w:tc>
        <w:tc>
          <w:tcPr>
            <w:tcW w:w="7486" w:type="dxa"/>
            <w:shd w:val="clear" w:color="auto" w:fill="DBE5F1" w:themeFill="accent1" w:themeFillTint="33"/>
            <w:vAlign w:val="center"/>
          </w:tcPr>
          <w:p w:rsidR="00DF5052" w:rsidRPr="00CB4DBF" w:rsidRDefault="002067F3" w:rsidP="002067F3">
            <w:pPr>
              <w:spacing w:line="276" w:lineRule="auto"/>
              <w:rPr>
                <w:rFonts w:ascii="Times New Roman" w:eastAsia="Times New Roman" w:hAnsi="Times New Roman" w:cs="Times New Roman"/>
              </w:rPr>
            </w:pPr>
            <w:r>
              <w:rPr>
                <w:b/>
                <w:bCs/>
                <w:iCs/>
                <w:sz w:val="20"/>
                <w:szCs w:val="20"/>
              </w:rPr>
              <w:t xml:space="preserve">Qeydiyyat axtarıla bilir. </w:t>
            </w:r>
          </w:p>
        </w:tc>
      </w:tr>
      <w:tr w:rsidR="002067F3" w:rsidRPr="00CB4DBF" w:rsidTr="002067F3">
        <w:trPr>
          <w:trHeight w:val="432"/>
        </w:trPr>
        <w:tc>
          <w:tcPr>
            <w:tcW w:w="2090" w:type="dxa"/>
            <w:gridSpan w:val="3"/>
            <w:vMerge w:val="restart"/>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Pr="00A40E2B" w:rsidRDefault="002067F3" w:rsidP="002067F3">
            <w:pPr>
              <w:rPr>
                <w:b/>
                <w:bCs/>
                <w:iCs/>
                <w:sz w:val="20"/>
                <w:szCs w:val="20"/>
              </w:rPr>
            </w:pPr>
            <w:r w:rsidRPr="00A40E2B">
              <w:rPr>
                <w:b/>
                <w:bCs/>
                <w:iCs/>
                <w:sz w:val="20"/>
                <w:szCs w:val="20"/>
              </w:rPr>
              <w:t xml:space="preserve">A – </w:t>
            </w:r>
            <w:r w:rsidRPr="00A40E2B">
              <w:rPr>
                <w:b/>
                <w:iCs/>
                <w:sz w:val="20"/>
                <w:szCs w:val="20"/>
              </w:rPr>
              <w:t xml:space="preserve">Qeydiyyatda olan qeydlər həm hüquq sahibinin adı və eləcə də </w:t>
            </w:r>
            <w:r w:rsidR="00546A77">
              <w:rPr>
                <w:b/>
                <w:iCs/>
                <w:sz w:val="20"/>
                <w:szCs w:val="20"/>
              </w:rPr>
              <w:t>Daşınmaz Əmlak</w:t>
            </w:r>
            <w:r w:rsidRPr="00A40E2B">
              <w:rPr>
                <w:b/>
                <w:iCs/>
                <w:sz w:val="20"/>
                <w:szCs w:val="20"/>
              </w:rPr>
              <w:t xml:space="preserve"> parçası ilə axtar</w:t>
            </w:r>
            <w:r w:rsidRPr="00A40E2B">
              <w:rPr>
                <w:b/>
                <w:iCs/>
                <w:sz w:val="20"/>
                <w:szCs w:val="20"/>
                <w:lang w:val="az-Latn-AZ"/>
              </w:rPr>
              <w:t>ıla</w:t>
            </w:r>
            <w:r w:rsidRPr="00A40E2B">
              <w:rPr>
                <w:b/>
                <w:iCs/>
                <w:sz w:val="20"/>
                <w:szCs w:val="20"/>
              </w:rPr>
              <w:t xml:space="preserve"> bilir.</w:t>
            </w:r>
          </w:p>
        </w:tc>
      </w:tr>
      <w:tr w:rsidR="002067F3" w:rsidRPr="00CB4DBF" w:rsidTr="002067F3">
        <w:trPr>
          <w:trHeight w:val="432"/>
        </w:trPr>
        <w:tc>
          <w:tcPr>
            <w:tcW w:w="2090" w:type="dxa"/>
            <w:gridSpan w:val="3"/>
            <w:vMerge/>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Pr="00A40E2B" w:rsidRDefault="002067F3" w:rsidP="002067F3">
            <w:pPr>
              <w:rPr>
                <w:b/>
                <w:bCs/>
                <w:sz w:val="20"/>
                <w:szCs w:val="20"/>
              </w:rPr>
            </w:pPr>
            <w:r w:rsidRPr="00A40E2B">
              <w:rPr>
                <w:b/>
                <w:bCs/>
                <w:iCs/>
                <w:sz w:val="20"/>
                <w:szCs w:val="20"/>
              </w:rPr>
              <w:t xml:space="preserve">B – </w:t>
            </w:r>
            <w:r w:rsidRPr="00A40E2B">
              <w:rPr>
                <w:b/>
                <w:iCs/>
                <w:sz w:val="20"/>
                <w:szCs w:val="20"/>
              </w:rPr>
              <w:t>Qeydiyyatda olan qeydlər yalnız hüquq sahibinin adı ilə axtar</w:t>
            </w:r>
            <w:r w:rsidRPr="00A40E2B">
              <w:rPr>
                <w:b/>
                <w:iCs/>
                <w:sz w:val="20"/>
                <w:szCs w:val="20"/>
                <w:lang w:val="az-Latn-AZ"/>
              </w:rPr>
              <w:t>ıla</w:t>
            </w:r>
            <w:r w:rsidRPr="00A40E2B">
              <w:rPr>
                <w:b/>
                <w:iCs/>
                <w:sz w:val="20"/>
                <w:szCs w:val="20"/>
              </w:rPr>
              <w:t xml:space="preserve"> bilir.</w:t>
            </w:r>
          </w:p>
        </w:tc>
      </w:tr>
      <w:tr w:rsidR="002067F3" w:rsidRPr="00CB4DBF" w:rsidTr="002067F3">
        <w:trPr>
          <w:trHeight w:val="432"/>
        </w:trPr>
        <w:tc>
          <w:tcPr>
            <w:tcW w:w="2090" w:type="dxa"/>
            <w:gridSpan w:val="3"/>
            <w:vMerge/>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Pr="00A40E2B" w:rsidRDefault="002067F3" w:rsidP="002067F3">
            <w:pPr>
              <w:rPr>
                <w:b/>
                <w:bCs/>
                <w:iCs/>
                <w:sz w:val="20"/>
                <w:szCs w:val="20"/>
              </w:rPr>
            </w:pPr>
            <w:r w:rsidRPr="00A40E2B">
              <w:rPr>
                <w:b/>
                <w:bCs/>
                <w:iCs/>
                <w:sz w:val="20"/>
                <w:szCs w:val="20"/>
              </w:rPr>
              <w:t xml:space="preserve">C – </w:t>
            </w:r>
            <w:r w:rsidRPr="00A40E2B">
              <w:rPr>
                <w:b/>
                <w:iCs/>
                <w:sz w:val="20"/>
                <w:szCs w:val="20"/>
              </w:rPr>
              <w:t xml:space="preserve">Qeydiyyatda olan qeydlər yalnız </w:t>
            </w:r>
            <w:r w:rsidR="00546A77">
              <w:rPr>
                <w:b/>
                <w:iCs/>
                <w:sz w:val="20"/>
                <w:szCs w:val="20"/>
              </w:rPr>
              <w:t>Daşınmaz Əmlak</w:t>
            </w:r>
            <w:r w:rsidRPr="00A40E2B">
              <w:rPr>
                <w:b/>
                <w:iCs/>
                <w:sz w:val="20"/>
                <w:szCs w:val="20"/>
              </w:rPr>
              <w:t xml:space="preserve"> parçası ilə axtar</w:t>
            </w:r>
            <w:r w:rsidRPr="00A40E2B">
              <w:rPr>
                <w:b/>
                <w:iCs/>
                <w:sz w:val="20"/>
                <w:szCs w:val="20"/>
                <w:lang w:val="az-Latn-AZ"/>
              </w:rPr>
              <w:t>ıla</w:t>
            </w:r>
            <w:r w:rsidRPr="00A40E2B">
              <w:rPr>
                <w:b/>
                <w:iCs/>
                <w:sz w:val="20"/>
                <w:szCs w:val="20"/>
              </w:rPr>
              <w:t xml:space="preserve"> bilir</w:t>
            </w:r>
            <w:proofErr w:type="gramStart"/>
            <w:r w:rsidRPr="00A40E2B">
              <w:rPr>
                <w:b/>
                <w:iCs/>
                <w:sz w:val="20"/>
                <w:szCs w:val="20"/>
              </w:rPr>
              <w:t>.</w:t>
            </w:r>
            <w:r w:rsidRPr="00A40E2B">
              <w:rPr>
                <w:b/>
                <w:bCs/>
                <w:sz w:val="20"/>
                <w:szCs w:val="20"/>
              </w:rPr>
              <w:t>.</w:t>
            </w:r>
            <w:proofErr w:type="gramEnd"/>
          </w:p>
        </w:tc>
      </w:tr>
      <w:tr w:rsidR="002067F3" w:rsidRPr="00CB4DBF" w:rsidTr="002067F3">
        <w:trPr>
          <w:trHeight w:val="432"/>
        </w:trPr>
        <w:tc>
          <w:tcPr>
            <w:tcW w:w="2090" w:type="dxa"/>
            <w:gridSpan w:val="3"/>
            <w:vMerge/>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Default="002067F3" w:rsidP="002067F3">
            <w:r w:rsidRPr="00A40E2B">
              <w:rPr>
                <w:b/>
                <w:bCs/>
                <w:iCs/>
                <w:sz w:val="20"/>
                <w:szCs w:val="20"/>
              </w:rPr>
              <w:t xml:space="preserve">D – </w:t>
            </w:r>
            <w:r w:rsidRPr="00A40E2B">
              <w:rPr>
                <w:b/>
                <w:iCs/>
                <w:sz w:val="20"/>
                <w:szCs w:val="20"/>
              </w:rPr>
              <w:t xml:space="preserve">Qeydiyyatda olan qeydlər nə hüquq sahibinin adı nə də </w:t>
            </w:r>
            <w:r w:rsidR="00546A77">
              <w:rPr>
                <w:b/>
                <w:iCs/>
                <w:sz w:val="20"/>
                <w:szCs w:val="20"/>
              </w:rPr>
              <w:t>Daşınmaz Əmlak</w:t>
            </w:r>
            <w:r w:rsidRPr="00A40E2B">
              <w:rPr>
                <w:b/>
                <w:iCs/>
                <w:sz w:val="20"/>
                <w:szCs w:val="20"/>
              </w:rPr>
              <w:t xml:space="preserve"> parçası ilə axtar</w:t>
            </w:r>
            <w:r w:rsidRPr="00A40E2B">
              <w:rPr>
                <w:b/>
                <w:iCs/>
                <w:sz w:val="20"/>
                <w:szCs w:val="20"/>
                <w:lang w:val="az-Latn-AZ"/>
              </w:rPr>
              <w:t>ıla</w:t>
            </w:r>
            <w:r w:rsidRPr="00A40E2B">
              <w:rPr>
                <w:b/>
                <w:iCs/>
                <w:sz w:val="20"/>
                <w:szCs w:val="20"/>
              </w:rPr>
              <w:t xml:space="preserve"> bilir.</w:t>
            </w:r>
          </w:p>
        </w:tc>
      </w:tr>
      <w:tr w:rsidR="00DF5052" w:rsidRPr="00CB4DBF" w:rsidTr="00DF5052">
        <w:trPr>
          <w:trHeight w:val="432"/>
        </w:trPr>
        <w:tc>
          <w:tcPr>
            <w:tcW w:w="688" w:type="dxa"/>
            <w:shd w:val="clear" w:color="auto" w:fill="DBE5F1" w:themeFill="accent1" w:themeFillTint="33"/>
            <w:vAlign w:val="center"/>
          </w:tcPr>
          <w:p w:rsidR="00DF5052" w:rsidRPr="00CB4DBF" w:rsidRDefault="00DF5052" w:rsidP="00DF5052">
            <w:pPr>
              <w:jc w:val="center"/>
              <w:rPr>
                <w:rFonts w:ascii="Times New Roman" w:eastAsia="Times New Roman" w:hAnsi="Times New Roman" w:cs="Times New Roman"/>
              </w:rPr>
            </w:pPr>
            <w:r>
              <w:rPr>
                <w:rFonts w:ascii="Times New Roman" w:eastAsia="Times New Roman" w:hAnsi="Times New Roman" w:cs="Times New Roman"/>
              </w:rPr>
              <w:t>6</w:t>
            </w:r>
          </w:p>
        </w:tc>
        <w:tc>
          <w:tcPr>
            <w:tcW w:w="705"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97"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7</w:t>
            </w:r>
          </w:p>
        </w:tc>
        <w:tc>
          <w:tcPr>
            <w:tcW w:w="7486" w:type="dxa"/>
            <w:shd w:val="clear" w:color="auto" w:fill="DBE5F1" w:themeFill="accent1" w:themeFillTint="33"/>
            <w:vAlign w:val="center"/>
          </w:tcPr>
          <w:p w:rsidR="00DF5052" w:rsidRPr="00CB4DBF" w:rsidRDefault="002067F3" w:rsidP="002067F3">
            <w:pPr>
              <w:spacing w:line="276" w:lineRule="auto"/>
              <w:rPr>
                <w:rFonts w:ascii="Times New Roman" w:eastAsia="Times New Roman" w:hAnsi="Times New Roman" w:cs="Times New Roman"/>
              </w:rPr>
            </w:pPr>
            <w:r>
              <w:rPr>
                <w:b/>
                <w:bCs/>
                <w:iCs/>
                <w:sz w:val="20"/>
                <w:szCs w:val="20"/>
              </w:rPr>
              <w:t xml:space="preserve">Torpaq hüquqları barəsində məlumata olan qeydlərə giriş mümkündür.  </w:t>
            </w:r>
          </w:p>
        </w:tc>
      </w:tr>
      <w:tr w:rsidR="002067F3" w:rsidRPr="00CB4DBF" w:rsidTr="002067F3">
        <w:trPr>
          <w:trHeight w:val="432"/>
        </w:trPr>
        <w:tc>
          <w:tcPr>
            <w:tcW w:w="2090" w:type="dxa"/>
            <w:gridSpan w:val="3"/>
            <w:vMerge w:val="restart"/>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Pr="003573BD" w:rsidRDefault="002067F3" w:rsidP="002067F3">
            <w:pPr>
              <w:rPr>
                <w:b/>
                <w:bCs/>
                <w:iCs/>
                <w:sz w:val="20"/>
                <w:szCs w:val="20"/>
              </w:rPr>
            </w:pPr>
            <w:r w:rsidRPr="003573BD">
              <w:rPr>
                <w:b/>
                <w:bCs/>
                <w:iCs/>
                <w:sz w:val="20"/>
                <w:szCs w:val="20"/>
              </w:rPr>
              <w:t xml:space="preserve">A – </w:t>
            </w:r>
            <w:r w:rsidRPr="003573BD">
              <w:rPr>
                <w:b/>
                <w:iCs/>
                <w:sz w:val="20"/>
                <w:szCs w:val="20"/>
              </w:rPr>
              <w:t>Mülkiyyət üzərində olan hüquqların qeydə alındığı sənədlərin nüsxələri və ya çıxarışları istənilən şəxs tərəfindən, əgər varsa müvafiq formal rüsum ödəməklə, əldə edilə bilər.</w:t>
            </w:r>
          </w:p>
        </w:tc>
      </w:tr>
      <w:tr w:rsidR="002067F3" w:rsidRPr="00CB4DBF" w:rsidTr="002067F3">
        <w:trPr>
          <w:trHeight w:val="432"/>
        </w:trPr>
        <w:tc>
          <w:tcPr>
            <w:tcW w:w="2090" w:type="dxa"/>
            <w:gridSpan w:val="3"/>
            <w:vMerge/>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Pr="003573BD" w:rsidRDefault="002067F3" w:rsidP="002067F3">
            <w:pPr>
              <w:rPr>
                <w:b/>
                <w:bCs/>
                <w:sz w:val="20"/>
                <w:szCs w:val="20"/>
              </w:rPr>
            </w:pPr>
            <w:r w:rsidRPr="003573BD">
              <w:rPr>
                <w:b/>
                <w:bCs/>
                <w:iCs/>
                <w:sz w:val="20"/>
                <w:szCs w:val="20"/>
              </w:rPr>
              <w:t xml:space="preserve">B – </w:t>
            </w:r>
            <w:r w:rsidRPr="003573BD">
              <w:rPr>
                <w:b/>
                <w:iCs/>
                <w:sz w:val="20"/>
                <w:szCs w:val="20"/>
              </w:rPr>
              <w:t>Mülkiyyət üzərində olan hüquqların qeydə alındığı sənədlərin nüsxələri və ya çıxarışları yalnız vasitəçilər</w:t>
            </w:r>
            <w:r w:rsidRPr="003573BD">
              <w:rPr>
                <w:rStyle w:val="FootnoteReference"/>
                <w:b/>
                <w:bCs/>
                <w:iCs/>
              </w:rPr>
              <w:footnoteReference w:id="3"/>
            </w:r>
            <w:r w:rsidRPr="003573BD">
              <w:rPr>
                <w:b/>
                <w:iCs/>
                <w:sz w:val="20"/>
                <w:szCs w:val="20"/>
              </w:rPr>
              <w:t xml:space="preserve"> tərəfindən və eləcə də, əgər varsa müvafiq formal rüsum ödəməklə mülkiyyətə marağını nümayiş etdirən şəxs tərəfindən, əldə edilə bilər</w:t>
            </w:r>
            <w:r w:rsidRPr="003573BD">
              <w:rPr>
                <w:b/>
                <w:bCs/>
                <w:iCs/>
                <w:sz w:val="20"/>
                <w:szCs w:val="20"/>
              </w:rPr>
              <w:t xml:space="preserve">. </w:t>
            </w:r>
          </w:p>
        </w:tc>
      </w:tr>
      <w:tr w:rsidR="002067F3" w:rsidRPr="00CB4DBF" w:rsidTr="002067F3">
        <w:trPr>
          <w:trHeight w:val="432"/>
        </w:trPr>
        <w:tc>
          <w:tcPr>
            <w:tcW w:w="2090" w:type="dxa"/>
            <w:gridSpan w:val="3"/>
            <w:vMerge/>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Pr="003573BD" w:rsidRDefault="002067F3" w:rsidP="002067F3">
            <w:pPr>
              <w:rPr>
                <w:b/>
                <w:bCs/>
                <w:sz w:val="20"/>
                <w:szCs w:val="20"/>
              </w:rPr>
            </w:pPr>
            <w:r w:rsidRPr="003573BD">
              <w:rPr>
                <w:b/>
                <w:bCs/>
                <w:iCs/>
                <w:sz w:val="20"/>
                <w:szCs w:val="20"/>
              </w:rPr>
              <w:t xml:space="preserve">C – </w:t>
            </w:r>
            <w:r w:rsidRPr="003573BD">
              <w:rPr>
                <w:b/>
                <w:iCs/>
                <w:sz w:val="20"/>
                <w:szCs w:val="20"/>
              </w:rPr>
              <w:t>Mülkiyyət üzərində olan hüquqların qeydə alındığı sənədlərin nüsxələri və ya çıxarışları yalnız vasitəçilər tərəfindən və, əgər varsa müvafiq formal rüsum ödəməklə, əldə edilə bilər</w:t>
            </w:r>
            <w:r w:rsidRPr="003573BD">
              <w:rPr>
                <w:b/>
                <w:bCs/>
                <w:iCs/>
                <w:sz w:val="20"/>
                <w:szCs w:val="20"/>
              </w:rPr>
              <w:t xml:space="preserve">. </w:t>
            </w:r>
          </w:p>
        </w:tc>
      </w:tr>
      <w:tr w:rsidR="002067F3" w:rsidRPr="00CB4DBF" w:rsidTr="002067F3">
        <w:trPr>
          <w:trHeight w:val="70"/>
        </w:trPr>
        <w:tc>
          <w:tcPr>
            <w:tcW w:w="2090" w:type="dxa"/>
            <w:gridSpan w:val="3"/>
            <w:vMerge/>
          </w:tcPr>
          <w:p w:rsidR="002067F3" w:rsidRPr="00CB4DBF" w:rsidRDefault="002067F3" w:rsidP="002368AE">
            <w:pPr>
              <w:spacing w:line="276" w:lineRule="auto"/>
              <w:rPr>
                <w:rFonts w:ascii="Times New Roman" w:eastAsia="Times New Roman" w:hAnsi="Times New Roman" w:cs="Times New Roman"/>
              </w:rPr>
            </w:pPr>
          </w:p>
        </w:tc>
        <w:tc>
          <w:tcPr>
            <w:tcW w:w="7486" w:type="dxa"/>
          </w:tcPr>
          <w:p w:rsidR="002067F3" w:rsidRDefault="002067F3" w:rsidP="002067F3">
            <w:r w:rsidRPr="003573BD">
              <w:rPr>
                <w:b/>
                <w:bCs/>
                <w:iCs/>
                <w:sz w:val="20"/>
                <w:szCs w:val="20"/>
              </w:rPr>
              <w:t xml:space="preserve">D – </w:t>
            </w:r>
            <w:r w:rsidR="00546A77">
              <w:rPr>
                <w:b/>
                <w:bCs/>
                <w:iCs/>
                <w:sz w:val="20"/>
                <w:szCs w:val="20"/>
              </w:rPr>
              <w:t>Daşınmaz Əmlak</w:t>
            </w:r>
            <w:r w:rsidRPr="003573BD">
              <w:rPr>
                <w:b/>
                <w:bCs/>
                <w:iCs/>
                <w:sz w:val="20"/>
                <w:szCs w:val="20"/>
              </w:rPr>
              <w:t xml:space="preserve"> hüquqlarına dair qeydlər ictimaiyyətə təmin edilmir və ya yalnız qeyri-formal ödəniş ödəməklə əldə edilə bilir. </w:t>
            </w:r>
          </w:p>
        </w:tc>
      </w:tr>
    </w:tbl>
    <w:p w:rsidR="00F41C8F" w:rsidRDefault="00F41C8F" w:rsidP="00402C59">
      <w:pPr>
        <w:spacing w:after="0"/>
      </w:pPr>
    </w:p>
    <w:p w:rsidR="00CB4DBF" w:rsidRDefault="00CB4DBF" w:rsidP="00402C59">
      <w:pPr>
        <w:spacing w:after="0"/>
      </w:pPr>
    </w:p>
    <w:tbl>
      <w:tblPr>
        <w:tblStyle w:val="TableGrid"/>
        <w:tblW w:w="0" w:type="auto"/>
        <w:tblLook w:val="04A0"/>
      </w:tblPr>
      <w:tblGrid>
        <w:gridCol w:w="742"/>
        <w:gridCol w:w="716"/>
        <w:gridCol w:w="9"/>
        <w:gridCol w:w="839"/>
        <w:gridCol w:w="7270"/>
      </w:tblGrid>
      <w:tr w:rsidR="00DF5052" w:rsidRPr="00CB4DBF" w:rsidTr="003374E5">
        <w:trPr>
          <w:trHeight w:val="432"/>
        </w:trPr>
        <w:tc>
          <w:tcPr>
            <w:tcW w:w="742" w:type="dxa"/>
            <w:vAlign w:val="center"/>
          </w:tcPr>
          <w:p w:rsidR="00DF5052" w:rsidRPr="00CB4DBF" w:rsidRDefault="00DF5052" w:rsidP="00DF5052">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DF5052" w:rsidRPr="00CB4DBF" w:rsidRDefault="00DF5052" w:rsidP="002368AE">
            <w:pPr>
              <w:spacing w:line="276" w:lineRule="auto"/>
              <w:jc w:val="center"/>
              <w:rPr>
                <w:rFonts w:ascii="Times New Roman" w:eastAsia="Times New Roman" w:hAnsi="Times New Roman" w:cs="Times New Roman"/>
                <w:b/>
              </w:rPr>
            </w:pPr>
            <w:r w:rsidRPr="00CB4DBF">
              <w:rPr>
                <w:rFonts w:ascii="Times New Roman" w:eastAsia="Times New Roman" w:hAnsi="Times New Roman" w:cs="Times New Roman"/>
                <w:b/>
              </w:rPr>
              <w:t>LGI</w:t>
            </w:r>
          </w:p>
        </w:tc>
        <w:tc>
          <w:tcPr>
            <w:tcW w:w="839" w:type="dxa"/>
            <w:vAlign w:val="center"/>
          </w:tcPr>
          <w:p w:rsidR="00DF5052" w:rsidRPr="00CB4DBF"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DF5052" w:rsidRPr="00CB4DBF"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DF5052" w:rsidRPr="00CB4DBF">
              <w:rPr>
                <w:rFonts w:ascii="Times New Roman" w:eastAsia="Times New Roman" w:hAnsi="Times New Roman" w:cs="Times New Roman"/>
                <w:b/>
                <w:i/>
              </w:rPr>
              <w:t>19</w:t>
            </w:r>
          </w:p>
          <w:p w:rsidR="00DF5052" w:rsidRPr="00CB4DBF" w:rsidRDefault="002067F3" w:rsidP="002067F3">
            <w:pPr>
              <w:spacing w:line="276" w:lineRule="auto"/>
              <w:rPr>
                <w:rFonts w:ascii="Times New Roman" w:eastAsia="Times New Roman" w:hAnsi="Times New Roman" w:cs="Times New Roman"/>
                <w:b/>
                <w:i/>
              </w:rPr>
            </w:pPr>
            <w:r>
              <w:rPr>
                <w:rFonts w:ascii="Times New Roman" w:eastAsia="Times New Roman" w:hAnsi="Times New Roman" w:cs="Times New Roman"/>
                <w:b/>
                <w:i/>
              </w:rPr>
              <w:t>Etibarlılıq</w:t>
            </w:r>
            <w:proofErr w:type="gramStart"/>
            <w:r w:rsidR="00DF5052" w:rsidRPr="00CB4DBF">
              <w:rPr>
                <w:rFonts w:ascii="Times New Roman" w:eastAsia="Times New Roman" w:hAnsi="Times New Roman" w:cs="Times New Roman"/>
                <w:b/>
                <w:i/>
              </w:rPr>
              <w:t>:</w:t>
            </w:r>
            <w:r>
              <w:rPr>
                <w:rFonts w:ascii="Times New Roman" w:eastAsia="Times New Roman" w:hAnsi="Times New Roman" w:cs="Times New Roman"/>
                <w:b/>
                <w:i/>
              </w:rPr>
              <w:t>Qeydiyyat</w:t>
            </w:r>
            <w:proofErr w:type="gramEnd"/>
            <w:r>
              <w:rPr>
                <w:rFonts w:ascii="Times New Roman" w:eastAsia="Times New Roman" w:hAnsi="Times New Roman" w:cs="Times New Roman"/>
                <w:b/>
                <w:i/>
              </w:rPr>
              <w:t xml:space="preserve"> məlumatı yenilənir və sahibliyə dair düzgüb qərar vermək üçün kifayətdir. </w:t>
            </w:r>
          </w:p>
        </w:tc>
      </w:tr>
      <w:tr w:rsidR="00DF5052" w:rsidRPr="009F047B" w:rsidTr="003374E5">
        <w:trPr>
          <w:trHeight w:val="432"/>
        </w:trPr>
        <w:tc>
          <w:tcPr>
            <w:tcW w:w="742" w:type="dxa"/>
            <w:shd w:val="clear" w:color="auto" w:fill="DBE5F1" w:themeFill="accent1" w:themeFillTint="33"/>
            <w:vAlign w:val="center"/>
          </w:tcPr>
          <w:p w:rsidR="00DF5052" w:rsidRPr="00CB4DBF" w:rsidRDefault="00DF5052" w:rsidP="00DF5052">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1</w:t>
            </w:r>
          </w:p>
        </w:tc>
        <w:tc>
          <w:tcPr>
            <w:tcW w:w="7270" w:type="dxa"/>
            <w:shd w:val="clear" w:color="auto" w:fill="DBE5F1" w:themeFill="accent1" w:themeFillTint="33"/>
            <w:vAlign w:val="bottom"/>
          </w:tcPr>
          <w:p w:rsidR="00DF5052" w:rsidRPr="00CB4DBF" w:rsidRDefault="002067F3" w:rsidP="00A7681F">
            <w:pPr>
              <w:spacing w:line="276" w:lineRule="auto"/>
              <w:rPr>
                <w:rFonts w:ascii="Times New Roman" w:eastAsia="Times New Roman" w:hAnsi="Times New Roman" w:cs="Times New Roman"/>
              </w:rPr>
            </w:pPr>
            <w:r>
              <w:rPr>
                <w:rFonts w:ascii="Times New Roman" w:eastAsia="Times New Roman" w:hAnsi="Times New Roman" w:cs="Times New Roman"/>
              </w:rPr>
              <w:t xml:space="preserve">Dövlət qeydiyyatlarına dair məlumat hüquqların doğruluğunu təmin etmək və əməliyyat </w:t>
            </w:r>
            <w:r w:rsidR="00A7681F">
              <w:rPr>
                <w:rFonts w:ascii="Times New Roman" w:eastAsia="Times New Roman" w:hAnsi="Times New Roman" w:cs="Times New Roman"/>
              </w:rPr>
              <w:t xml:space="preserve">xərclətini azaltmağa uyğunlaşdırılır. </w:t>
            </w:r>
          </w:p>
        </w:tc>
      </w:tr>
      <w:tr w:rsidR="00DF5052" w:rsidRPr="009F047B" w:rsidTr="003374E5">
        <w:trPr>
          <w:trHeight w:val="432"/>
        </w:trPr>
        <w:tc>
          <w:tcPr>
            <w:tcW w:w="2306" w:type="dxa"/>
            <w:gridSpan w:val="4"/>
            <w:vMerge w:val="restart"/>
          </w:tcPr>
          <w:p w:rsidR="00DF5052" w:rsidRPr="00CB4DBF" w:rsidRDefault="00DF5052" w:rsidP="002368AE">
            <w:pPr>
              <w:spacing w:line="276" w:lineRule="auto"/>
              <w:rPr>
                <w:rFonts w:ascii="Times New Roman" w:eastAsia="Times New Roman" w:hAnsi="Times New Roman" w:cs="Times New Roman"/>
              </w:rPr>
            </w:pPr>
          </w:p>
        </w:tc>
        <w:tc>
          <w:tcPr>
            <w:tcW w:w="7270" w:type="dxa"/>
            <w:vAlign w:val="center"/>
          </w:tcPr>
          <w:p w:rsidR="00DF5052" w:rsidRPr="00CB4DBF" w:rsidRDefault="00DF5052" w:rsidP="00A7681F">
            <w:pPr>
              <w:rPr>
                <w:rFonts w:ascii="Times New Roman" w:hAnsi="Times New Roman" w:cs="Times New Roman"/>
              </w:rPr>
            </w:pPr>
            <w:r w:rsidRPr="00CB4DBF">
              <w:rPr>
                <w:rFonts w:ascii="Times New Roman" w:hAnsi="Times New Roman" w:cs="Times New Roman"/>
              </w:rPr>
              <w:t xml:space="preserve">A: </w:t>
            </w:r>
            <w:r w:rsidR="00A7681F">
              <w:rPr>
                <w:rFonts w:ascii="Times New Roman" w:hAnsi="Times New Roman" w:cs="Times New Roman"/>
              </w:rPr>
              <w:t>Dövlət torpaq məlumatı qeydiyyatlarının bütün tipləri üçün aidiyyatı istinad mənbələri mövcuddur</w:t>
            </w:r>
            <w:r w:rsidRPr="00CB4DBF">
              <w:rPr>
                <w:rFonts w:ascii="Times New Roman" w:hAnsi="Times New Roman" w:cs="Times New Roman"/>
              </w:rPr>
              <w:t>; m</w:t>
            </w:r>
            <w:r w:rsidR="00A7681F">
              <w:rPr>
                <w:rFonts w:ascii="Times New Roman" w:hAnsi="Times New Roman" w:cs="Times New Roman"/>
              </w:rPr>
              <w:t xml:space="preserve">əcburi yoxlamalar torpaq hüquqlarının yekunlaşdırılmasından əvvəl müvafiq tərəflərə maddi ziyan vuran əməliyyatların qanuniliyini təmin etmək üçün aparılır. </w:t>
            </w:r>
          </w:p>
        </w:tc>
      </w:tr>
      <w:tr w:rsidR="00DF5052" w:rsidRPr="009F047B" w:rsidTr="003374E5">
        <w:trPr>
          <w:trHeight w:val="432"/>
        </w:trPr>
        <w:tc>
          <w:tcPr>
            <w:tcW w:w="2306" w:type="dxa"/>
            <w:gridSpan w:val="4"/>
            <w:vMerge/>
          </w:tcPr>
          <w:p w:rsidR="00DF5052" w:rsidRPr="00CB4DBF" w:rsidRDefault="00DF5052" w:rsidP="002368AE">
            <w:pPr>
              <w:spacing w:line="276" w:lineRule="auto"/>
              <w:rPr>
                <w:rFonts w:ascii="Times New Roman" w:eastAsia="Times New Roman" w:hAnsi="Times New Roman" w:cs="Times New Roman"/>
              </w:rPr>
            </w:pPr>
          </w:p>
        </w:tc>
        <w:tc>
          <w:tcPr>
            <w:tcW w:w="7270" w:type="dxa"/>
            <w:vAlign w:val="center"/>
          </w:tcPr>
          <w:p w:rsidR="00DF5052" w:rsidRPr="00CB4DBF" w:rsidRDefault="00DF5052" w:rsidP="00A7681F">
            <w:pPr>
              <w:rPr>
                <w:rFonts w:ascii="Times New Roman" w:hAnsi="Times New Roman" w:cs="Times New Roman"/>
              </w:rPr>
            </w:pPr>
            <w:r w:rsidRPr="00CB4DBF">
              <w:rPr>
                <w:rFonts w:ascii="Times New Roman" w:hAnsi="Times New Roman" w:cs="Times New Roman"/>
              </w:rPr>
              <w:t>B</w:t>
            </w:r>
            <w:proofErr w:type="gramStart"/>
            <w:r w:rsidRPr="00CB4DBF">
              <w:rPr>
                <w:rFonts w:ascii="Times New Roman" w:hAnsi="Times New Roman" w:cs="Times New Roman"/>
              </w:rPr>
              <w:t>:</w:t>
            </w:r>
            <w:r w:rsidR="00A7681F">
              <w:rPr>
                <w:rFonts w:ascii="Times New Roman" w:hAnsi="Times New Roman" w:cs="Times New Roman"/>
              </w:rPr>
              <w:t>Dövlət</w:t>
            </w:r>
            <w:proofErr w:type="gramEnd"/>
            <w:r w:rsidR="00A7681F">
              <w:rPr>
                <w:rFonts w:ascii="Times New Roman" w:hAnsi="Times New Roman" w:cs="Times New Roman"/>
              </w:rPr>
              <w:t xml:space="preserve"> torpaq məlumatı qeydiyyatlarının bütün tipləri üçün aidiyyatı istinad mənbələri mövcuddur lakin</w:t>
            </w:r>
            <w:r w:rsidR="00A7681F" w:rsidRPr="00CB4DBF">
              <w:rPr>
                <w:rFonts w:ascii="Times New Roman" w:hAnsi="Times New Roman" w:cs="Times New Roman"/>
              </w:rPr>
              <w:t xml:space="preserve"> m</w:t>
            </w:r>
            <w:r w:rsidR="00A7681F">
              <w:rPr>
                <w:rFonts w:ascii="Times New Roman" w:hAnsi="Times New Roman" w:cs="Times New Roman"/>
              </w:rPr>
              <w:t>əcburi yoxlamalar torpaq hüquqlarının yekunlaşdırılmasından sonra müvafiq tərəflərə maddi ziyan vurmuş əməliyyatların qanuniliyini təmin etmək üçün aparılır.</w:t>
            </w:r>
          </w:p>
        </w:tc>
      </w:tr>
      <w:tr w:rsidR="00DF5052" w:rsidRPr="009F047B" w:rsidTr="003374E5">
        <w:trPr>
          <w:trHeight w:val="432"/>
        </w:trPr>
        <w:tc>
          <w:tcPr>
            <w:tcW w:w="2306" w:type="dxa"/>
            <w:gridSpan w:val="4"/>
            <w:vMerge/>
          </w:tcPr>
          <w:p w:rsidR="00DF5052" w:rsidRPr="00CB4DBF" w:rsidRDefault="00DF5052" w:rsidP="002368AE">
            <w:pPr>
              <w:spacing w:line="276" w:lineRule="auto"/>
              <w:rPr>
                <w:rFonts w:ascii="Times New Roman" w:eastAsia="Times New Roman" w:hAnsi="Times New Roman" w:cs="Times New Roman"/>
              </w:rPr>
            </w:pPr>
          </w:p>
        </w:tc>
        <w:tc>
          <w:tcPr>
            <w:tcW w:w="7270" w:type="dxa"/>
            <w:vAlign w:val="center"/>
          </w:tcPr>
          <w:p w:rsidR="00DF5052" w:rsidRPr="00CB4DBF" w:rsidRDefault="00DF5052" w:rsidP="00A7681F">
            <w:pPr>
              <w:rPr>
                <w:rFonts w:ascii="Times New Roman" w:hAnsi="Times New Roman" w:cs="Times New Roman"/>
              </w:rPr>
            </w:pPr>
            <w:r w:rsidRPr="00CB4DBF">
              <w:rPr>
                <w:rFonts w:ascii="Times New Roman" w:hAnsi="Times New Roman" w:cs="Times New Roman"/>
              </w:rPr>
              <w:t xml:space="preserve">C: </w:t>
            </w:r>
            <w:r w:rsidR="00A7681F">
              <w:rPr>
                <w:rFonts w:ascii="Times New Roman" w:hAnsi="Times New Roman" w:cs="Times New Roman"/>
              </w:rPr>
              <w:t xml:space="preserve">Dövlət torpaq məlumatı qeydiyyatlarının bəzi tipləri üçün aidiyyatı istinad mənbələri mövcuddur və yoxlamalar əhəmiyyətli dərəcədə saxta əməliyyatların azaldılması üçün kifayət etmir. </w:t>
            </w:r>
          </w:p>
        </w:tc>
      </w:tr>
      <w:tr w:rsidR="00DF5052" w:rsidRPr="009F047B" w:rsidTr="003374E5">
        <w:trPr>
          <w:trHeight w:val="432"/>
        </w:trPr>
        <w:tc>
          <w:tcPr>
            <w:tcW w:w="2306" w:type="dxa"/>
            <w:gridSpan w:val="4"/>
            <w:vMerge/>
          </w:tcPr>
          <w:p w:rsidR="00DF5052" w:rsidRPr="00CB4DBF" w:rsidRDefault="00DF5052" w:rsidP="002368AE">
            <w:pPr>
              <w:spacing w:line="276" w:lineRule="auto"/>
              <w:rPr>
                <w:rFonts w:ascii="Times New Roman" w:eastAsia="Times New Roman" w:hAnsi="Times New Roman" w:cs="Times New Roman"/>
              </w:rPr>
            </w:pPr>
          </w:p>
        </w:tc>
        <w:tc>
          <w:tcPr>
            <w:tcW w:w="7270" w:type="dxa"/>
            <w:vAlign w:val="center"/>
          </w:tcPr>
          <w:p w:rsidR="00DF5052" w:rsidRPr="00CB4DBF" w:rsidRDefault="00DF5052" w:rsidP="00A7681F">
            <w:pPr>
              <w:rPr>
                <w:rFonts w:ascii="Times New Roman" w:hAnsi="Times New Roman" w:cs="Times New Roman"/>
              </w:rPr>
            </w:pPr>
            <w:r w:rsidRPr="00CB4DBF">
              <w:rPr>
                <w:rFonts w:ascii="Times New Roman" w:hAnsi="Times New Roman" w:cs="Times New Roman"/>
              </w:rPr>
              <w:t>D:</w:t>
            </w:r>
            <w:r w:rsidR="00A7681F">
              <w:rPr>
                <w:rFonts w:ascii="Times New Roman" w:hAnsi="Times New Roman" w:cs="Times New Roman"/>
              </w:rPr>
              <w:t xml:space="preserve"> Müvafiq istinad mənbələri azdır və ya mövcud deyil. </w:t>
            </w:r>
          </w:p>
        </w:tc>
      </w:tr>
      <w:tr w:rsidR="00DF5052" w:rsidRPr="009F047B" w:rsidTr="003374E5">
        <w:trPr>
          <w:trHeight w:val="432"/>
        </w:trPr>
        <w:tc>
          <w:tcPr>
            <w:tcW w:w="742" w:type="dxa"/>
            <w:shd w:val="clear" w:color="auto" w:fill="DBE5F1" w:themeFill="accent1" w:themeFillTint="33"/>
            <w:vAlign w:val="center"/>
          </w:tcPr>
          <w:p w:rsidR="00DF5052" w:rsidRPr="00CB4DBF" w:rsidRDefault="00DF5052" w:rsidP="00DF5052">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8" w:type="dxa"/>
            <w:gridSpan w:val="2"/>
            <w:shd w:val="clear" w:color="auto" w:fill="DBE5F1" w:themeFill="accent1" w:themeFillTint="33"/>
            <w:vAlign w:val="center"/>
          </w:tcPr>
          <w:p w:rsidR="00DF5052" w:rsidRPr="00CB4DBF" w:rsidRDefault="00DF5052"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2</w:t>
            </w:r>
          </w:p>
        </w:tc>
        <w:tc>
          <w:tcPr>
            <w:tcW w:w="7270" w:type="dxa"/>
            <w:shd w:val="clear" w:color="auto" w:fill="DBE5F1" w:themeFill="accent1" w:themeFillTint="33"/>
            <w:vAlign w:val="center"/>
          </w:tcPr>
          <w:p w:rsidR="00DF5052" w:rsidRPr="00CB4DBF" w:rsidRDefault="003374E5" w:rsidP="00CB4DBF">
            <w:pPr>
              <w:spacing w:line="276" w:lineRule="auto"/>
              <w:rPr>
                <w:rFonts w:ascii="Times New Roman" w:eastAsia="Times New Roman" w:hAnsi="Times New Roman" w:cs="Times New Roman"/>
              </w:rPr>
            </w:pPr>
            <w:r w:rsidRPr="00E82E9A">
              <w:rPr>
                <w:b/>
                <w:iCs/>
                <w:sz w:val="20"/>
                <w:szCs w:val="20"/>
              </w:rPr>
              <w:t>Qeydiyyatda/kadastr məlumatın mütəmadi yenilənir.</w:t>
            </w:r>
          </w:p>
        </w:tc>
      </w:tr>
      <w:tr w:rsidR="003374E5" w:rsidRPr="009F047B" w:rsidTr="003374E5">
        <w:trPr>
          <w:trHeight w:val="432"/>
        </w:trPr>
        <w:tc>
          <w:tcPr>
            <w:tcW w:w="2306" w:type="dxa"/>
            <w:gridSpan w:val="4"/>
            <w:vMerge w:val="restart"/>
          </w:tcPr>
          <w:p w:rsidR="003374E5" w:rsidRPr="00CB4DBF" w:rsidRDefault="003374E5" w:rsidP="002368AE">
            <w:pPr>
              <w:spacing w:line="276" w:lineRule="auto"/>
              <w:rPr>
                <w:rFonts w:ascii="Times New Roman" w:eastAsia="Times New Roman" w:hAnsi="Times New Roman" w:cs="Times New Roman"/>
              </w:rPr>
            </w:pPr>
          </w:p>
        </w:tc>
        <w:tc>
          <w:tcPr>
            <w:tcW w:w="7270" w:type="dxa"/>
          </w:tcPr>
          <w:p w:rsidR="003374E5" w:rsidRPr="00C77E71" w:rsidRDefault="003374E5" w:rsidP="00DE3081">
            <w:pPr>
              <w:rPr>
                <w:b/>
                <w:bCs/>
                <w:iCs/>
                <w:sz w:val="20"/>
                <w:szCs w:val="20"/>
              </w:rPr>
            </w:pPr>
            <w:r w:rsidRPr="00C77E71">
              <w:rPr>
                <w:b/>
                <w:bCs/>
                <w:iCs/>
                <w:sz w:val="20"/>
                <w:szCs w:val="20"/>
              </w:rPr>
              <w:t xml:space="preserve">A – </w:t>
            </w:r>
            <w:r w:rsidRPr="00C77E71">
              <w:rPr>
                <w:b/>
                <w:iCs/>
                <w:sz w:val="20"/>
                <w:szCs w:val="20"/>
              </w:rPr>
              <w:t>Qeydiyyatda/kadastrda sahibliklə bağlı məlumatın 90%-dən çoxu yenilənmiş məlumatdır.</w:t>
            </w:r>
          </w:p>
        </w:tc>
      </w:tr>
      <w:tr w:rsidR="003374E5" w:rsidRPr="009F047B" w:rsidTr="003374E5">
        <w:trPr>
          <w:trHeight w:val="432"/>
        </w:trPr>
        <w:tc>
          <w:tcPr>
            <w:tcW w:w="2306" w:type="dxa"/>
            <w:gridSpan w:val="4"/>
            <w:vMerge/>
          </w:tcPr>
          <w:p w:rsidR="003374E5" w:rsidRPr="00CB4DBF" w:rsidRDefault="003374E5" w:rsidP="002368AE">
            <w:pPr>
              <w:spacing w:line="276" w:lineRule="auto"/>
              <w:rPr>
                <w:rFonts w:ascii="Times New Roman" w:eastAsia="Times New Roman" w:hAnsi="Times New Roman" w:cs="Times New Roman"/>
              </w:rPr>
            </w:pPr>
          </w:p>
        </w:tc>
        <w:tc>
          <w:tcPr>
            <w:tcW w:w="7270" w:type="dxa"/>
          </w:tcPr>
          <w:p w:rsidR="003374E5" w:rsidRPr="00C77E71" w:rsidRDefault="003374E5" w:rsidP="00DE3081">
            <w:pPr>
              <w:rPr>
                <w:b/>
                <w:bCs/>
                <w:iCs/>
                <w:sz w:val="20"/>
                <w:szCs w:val="20"/>
              </w:rPr>
            </w:pPr>
            <w:r w:rsidRPr="00C77E71">
              <w:rPr>
                <w:b/>
                <w:bCs/>
                <w:iCs/>
                <w:sz w:val="20"/>
                <w:szCs w:val="20"/>
              </w:rPr>
              <w:t xml:space="preserve">B – </w:t>
            </w:r>
            <w:r w:rsidRPr="00C77E71">
              <w:rPr>
                <w:b/>
                <w:iCs/>
                <w:sz w:val="20"/>
                <w:szCs w:val="20"/>
              </w:rPr>
              <w:t>Qeydiyyatda/kadastrda sahibliklə bağlı məlumatın 70%-90%-i yenilənmiş məlumatdır</w:t>
            </w:r>
            <w:proofErr w:type="gramStart"/>
            <w:r w:rsidRPr="00C77E71">
              <w:rPr>
                <w:b/>
                <w:iCs/>
                <w:sz w:val="20"/>
                <w:szCs w:val="20"/>
              </w:rPr>
              <w:t>.</w:t>
            </w:r>
            <w:r w:rsidRPr="00C77E71">
              <w:rPr>
                <w:b/>
                <w:bCs/>
                <w:iCs/>
                <w:sz w:val="20"/>
                <w:szCs w:val="20"/>
              </w:rPr>
              <w:t>.</w:t>
            </w:r>
            <w:proofErr w:type="gramEnd"/>
          </w:p>
        </w:tc>
      </w:tr>
      <w:tr w:rsidR="003374E5" w:rsidRPr="009F047B" w:rsidTr="003374E5">
        <w:trPr>
          <w:trHeight w:val="432"/>
        </w:trPr>
        <w:tc>
          <w:tcPr>
            <w:tcW w:w="2306" w:type="dxa"/>
            <w:gridSpan w:val="4"/>
            <w:vMerge/>
          </w:tcPr>
          <w:p w:rsidR="003374E5" w:rsidRPr="00CB4DBF" w:rsidRDefault="003374E5" w:rsidP="002368AE">
            <w:pPr>
              <w:spacing w:line="276" w:lineRule="auto"/>
              <w:rPr>
                <w:rFonts w:ascii="Times New Roman" w:eastAsia="Times New Roman" w:hAnsi="Times New Roman" w:cs="Times New Roman"/>
              </w:rPr>
            </w:pPr>
          </w:p>
        </w:tc>
        <w:tc>
          <w:tcPr>
            <w:tcW w:w="7270" w:type="dxa"/>
          </w:tcPr>
          <w:p w:rsidR="003374E5" w:rsidRPr="00C77E71" w:rsidRDefault="003374E5" w:rsidP="00DE3081">
            <w:pPr>
              <w:rPr>
                <w:b/>
                <w:bCs/>
                <w:iCs/>
                <w:sz w:val="20"/>
                <w:szCs w:val="20"/>
              </w:rPr>
            </w:pPr>
            <w:r w:rsidRPr="00C77E71">
              <w:rPr>
                <w:b/>
                <w:bCs/>
                <w:iCs/>
                <w:sz w:val="20"/>
                <w:szCs w:val="20"/>
              </w:rPr>
              <w:t xml:space="preserve">C – </w:t>
            </w:r>
            <w:r w:rsidRPr="00C77E71">
              <w:rPr>
                <w:b/>
                <w:iCs/>
                <w:sz w:val="20"/>
                <w:szCs w:val="20"/>
              </w:rPr>
              <w:t>Qeydiyyatda/kadastrda sahibliklə bağlı məlumatın 50%-70%-</w:t>
            </w:r>
            <w:proofErr w:type="gramStart"/>
            <w:r w:rsidRPr="00C77E71">
              <w:rPr>
                <w:b/>
                <w:iCs/>
                <w:sz w:val="20"/>
                <w:szCs w:val="20"/>
              </w:rPr>
              <w:t>i  yenilənmiş</w:t>
            </w:r>
            <w:proofErr w:type="gramEnd"/>
            <w:r w:rsidRPr="00C77E71">
              <w:rPr>
                <w:b/>
                <w:iCs/>
                <w:sz w:val="20"/>
                <w:szCs w:val="20"/>
              </w:rPr>
              <w:t xml:space="preserve"> məlumatdır.</w:t>
            </w:r>
          </w:p>
        </w:tc>
      </w:tr>
      <w:tr w:rsidR="003374E5" w:rsidRPr="009F047B" w:rsidTr="003374E5">
        <w:trPr>
          <w:trHeight w:val="432"/>
        </w:trPr>
        <w:tc>
          <w:tcPr>
            <w:tcW w:w="2306" w:type="dxa"/>
            <w:gridSpan w:val="4"/>
            <w:vMerge/>
          </w:tcPr>
          <w:p w:rsidR="003374E5" w:rsidRPr="00CB4DBF" w:rsidRDefault="003374E5" w:rsidP="002368AE">
            <w:pPr>
              <w:spacing w:line="276" w:lineRule="auto"/>
              <w:rPr>
                <w:rFonts w:ascii="Times New Roman" w:eastAsia="Times New Roman" w:hAnsi="Times New Roman" w:cs="Times New Roman"/>
              </w:rPr>
            </w:pPr>
          </w:p>
        </w:tc>
        <w:tc>
          <w:tcPr>
            <w:tcW w:w="7270" w:type="dxa"/>
          </w:tcPr>
          <w:p w:rsidR="003374E5" w:rsidRDefault="003374E5" w:rsidP="00DE3081">
            <w:r w:rsidRPr="00C77E71">
              <w:rPr>
                <w:b/>
                <w:bCs/>
                <w:iCs/>
                <w:sz w:val="20"/>
                <w:szCs w:val="20"/>
              </w:rPr>
              <w:t xml:space="preserve">D – </w:t>
            </w:r>
            <w:r w:rsidRPr="00C77E71">
              <w:rPr>
                <w:b/>
                <w:iCs/>
                <w:sz w:val="20"/>
                <w:szCs w:val="20"/>
              </w:rPr>
              <w:t>Qeydiyyatda/kadastrda sahibliklə bağlı məlumatın 50%-dən azı yenilənmiş məlumatdır.</w:t>
            </w:r>
          </w:p>
        </w:tc>
      </w:tr>
    </w:tbl>
    <w:p w:rsidR="002368AE" w:rsidRDefault="002368AE" w:rsidP="00402C59">
      <w:pPr>
        <w:spacing w:after="0"/>
      </w:pPr>
    </w:p>
    <w:p w:rsidR="002368AE" w:rsidRDefault="002368AE" w:rsidP="00402C59">
      <w:pPr>
        <w:spacing w:after="0"/>
      </w:pPr>
    </w:p>
    <w:tbl>
      <w:tblPr>
        <w:tblStyle w:val="TableGrid"/>
        <w:tblW w:w="0" w:type="auto"/>
        <w:tblLook w:val="04A0"/>
      </w:tblPr>
      <w:tblGrid>
        <w:gridCol w:w="742"/>
        <w:gridCol w:w="715"/>
        <w:gridCol w:w="9"/>
        <w:gridCol w:w="839"/>
        <w:gridCol w:w="7271"/>
      </w:tblGrid>
      <w:tr w:rsidR="00B651A4" w:rsidRPr="00CB4DBF" w:rsidTr="00680DC9">
        <w:trPr>
          <w:trHeight w:val="432"/>
        </w:trPr>
        <w:tc>
          <w:tcPr>
            <w:tcW w:w="742" w:type="dxa"/>
            <w:vAlign w:val="center"/>
          </w:tcPr>
          <w:p w:rsidR="00B651A4" w:rsidRPr="00CB4DBF" w:rsidRDefault="00B651A4" w:rsidP="00B651A4">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4" w:type="dxa"/>
            <w:gridSpan w:val="2"/>
            <w:vAlign w:val="center"/>
          </w:tcPr>
          <w:p w:rsidR="00B651A4" w:rsidRPr="00CB4DBF" w:rsidRDefault="00B651A4" w:rsidP="002368AE">
            <w:pPr>
              <w:spacing w:line="276" w:lineRule="auto"/>
              <w:jc w:val="center"/>
              <w:rPr>
                <w:rFonts w:ascii="Times New Roman" w:eastAsia="Times New Roman" w:hAnsi="Times New Roman" w:cs="Times New Roman"/>
                <w:b/>
              </w:rPr>
            </w:pPr>
            <w:r w:rsidRPr="00CB4DBF">
              <w:rPr>
                <w:rFonts w:ascii="Times New Roman" w:eastAsia="Times New Roman" w:hAnsi="Times New Roman" w:cs="Times New Roman"/>
                <w:b/>
              </w:rPr>
              <w:t>LGI</w:t>
            </w:r>
          </w:p>
        </w:tc>
        <w:tc>
          <w:tcPr>
            <w:tcW w:w="839" w:type="dxa"/>
            <w:vAlign w:val="center"/>
          </w:tcPr>
          <w:p w:rsidR="00B651A4" w:rsidRPr="00CB4DBF"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1" w:type="dxa"/>
            <w:vAlign w:val="bottom"/>
          </w:tcPr>
          <w:p w:rsidR="00B651A4" w:rsidRPr="00CB4DBF"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B651A4" w:rsidRPr="00CB4DBF">
              <w:rPr>
                <w:rFonts w:ascii="Times New Roman" w:eastAsia="Times New Roman" w:hAnsi="Times New Roman" w:cs="Times New Roman"/>
                <w:b/>
                <w:i/>
              </w:rPr>
              <w:t>20</w:t>
            </w:r>
          </w:p>
          <w:p w:rsidR="00B651A4" w:rsidRPr="003A03C8" w:rsidRDefault="003A03C8" w:rsidP="003A03C8">
            <w:pPr>
              <w:pStyle w:val="Heading2"/>
              <w:outlineLvl w:val="1"/>
              <w:rPr>
                <w:b/>
                <w:bCs/>
                <w:color w:val="000000"/>
                <w:szCs w:val="24"/>
              </w:rPr>
            </w:pPr>
            <w:r>
              <w:rPr>
                <w:b/>
                <w:bCs/>
                <w:color w:val="000000"/>
                <w:szCs w:val="24"/>
              </w:rPr>
              <w:t xml:space="preserve">Xərc baxımından səmərəliliyi və dayanıqlığı: </w:t>
            </w:r>
            <w:r w:rsidRPr="003A03C8">
              <w:rPr>
                <w:b/>
                <w:bCs/>
                <w:color w:val="000000"/>
                <w:szCs w:val="24"/>
              </w:rPr>
              <w:t xml:space="preserve">torpağın inzibati-idarə xidmətləri xərc baxımdan səmərəli yolla təmin edilir və uzun müddətə dayanıqlı olur. </w:t>
            </w:r>
          </w:p>
        </w:tc>
      </w:tr>
      <w:tr w:rsidR="00B651A4" w:rsidRPr="009F047B" w:rsidTr="00680DC9">
        <w:trPr>
          <w:trHeight w:val="432"/>
        </w:trPr>
        <w:tc>
          <w:tcPr>
            <w:tcW w:w="742" w:type="dxa"/>
            <w:shd w:val="clear" w:color="auto" w:fill="DBE5F1" w:themeFill="accent1" w:themeFillTint="33"/>
            <w:vAlign w:val="center"/>
          </w:tcPr>
          <w:p w:rsidR="00B651A4" w:rsidRPr="00CB4DBF" w:rsidRDefault="00B651A4" w:rsidP="00B651A4">
            <w:pPr>
              <w:jc w:val="center"/>
              <w:rPr>
                <w:rFonts w:ascii="Times New Roman" w:eastAsia="Times New Roman" w:hAnsi="Times New Roman" w:cs="Times New Roman"/>
              </w:rPr>
            </w:pPr>
            <w:r>
              <w:rPr>
                <w:rFonts w:ascii="Times New Roman" w:eastAsia="Times New Roman" w:hAnsi="Times New Roman" w:cs="Times New Roman"/>
              </w:rPr>
              <w:t>6</w:t>
            </w:r>
          </w:p>
        </w:tc>
        <w:tc>
          <w:tcPr>
            <w:tcW w:w="715" w:type="dxa"/>
            <w:shd w:val="clear" w:color="auto" w:fill="DBE5F1" w:themeFill="accent1" w:themeFillTint="33"/>
            <w:vAlign w:val="center"/>
          </w:tcPr>
          <w:p w:rsidR="00B651A4" w:rsidRPr="00CB4DBF" w:rsidRDefault="00B651A4"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8" w:type="dxa"/>
            <w:gridSpan w:val="2"/>
            <w:shd w:val="clear" w:color="auto" w:fill="DBE5F1" w:themeFill="accent1" w:themeFillTint="33"/>
            <w:vAlign w:val="center"/>
          </w:tcPr>
          <w:p w:rsidR="00B651A4" w:rsidRPr="00CB4DBF" w:rsidRDefault="00B651A4"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1</w:t>
            </w:r>
          </w:p>
        </w:tc>
        <w:tc>
          <w:tcPr>
            <w:tcW w:w="7271" w:type="dxa"/>
            <w:shd w:val="clear" w:color="auto" w:fill="DBE5F1" w:themeFill="accent1" w:themeFillTint="33"/>
            <w:vAlign w:val="center"/>
          </w:tcPr>
          <w:p w:rsidR="00B651A4" w:rsidRPr="00CB4DBF" w:rsidRDefault="00EA79E3" w:rsidP="002368AE">
            <w:pPr>
              <w:spacing w:line="276" w:lineRule="auto"/>
              <w:rPr>
                <w:rFonts w:ascii="Times New Roman" w:eastAsia="Times New Roman" w:hAnsi="Times New Roman" w:cs="Times New Roman"/>
              </w:rPr>
            </w:pPr>
            <w:r>
              <w:rPr>
                <w:b/>
                <w:bCs/>
                <w:iCs/>
                <w:sz w:val="20"/>
                <w:szCs w:val="20"/>
              </w:rPr>
              <w:t>Rüsumların toplanması vasitəsilə qeydiyyat maliyyə baxımdan dayanıqlıdır.</w:t>
            </w:r>
          </w:p>
        </w:tc>
      </w:tr>
      <w:tr w:rsidR="00680DC9" w:rsidRPr="009F047B" w:rsidTr="00680DC9">
        <w:trPr>
          <w:trHeight w:val="432"/>
        </w:trPr>
        <w:tc>
          <w:tcPr>
            <w:tcW w:w="2305" w:type="dxa"/>
            <w:gridSpan w:val="4"/>
            <w:vMerge w:val="restart"/>
          </w:tcPr>
          <w:p w:rsidR="00680DC9" w:rsidRPr="00CB4DBF" w:rsidRDefault="00680DC9" w:rsidP="002368AE">
            <w:pPr>
              <w:spacing w:line="276" w:lineRule="auto"/>
              <w:rPr>
                <w:rFonts w:ascii="Times New Roman" w:eastAsia="Times New Roman" w:hAnsi="Times New Roman" w:cs="Times New Roman"/>
              </w:rPr>
            </w:pPr>
          </w:p>
        </w:tc>
        <w:tc>
          <w:tcPr>
            <w:tcW w:w="7271" w:type="dxa"/>
          </w:tcPr>
          <w:p w:rsidR="00680DC9" w:rsidRPr="00680DC9" w:rsidRDefault="00680DC9" w:rsidP="00680DC9">
            <w:pPr>
              <w:rPr>
                <w:b/>
                <w:iCs/>
              </w:rPr>
            </w:pPr>
            <w:r w:rsidRPr="008A0A4C">
              <w:rPr>
                <w:b/>
                <w:bCs/>
                <w:iCs/>
              </w:rPr>
              <w:t xml:space="preserve">A – </w:t>
            </w:r>
            <w:r w:rsidRPr="008A0A4C">
              <w:rPr>
                <w:b/>
                <w:iCs/>
              </w:rPr>
              <w:t xml:space="preserve">Qeydiyyat tərəfindən toplanan ümumi rüsumlar qeydiyyatla bağlı əməliyyat xərclərini </w:t>
            </w:r>
            <w:proofErr w:type="gramStart"/>
            <w:r w:rsidRPr="008A0A4C">
              <w:rPr>
                <w:b/>
                <w:iCs/>
              </w:rPr>
              <w:t>üstələyir</w:t>
            </w:r>
            <w:r>
              <w:rPr>
                <w:b/>
                <w:iCs/>
              </w:rPr>
              <w:t>(</w:t>
            </w:r>
            <w:proofErr w:type="gramEnd"/>
            <w:r>
              <w:rPr>
                <w:b/>
                <w:iCs/>
              </w:rPr>
              <w:t>qeydiyyatın əməliyyat xərcləri ilə bağlı qeyri-kapital əməliyyat xərcləri daxildir (maaşlar, materiallar və s.)</w:t>
            </w:r>
            <w:r w:rsidRPr="008A0A4C">
              <w:rPr>
                <w:b/>
                <w:iCs/>
              </w:rPr>
              <w:t>.</w:t>
            </w:r>
          </w:p>
        </w:tc>
      </w:tr>
      <w:tr w:rsidR="00680DC9" w:rsidRPr="009F047B" w:rsidTr="00680DC9">
        <w:trPr>
          <w:trHeight w:val="432"/>
        </w:trPr>
        <w:tc>
          <w:tcPr>
            <w:tcW w:w="2305" w:type="dxa"/>
            <w:gridSpan w:val="4"/>
            <w:vMerge/>
          </w:tcPr>
          <w:p w:rsidR="00680DC9" w:rsidRPr="00CB4DBF" w:rsidRDefault="00680DC9" w:rsidP="002368AE">
            <w:pPr>
              <w:spacing w:line="276" w:lineRule="auto"/>
              <w:rPr>
                <w:rFonts w:ascii="Times New Roman" w:eastAsia="Times New Roman" w:hAnsi="Times New Roman" w:cs="Times New Roman"/>
              </w:rPr>
            </w:pPr>
          </w:p>
        </w:tc>
        <w:tc>
          <w:tcPr>
            <w:tcW w:w="7271" w:type="dxa"/>
          </w:tcPr>
          <w:p w:rsidR="00680DC9" w:rsidRPr="008A0A4C" w:rsidRDefault="00680DC9" w:rsidP="00DE3081">
            <w:pPr>
              <w:rPr>
                <w:b/>
                <w:bCs/>
                <w:iCs/>
              </w:rPr>
            </w:pPr>
            <w:r w:rsidRPr="008A0A4C">
              <w:rPr>
                <w:b/>
                <w:bCs/>
                <w:iCs/>
              </w:rPr>
              <w:t xml:space="preserve">B – </w:t>
            </w:r>
            <w:r w:rsidRPr="008A0A4C">
              <w:rPr>
                <w:b/>
                <w:iCs/>
              </w:rPr>
              <w:t>Qeydiyyat tərəfindən toplanan ümumi rüsumlar qeydiyyatla bağlı əməliyyat xərclərinin 90%-dən artıqdır</w:t>
            </w:r>
            <w:r w:rsidRPr="008A0A4C">
              <w:rPr>
                <w:b/>
                <w:bCs/>
                <w:iCs/>
              </w:rPr>
              <w:t>.</w:t>
            </w:r>
          </w:p>
        </w:tc>
      </w:tr>
      <w:tr w:rsidR="00680DC9" w:rsidRPr="009F047B" w:rsidTr="00680DC9">
        <w:trPr>
          <w:trHeight w:val="432"/>
        </w:trPr>
        <w:tc>
          <w:tcPr>
            <w:tcW w:w="2305" w:type="dxa"/>
            <w:gridSpan w:val="4"/>
            <w:vMerge/>
          </w:tcPr>
          <w:p w:rsidR="00680DC9" w:rsidRPr="00CB4DBF" w:rsidRDefault="00680DC9" w:rsidP="002368AE">
            <w:pPr>
              <w:spacing w:line="276" w:lineRule="auto"/>
              <w:rPr>
                <w:rFonts w:ascii="Times New Roman" w:eastAsia="Times New Roman" w:hAnsi="Times New Roman" w:cs="Times New Roman"/>
              </w:rPr>
            </w:pPr>
          </w:p>
        </w:tc>
        <w:tc>
          <w:tcPr>
            <w:tcW w:w="7271" w:type="dxa"/>
          </w:tcPr>
          <w:p w:rsidR="00680DC9" w:rsidRPr="008A0A4C" w:rsidRDefault="00680DC9" w:rsidP="00DE3081">
            <w:pPr>
              <w:rPr>
                <w:b/>
                <w:bCs/>
                <w:iCs/>
              </w:rPr>
            </w:pPr>
            <w:r w:rsidRPr="008A0A4C">
              <w:rPr>
                <w:b/>
                <w:bCs/>
                <w:iCs/>
              </w:rPr>
              <w:t xml:space="preserve">C – </w:t>
            </w:r>
            <w:r w:rsidRPr="008A0A4C">
              <w:rPr>
                <w:b/>
                <w:iCs/>
              </w:rPr>
              <w:t>Qeydiyyat tərəfindən toplanan ümumi rüsumlar qeydiyyatla bağlı əməliyyat xərclərinin 50%-90%-i arasındadır</w:t>
            </w:r>
            <w:r w:rsidRPr="008A0A4C">
              <w:rPr>
                <w:b/>
                <w:bCs/>
                <w:iCs/>
              </w:rPr>
              <w:t>.</w:t>
            </w:r>
          </w:p>
        </w:tc>
      </w:tr>
      <w:tr w:rsidR="00680DC9" w:rsidRPr="009F047B" w:rsidTr="00680DC9">
        <w:trPr>
          <w:trHeight w:val="432"/>
        </w:trPr>
        <w:tc>
          <w:tcPr>
            <w:tcW w:w="2305" w:type="dxa"/>
            <w:gridSpan w:val="4"/>
            <w:vMerge/>
          </w:tcPr>
          <w:p w:rsidR="00680DC9" w:rsidRPr="00CB4DBF" w:rsidRDefault="00680DC9" w:rsidP="002368AE">
            <w:pPr>
              <w:spacing w:line="276" w:lineRule="auto"/>
              <w:rPr>
                <w:rFonts w:ascii="Times New Roman" w:eastAsia="Times New Roman" w:hAnsi="Times New Roman" w:cs="Times New Roman"/>
              </w:rPr>
            </w:pPr>
          </w:p>
        </w:tc>
        <w:tc>
          <w:tcPr>
            <w:tcW w:w="7271" w:type="dxa"/>
          </w:tcPr>
          <w:p w:rsidR="00680DC9" w:rsidRDefault="00680DC9" w:rsidP="00DE3081">
            <w:r w:rsidRPr="008A0A4C">
              <w:rPr>
                <w:b/>
                <w:bCs/>
                <w:iCs/>
              </w:rPr>
              <w:t xml:space="preserve">D – </w:t>
            </w:r>
            <w:r w:rsidRPr="008A0A4C">
              <w:rPr>
                <w:b/>
                <w:iCs/>
              </w:rPr>
              <w:t>Qeydiyyat tərəfindən toplanan ümumi rüsumlar qeydiyyatla bağlı əməliyyat xərclərinin 50%-dən azdır</w:t>
            </w:r>
            <w:r w:rsidRPr="008A0A4C">
              <w:rPr>
                <w:b/>
                <w:bCs/>
                <w:iCs/>
              </w:rPr>
              <w:t>.</w:t>
            </w:r>
          </w:p>
        </w:tc>
      </w:tr>
      <w:tr w:rsidR="00B651A4" w:rsidRPr="009F047B" w:rsidTr="00680DC9">
        <w:trPr>
          <w:trHeight w:val="432"/>
        </w:trPr>
        <w:tc>
          <w:tcPr>
            <w:tcW w:w="742" w:type="dxa"/>
            <w:shd w:val="clear" w:color="auto" w:fill="DBE5F1" w:themeFill="accent1" w:themeFillTint="33"/>
            <w:vAlign w:val="center"/>
          </w:tcPr>
          <w:p w:rsidR="00B651A4" w:rsidRPr="00CB4DBF" w:rsidRDefault="00B651A4" w:rsidP="00B651A4">
            <w:pPr>
              <w:jc w:val="center"/>
              <w:rPr>
                <w:rFonts w:ascii="Times New Roman" w:eastAsia="Times New Roman" w:hAnsi="Times New Roman" w:cs="Times New Roman"/>
              </w:rPr>
            </w:pPr>
            <w:r>
              <w:rPr>
                <w:rFonts w:ascii="Times New Roman" w:eastAsia="Times New Roman" w:hAnsi="Times New Roman" w:cs="Times New Roman"/>
              </w:rPr>
              <w:t>6</w:t>
            </w:r>
          </w:p>
        </w:tc>
        <w:tc>
          <w:tcPr>
            <w:tcW w:w="715" w:type="dxa"/>
            <w:shd w:val="clear" w:color="auto" w:fill="DBE5F1" w:themeFill="accent1" w:themeFillTint="33"/>
            <w:vAlign w:val="center"/>
          </w:tcPr>
          <w:p w:rsidR="00B651A4" w:rsidRPr="00CB4DBF" w:rsidRDefault="00B651A4"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8" w:type="dxa"/>
            <w:gridSpan w:val="2"/>
            <w:shd w:val="clear" w:color="auto" w:fill="DBE5F1" w:themeFill="accent1" w:themeFillTint="33"/>
            <w:vAlign w:val="center"/>
          </w:tcPr>
          <w:p w:rsidR="00B651A4" w:rsidRPr="00CB4DBF" w:rsidRDefault="00B651A4" w:rsidP="002368AE">
            <w:pPr>
              <w:spacing w:line="276" w:lineRule="auto"/>
              <w:jc w:val="center"/>
              <w:rPr>
                <w:rFonts w:ascii="Times New Roman" w:eastAsia="Times New Roman" w:hAnsi="Times New Roman" w:cs="Times New Roman"/>
              </w:rPr>
            </w:pPr>
            <w:r w:rsidRPr="00CB4DBF">
              <w:rPr>
                <w:rFonts w:ascii="Times New Roman" w:eastAsia="Times New Roman" w:hAnsi="Times New Roman" w:cs="Times New Roman"/>
              </w:rPr>
              <w:t>2</w:t>
            </w:r>
          </w:p>
        </w:tc>
        <w:tc>
          <w:tcPr>
            <w:tcW w:w="7271" w:type="dxa"/>
            <w:shd w:val="clear" w:color="auto" w:fill="DBE5F1" w:themeFill="accent1" w:themeFillTint="33"/>
            <w:vAlign w:val="center"/>
          </w:tcPr>
          <w:p w:rsidR="00B651A4" w:rsidRPr="00CB4DBF" w:rsidRDefault="00431A43" w:rsidP="00431A43">
            <w:pPr>
              <w:spacing w:line="276" w:lineRule="auto"/>
              <w:rPr>
                <w:rFonts w:ascii="Times New Roman" w:eastAsia="Times New Roman" w:hAnsi="Times New Roman" w:cs="Times New Roman"/>
              </w:rPr>
            </w:pPr>
            <w:r>
              <w:rPr>
                <w:rFonts w:ascii="Times New Roman" w:eastAsia="Times New Roman" w:hAnsi="Times New Roman" w:cs="Times New Roman"/>
              </w:rPr>
              <w:t xml:space="preserve">Torpaq idarəçiliyinə investisiyalar yüksək keyfiyyətli xidmətə olan tələbə cavab vermək üçün </w:t>
            </w:r>
            <w:r w:rsidRPr="00A6276D">
              <w:rPr>
                <w:bCs/>
                <w:iCs/>
              </w:rPr>
              <w:t>kifayət edir.</w:t>
            </w:r>
          </w:p>
        </w:tc>
      </w:tr>
      <w:tr w:rsidR="00B651A4" w:rsidRPr="009F047B" w:rsidTr="00680DC9">
        <w:trPr>
          <w:trHeight w:val="432"/>
        </w:trPr>
        <w:tc>
          <w:tcPr>
            <w:tcW w:w="2305" w:type="dxa"/>
            <w:gridSpan w:val="4"/>
            <w:vMerge w:val="restart"/>
          </w:tcPr>
          <w:p w:rsidR="00B651A4" w:rsidRPr="00CB4DBF" w:rsidRDefault="00B651A4" w:rsidP="002368AE">
            <w:pPr>
              <w:spacing w:line="276" w:lineRule="auto"/>
              <w:rPr>
                <w:rFonts w:ascii="Times New Roman" w:eastAsia="Times New Roman" w:hAnsi="Times New Roman" w:cs="Times New Roman"/>
              </w:rPr>
            </w:pPr>
          </w:p>
        </w:tc>
        <w:tc>
          <w:tcPr>
            <w:tcW w:w="7271" w:type="dxa"/>
            <w:vAlign w:val="bottom"/>
          </w:tcPr>
          <w:p w:rsidR="00B651A4" w:rsidRPr="00CB4DBF" w:rsidRDefault="00B651A4" w:rsidP="00431A43">
            <w:pPr>
              <w:rPr>
                <w:rFonts w:ascii="Times New Roman" w:hAnsi="Times New Roman" w:cs="Times New Roman"/>
              </w:rPr>
            </w:pPr>
            <w:r w:rsidRPr="00CB4DBF">
              <w:rPr>
                <w:rFonts w:ascii="Times New Roman" w:hAnsi="Times New Roman" w:cs="Times New Roman"/>
              </w:rPr>
              <w:t xml:space="preserve">A: </w:t>
            </w:r>
            <w:r w:rsidR="00431A43">
              <w:rPr>
                <w:rFonts w:ascii="Times New Roman" w:hAnsi="Times New Roman" w:cs="Times New Roman"/>
              </w:rPr>
              <w:t xml:space="preserve">Kadr və fiziki sahələrə qoyulan investisiylar yüksək xidmət standartlarını əldə etmək və saxlamaq və gələcək ehtiyaclara və sektorda yeni inkişaflara proaktiv cavab vermək üçün kifayət edir.  </w:t>
            </w:r>
          </w:p>
        </w:tc>
      </w:tr>
      <w:tr w:rsidR="00B651A4" w:rsidRPr="009F047B" w:rsidTr="00680DC9">
        <w:trPr>
          <w:trHeight w:val="432"/>
        </w:trPr>
        <w:tc>
          <w:tcPr>
            <w:tcW w:w="2305" w:type="dxa"/>
            <w:gridSpan w:val="4"/>
            <w:vMerge/>
          </w:tcPr>
          <w:p w:rsidR="00B651A4" w:rsidRPr="00CB4DBF" w:rsidRDefault="00B651A4" w:rsidP="002368AE">
            <w:pPr>
              <w:spacing w:line="276" w:lineRule="auto"/>
              <w:rPr>
                <w:rFonts w:ascii="Times New Roman" w:eastAsia="Times New Roman" w:hAnsi="Times New Roman" w:cs="Times New Roman"/>
              </w:rPr>
            </w:pPr>
          </w:p>
        </w:tc>
        <w:tc>
          <w:tcPr>
            <w:tcW w:w="7271" w:type="dxa"/>
            <w:vAlign w:val="bottom"/>
          </w:tcPr>
          <w:p w:rsidR="00B651A4" w:rsidRPr="00CB4DBF" w:rsidRDefault="00B651A4" w:rsidP="00431A43">
            <w:pPr>
              <w:rPr>
                <w:rFonts w:ascii="Times New Roman" w:hAnsi="Times New Roman" w:cs="Times New Roman"/>
              </w:rPr>
            </w:pPr>
            <w:r w:rsidRPr="00CB4DBF">
              <w:rPr>
                <w:rFonts w:ascii="Times New Roman" w:hAnsi="Times New Roman" w:cs="Times New Roman"/>
              </w:rPr>
              <w:t xml:space="preserve">B: </w:t>
            </w:r>
            <w:r w:rsidR="00431A43">
              <w:rPr>
                <w:rFonts w:ascii="Times New Roman" w:hAnsi="Times New Roman" w:cs="Times New Roman"/>
              </w:rPr>
              <w:t xml:space="preserve">Kadr və fiziki sahələrə qoyulan investisiylar yüksək xidmət standartlarını əldə etmək və saxlamaq üçün kifayət edir lakin gələcək ehtiyaclara və sektorda yeni inkişaflara proaktiv cavab verməyə imkan vermir.  </w:t>
            </w:r>
          </w:p>
        </w:tc>
      </w:tr>
      <w:tr w:rsidR="00B651A4" w:rsidRPr="009F047B" w:rsidTr="00680DC9">
        <w:trPr>
          <w:trHeight w:val="432"/>
        </w:trPr>
        <w:tc>
          <w:tcPr>
            <w:tcW w:w="2305" w:type="dxa"/>
            <w:gridSpan w:val="4"/>
            <w:vMerge/>
          </w:tcPr>
          <w:p w:rsidR="00B651A4" w:rsidRPr="00CB4DBF" w:rsidRDefault="00B651A4" w:rsidP="002368AE">
            <w:pPr>
              <w:spacing w:line="276" w:lineRule="auto"/>
              <w:rPr>
                <w:rFonts w:ascii="Times New Roman" w:eastAsia="Times New Roman" w:hAnsi="Times New Roman" w:cs="Times New Roman"/>
              </w:rPr>
            </w:pPr>
          </w:p>
        </w:tc>
        <w:tc>
          <w:tcPr>
            <w:tcW w:w="7271" w:type="dxa"/>
            <w:vAlign w:val="center"/>
          </w:tcPr>
          <w:p w:rsidR="00B651A4" w:rsidRPr="00CB4DBF" w:rsidRDefault="00B651A4" w:rsidP="00A6276D">
            <w:pPr>
              <w:rPr>
                <w:rFonts w:ascii="Times New Roman" w:hAnsi="Times New Roman" w:cs="Times New Roman"/>
              </w:rPr>
            </w:pPr>
            <w:r w:rsidRPr="00CB4DBF">
              <w:rPr>
                <w:rFonts w:ascii="Times New Roman" w:hAnsi="Times New Roman" w:cs="Times New Roman"/>
              </w:rPr>
              <w:t xml:space="preserve">C: </w:t>
            </w:r>
            <w:r w:rsidR="00431A43">
              <w:rPr>
                <w:rFonts w:ascii="Times New Roman" w:hAnsi="Times New Roman" w:cs="Times New Roman"/>
              </w:rPr>
              <w:t>Kadr və fiziki sahələrə qoyulan investisiylar yüksək xidmət standartlarını əldə etmək üçün kifayət edir lakin yeni inkişaflara proaktiv cavab vermir.</w:t>
            </w:r>
          </w:p>
        </w:tc>
      </w:tr>
      <w:tr w:rsidR="00B651A4" w:rsidRPr="009F047B" w:rsidTr="00680DC9">
        <w:trPr>
          <w:trHeight w:val="432"/>
        </w:trPr>
        <w:tc>
          <w:tcPr>
            <w:tcW w:w="2305" w:type="dxa"/>
            <w:gridSpan w:val="4"/>
            <w:vMerge/>
          </w:tcPr>
          <w:p w:rsidR="00B651A4" w:rsidRPr="00CB4DBF" w:rsidRDefault="00B651A4" w:rsidP="002368AE">
            <w:pPr>
              <w:spacing w:line="276" w:lineRule="auto"/>
              <w:rPr>
                <w:rFonts w:ascii="Times New Roman" w:eastAsia="Times New Roman" w:hAnsi="Times New Roman" w:cs="Times New Roman"/>
              </w:rPr>
            </w:pPr>
          </w:p>
        </w:tc>
        <w:tc>
          <w:tcPr>
            <w:tcW w:w="7271" w:type="dxa"/>
            <w:vAlign w:val="center"/>
          </w:tcPr>
          <w:p w:rsidR="00B651A4" w:rsidRPr="00CB4DBF" w:rsidRDefault="00B651A4" w:rsidP="00A6276D">
            <w:pPr>
              <w:rPr>
                <w:rFonts w:ascii="Times New Roman" w:hAnsi="Times New Roman" w:cs="Times New Roman"/>
              </w:rPr>
            </w:pPr>
            <w:r w:rsidRPr="00CB4DBF">
              <w:rPr>
                <w:rFonts w:ascii="Times New Roman" w:hAnsi="Times New Roman" w:cs="Times New Roman"/>
              </w:rPr>
              <w:t xml:space="preserve">D: </w:t>
            </w:r>
            <w:r w:rsidR="00431A43">
              <w:rPr>
                <w:rFonts w:ascii="Times New Roman" w:hAnsi="Times New Roman" w:cs="Times New Roman"/>
              </w:rPr>
              <w:t xml:space="preserve">Sistemdə </w:t>
            </w:r>
            <w:r w:rsidR="00A6276D">
              <w:rPr>
                <w:rFonts w:ascii="Times New Roman" w:hAnsi="Times New Roman" w:cs="Times New Roman"/>
              </w:rPr>
              <w:t xml:space="preserve">torpaqda hüquqları qeydə almaq üçün </w:t>
            </w:r>
            <w:r w:rsidR="00431A43">
              <w:rPr>
                <w:rFonts w:ascii="Times New Roman" w:hAnsi="Times New Roman" w:cs="Times New Roman"/>
              </w:rPr>
              <w:t xml:space="preserve">kapital </w:t>
            </w:r>
            <w:r w:rsidR="00A6276D">
              <w:rPr>
                <w:rFonts w:ascii="Times New Roman" w:hAnsi="Times New Roman" w:cs="Times New Roman"/>
              </w:rPr>
              <w:t>investisiyalar azdır.</w:t>
            </w:r>
          </w:p>
        </w:tc>
      </w:tr>
    </w:tbl>
    <w:p w:rsidR="002368AE" w:rsidRDefault="002368AE" w:rsidP="00402C59">
      <w:pPr>
        <w:spacing w:after="0"/>
      </w:pPr>
    </w:p>
    <w:p w:rsidR="002368AE" w:rsidRDefault="002368AE" w:rsidP="00402C59">
      <w:pPr>
        <w:spacing w:after="0"/>
      </w:pPr>
    </w:p>
    <w:p w:rsidR="002368AE" w:rsidRDefault="002368AE" w:rsidP="00402C59">
      <w:pPr>
        <w:spacing w:after="0"/>
      </w:pPr>
    </w:p>
    <w:tbl>
      <w:tblPr>
        <w:tblStyle w:val="TableGrid"/>
        <w:tblW w:w="0" w:type="auto"/>
        <w:tblLook w:val="04A0"/>
      </w:tblPr>
      <w:tblGrid>
        <w:gridCol w:w="742"/>
        <w:gridCol w:w="716"/>
        <w:gridCol w:w="9"/>
        <w:gridCol w:w="839"/>
        <w:gridCol w:w="7270"/>
      </w:tblGrid>
      <w:tr w:rsidR="00B651A4" w:rsidRPr="002368AE" w:rsidTr="00A6276D">
        <w:trPr>
          <w:trHeight w:val="432"/>
        </w:trPr>
        <w:tc>
          <w:tcPr>
            <w:tcW w:w="742" w:type="dxa"/>
            <w:vAlign w:val="center"/>
          </w:tcPr>
          <w:p w:rsidR="00B651A4" w:rsidRPr="002368AE" w:rsidRDefault="00B651A4" w:rsidP="00B651A4">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B651A4" w:rsidRPr="002368AE" w:rsidRDefault="00B651A4" w:rsidP="002368AE">
            <w:pPr>
              <w:spacing w:line="276" w:lineRule="auto"/>
              <w:jc w:val="center"/>
              <w:rPr>
                <w:rFonts w:ascii="Times New Roman" w:eastAsia="Times New Roman" w:hAnsi="Times New Roman" w:cs="Times New Roman"/>
                <w:b/>
              </w:rPr>
            </w:pPr>
            <w:r w:rsidRPr="002368AE">
              <w:rPr>
                <w:rFonts w:ascii="Times New Roman" w:eastAsia="Times New Roman" w:hAnsi="Times New Roman" w:cs="Times New Roman"/>
                <w:b/>
              </w:rPr>
              <w:t>LGI</w:t>
            </w:r>
          </w:p>
        </w:tc>
        <w:tc>
          <w:tcPr>
            <w:tcW w:w="839" w:type="dxa"/>
            <w:vAlign w:val="center"/>
          </w:tcPr>
          <w:p w:rsidR="00B651A4" w:rsidRPr="002368AE" w:rsidRDefault="00A77F71" w:rsidP="002368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B651A4" w:rsidRPr="002368AE" w:rsidRDefault="001F5064"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B651A4" w:rsidRPr="002368AE">
              <w:rPr>
                <w:rFonts w:ascii="Times New Roman" w:eastAsia="Times New Roman" w:hAnsi="Times New Roman" w:cs="Times New Roman"/>
                <w:b/>
                <w:i/>
              </w:rPr>
              <w:t>21</w:t>
            </w:r>
          </w:p>
          <w:p w:rsidR="00B651A4" w:rsidRPr="002368AE" w:rsidRDefault="00A6276D" w:rsidP="002368AE">
            <w:pPr>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Xidmətin təminat xərclərini qarşılamaq üçün rüsumlar şəffaf müəyyən olunur. </w:t>
            </w:r>
          </w:p>
        </w:tc>
      </w:tr>
      <w:tr w:rsidR="00B651A4" w:rsidRPr="002368AE" w:rsidTr="00A6276D">
        <w:trPr>
          <w:trHeight w:val="432"/>
        </w:trPr>
        <w:tc>
          <w:tcPr>
            <w:tcW w:w="742" w:type="dxa"/>
            <w:shd w:val="clear" w:color="auto" w:fill="DBE5F1" w:themeFill="accent1" w:themeFillTint="33"/>
            <w:vAlign w:val="center"/>
          </w:tcPr>
          <w:p w:rsidR="00B651A4" w:rsidRPr="002368AE" w:rsidRDefault="00B651A4" w:rsidP="00B651A4">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B651A4" w:rsidRPr="002368AE" w:rsidRDefault="00B651A4"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8" w:type="dxa"/>
            <w:gridSpan w:val="2"/>
            <w:shd w:val="clear" w:color="auto" w:fill="DBE5F1" w:themeFill="accent1" w:themeFillTint="33"/>
            <w:vAlign w:val="center"/>
          </w:tcPr>
          <w:p w:rsidR="00B651A4" w:rsidRPr="002368AE" w:rsidRDefault="00B651A4" w:rsidP="002368AE">
            <w:pPr>
              <w:spacing w:line="276" w:lineRule="auto"/>
              <w:jc w:val="center"/>
              <w:rPr>
                <w:rFonts w:ascii="Times New Roman" w:eastAsia="Times New Roman" w:hAnsi="Times New Roman" w:cs="Times New Roman"/>
              </w:rPr>
            </w:pPr>
            <w:r w:rsidRPr="002368AE">
              <w:rPr>
                <w:rFonts w:ascii="Times New Roman" w:eastAsia="Times New Roman" w:hAnsi="Times New Roman" w:cs="Times New Roman"/>
              </w:rPr>
              <w:t>1</w:t>
            </w:r>
          </w:p>
        </w:tc>
        <w:tc>
          <w:tcPr>
            <w:tcW w:w="7270" w:type="dxa"/>
            <w:shd w:val="clear" w:color="auto" w:fill="DBE5F1" w:themeFill="accent1" w:themeFillTint="33"/>
            <w:vAlign w:val="center"/>
          </w:tcPr>
          <w:p w:rsidR="00B651A4" w:rsidRPr="002368AE" w:rsidRDefault="00A6276D" w:rsidP="00724E22">
            <w:pPr>
              <w:spacing w:line="276" w:lineRule="auto"/>
              <w:rPr>
                <w:rFonts w:ascii="Times New Roman" w:eastAsia="Times New Roman" w:hAnsi="Times New Roman" w:cs="Times New Roman"/>
              </w:rPr>
            </w:pPr>
            <w:r w:rsidRPr="001C10D0">
              <w:rPr>
                <w:b/>
                <w:sz w:val="20"/>
                <w:szCs w:val="20"/>
              </w:rPr>
              <w:t>Rüsumların cədvəli ictimaiyyət tərəfindən əldə edilə bilir</w:t>
            </w:r>
            <w:r>
              <w:rPr>
                <w:b/>
                <w:sz w:val="20"/>
                <w:szCs w:val="20"/>
              </w:rPr>
              <w:t xml:space="preserve">, bütün ödənişlərin hesabı aparılır. </w:t>
            </w:r>
          </w:p>
        </w:tc>
      </w:tr>
      <w:tr w:rsidR="00A6276D" w:rsidRPr="002368AE" w:rsidTr="00A6276D">
        <w:trPr>
          <w:trHeight w:val="432"/>
        </w:trPr>
        <w:tc>
          <w:tcPr>
            <w:tcW w:w="2306" w:type="dxa"/>
            <w:gridSpan w:val="4"/>
            <w:vMerge w:val="restart"/>
          </w:tcPr>
          <w:p w:rsidR="00A6276D" w:rsidRPr="002368AE" w:rsidRDefault="00A6276D" w:rsidP="002368AE">
            <w:pPr>
              <w:spacing w:line="276" w:lineRule="auto"/>
              <w:rPr>
                <w:rFonts w:ascii="Times New Roman" w:eastAsia="Times New Roman" w:hAnsi="Times New Roman" w:cs="Times New Roman"/>
              </w:rPr>
            </w:pPr>
          </w:p>
        </w:tc>
        <w:tc>
          <w:tcPr>
            <w:tcW w:w="7270" w:type="dxa"/>
          </w:tcPr>
          <w:p w:rsidR="00A6276D" w:rsidRPr="009559F5" w:rsidRDefault="00A6276D" w:rsidP="00DE3081">
            <w:pPr>
              <w:rPr>
                <w:b/>
                <w:bCs/>
                <w:sz w:val="20"/>
                <w:szCs w:val="20"/>
              </w:rPr>
            </w:pPr>
            <w:r w:rsidRPr="009559F5">
              <w:rPr>
                <w:b/>
                <w:sz w:val="20"/>
                <w:szCs w:val="20"/>
              </w:rPr>
              <w:t>Müxtəlif xidmətlər üçün rüsumların aydın cədvəli ictimaiyyət tərəfindən asanlıqla əldə edilir və bütün əməliyyatlar üçün qəbzlər verilir.</w:t>
            </w:r>
          </w:p>
        </w:tc>
      </w:tr>
      <w:tr w:rsidR="00A6276D" w:rsidRPr="002368AE" w:rsidTr="00A6276D">
        <w:trPr>
          <w:trHeight w:val="432"/>
        </w:trPr>
        <w:tc>
          <w:tcPr>
            <w:tcW w:w="2306" w:type="dxa"/>
            <w:gridSpan w:val="4"/>
            <w:vMerge/>
          </w:tcPr>
          <w:p w:rsidR="00A6276D" w:rsidRPr="002368AE" w:rsidRDefault="00A6276D" w:rsidP="002368AE">
            <w:pPr>
              <w:spacing w:line="276" w:lineRule="auto"/>
              <w:rPr>
                <w:rFonts w:ascii="Times New Roman" w:eastAsia="Times New Roman" w:hAnsi="Times New Roman" w:cs="Times New Roman"/>
              </w:rPr>
            </w:pPr>
          </w:p>
        </w:tc>
        <w:tc>
          <w:tcPr>
            <w:tcW w:w="7270" w:type="dxa"/>
          </w:tcPr>
          <w:p w:rsidR="00A6276D" w:rsidRPr="009559F5" w:rsidRDefault="00A6276D" w:rsidP="00DE3081">
            <w:pPr>
              <w:rPr>
                <w:b/>
                <w:bCs/>
                <w:sz w:val="20"/>
                <w:szCs w:val="20"/>
              </w:rPr>
            </w:pPr>
            <w:r w:rsidRPr="009559F5">
              <w:rPr>
                <w:b/>
                <w:bCs/>
                <w:iCs/>
                <w:sz w:val="20"/>
                <w:szCs w:val="20"/>
              </w:rPr>
              <w:t xml:space="preserve">B – </w:t>
            </w:r>
            <w:r w:rsidRPr="009559F5">
              <w:rPr>
                <w:b/>
                <w:sz w:val="20"/>
                <w:szCs w:val="20"/>
              </w:rPr>
              <w:t>Müxtəlif xidmətlər üçün rüsumların aydın cədvəli ictimaiyyət tərəfindən əldə edilə bilmir lakin bütün əməliyyatlar üçün qəbzlər verilir.</w:t>
            </w:r>
          </w:p>
        </w:tc>
      </w:tr>
      <w:tr w:rsidR="00A6276D" w:rsidRPr="002368AE" w:rsidTr="00A6276D">
        <w:trPr>
          <w:trHeight w:val="432"/>
        </w:trPr>
        <w:tc>
          <w:tcPr>
            <w:tcW w:w="2306" w:type="dxa"/>
            <w:gridSpan w:val="4"/>
            <w:vMerge/>
          </w:tcPr>
          <w:p w:rsidR="00A6276D" w:rsidRPr="002368AE" w:rsidRDefault="00A6276D" w:rsidP="002368AE">
            <w:pPr>
              <w:spacing w:line="276" w:lineRule="auto"/>
              <w:rPr>
                <w:rFonts w:ascii="Times New Roman" w:eastAsia="Times New Roman" w:hAnsi="Times New Roman" w:cs="Times New Roman"/>
              </w:rPr>
            </w:pPr>
          </w:p>
        </w:tc>
        <w:tc>
          <w:tcPr>
            <w:tcW w:w="7270" w:type="dxa"/>
          </w:tcPr>
          <w:p w:rsidR="00A6276D" w:rsidRPr="009559F5" w:rsidRDefault="00A6276D" w:rsidP="00DE3081">
            <w:pPr>
              <w:rPr>
                <w:b/>
                <w:bCs/>
                <w:iCs/>
                <w:sz w:val="20"/>
                <w:szCs w:val="20"/>
              </w:rPr>
            </w:pPr>
            <w:r w:rsidRPr="009559F5">
              <w:rPr>
                <w:b/>
                <w:bCs/>
                <w:iCs/>
                <w:sz w:val="20"/>
                <w:szCs w:val="20"/>
              </w:rPr>
              <w:t xml:space="preserve">C – </w:t>
            </w:r>
            <w:r w:rsidRPr="009559F5">
              <w:rPr>
                <w:b/>
                <w:sz w:val="20"/>
                <w:szCs w:val="20"/>
              </w:rPr>
              <w:t xml:space="preserve">Müxtəlif xidmətlər üçün rüsumların aydın cədvəli ictimaiyyət tərəfindən əldə edilir </w:t>
            </w:r>
            <w:proofErr w:type="gramStart"/>
            <w:r w:rsidRPr="009559F5">
              <w:rPr>
                <w:b/>
                <w:sz w:val="20"/>
                <w:szCs w:val="20"/>
              </w:rPr>
              <w:t>lakin  bütün</w:t>
            </w:r>
            <w:proofErr w:type="gramEnd"/>
            <w:r w:rsidRPr="009559F5">
              <w:rPr>
                <w:b/>
                <w:sz w:val="20"/>
                <w:szCs w:val="20"/>
              </w:rPr>
              <w:t xml:space="preserve"> əməliyyatlar üçün qəbzlər verilmir.</w:t>
            </w:r>
          </w:p>
        </w:tc>
      </w:tr>
      <w:tr w:rsidR="00A6276D" w:rsidRPr="002368AE" w:rsidTr="00A6276D">
        <w:trPr>
          <w:trHeight w:val="432"/>
        </w:trPr>
        <w:tc>
          <w:tcPr>
            <w:tcW w:w="2306" w:type="dxa"/>
            <w:gridSpan w:val="4"/>
            <w:vMerge/>
          </w:tcPr>
          <w:p w:rsidR="00A6276D" w:rsidRPr="002368AE" w:rsidRDefault="00A6276D" w:rsidP="002368AE">
            <w:pPr>
              <w:spacing w:line="276" w:lineRule="auto"/>
              <w:rPr>
                <w:rFonts w:ascii="Times New Roman" w:eastAsia="Times New Roman" w:hAnsi="Times New Roman" w:cs="Times New Roman"/>
              </w:rPr>
            </w:pPr>
          </w:p>
        </w:tc>
        <w:tc>
          <w:tcPr>
            <w:tcW w:w="7270" w:type="dxa"/>
          </w:tcPr>
          <w:p w:rsidR="00A6276D" w:rsidRDefault="00A6276D" w:rsidP="00DE3081">
            <w:r w:rsidRPr="009559F5">
              <w:rPr>
                <w:b/>
                <w:bCs/>
                <w:iCs/>
                <w:sz w:val="20"/>
                <w:szCs w:val="20"/>
              </w:rPr>
              <w:t xml:space="preserve">D – </w:t>
            </w:r>
            <w:r w:rsidRPr="009559F5">
              <w:rPr>
                <w:b/>
                <w:sz w:val="20"/>
                <w:szCs w:val="20"/>
              </w:rPr>
              <w:t>Müxtəlif xidmətlər üçün rüsumların aydın cədvəli ictimaiyyət tərəfindən asanlıqla əldə edilmir və bütün əməliyyatlar üçün qəbzlər verilmir.</w:t>
            </w:r>
          </w:p>
        </w:tc>
      </w:tr>
      <w:tr w:rsidR="00B651A4" w:rsidRPr="002368AE" w:rsidTr="00A6276D">
        <w:trPr>
          <w:trHeight w:val="432"/>
        </w:trPr>
        <w:tc>
          <w:tcPr>
            <w:tcW w:w="742" w:type="dxa"/>
            <w:shd w:val="clear" w:color="auto" w:fill="DBE5F1" w:themeFill="accent1" w:themeFillTint="33"/>
            <w:vAlign w:val="center"/>
          </w:tcPr>
          <w:p w:rsidR="00B651A4" w:rsidRPr="002368AE" w:rsidRDefault="00B651A4" w:rsidP="00B651A4">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B651A4" w:rsidRPr="002368AE" w:rsidRDefault="00B651A4"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8" w:type="dxa"/>
            <w:gridSpan w:val="2"/>
            <w:shd w:val="clear" w:color="auto" w:fill="DBE5F1" w:themeFill="accent1" w:themeFillTint="33"/>
            <w:vAlign w:val="center"/>
          </w:tcPr>
          <w:p w:rsidR="00B651A4" w:rsidRPr="002368AE" w:rsidRDefault="00B651A4" w:rsidP="002368AE">
            <w:pPr>
              <w:spacing w:line="276" w:lineRule="auto"/>
              <w:jc w:val="center"/>
              <w:rPr>
                <w:rFonts w:ascii="Times New Roman" w:eastAsia="Times New Roman" w:hAnsi="Times New Roman" w:cs="Times New Roman"/>
              </w:rPr>
            </w:pPr>
            <w:r w:rsidRPr="002368AE">
              <w:rPr>
                <w:rFonts w:ascii="Times New Roman" w:eastAsia="Times New Roman" w:hAnsi="Times New Roman" w:cs="Times New Roman"/>
              </w:rPr>
              <w:t>2</w:t>
            </w:r>
          </w:p>
        </w:tc>
        <w:tc>
          <w:tcPr>
            <w:tcW w:w="7270" w:type="dxa"/>
            <w:shd w:val="clear" w:color="auto" w:fill="DBE5F1" w:themeFill="accent1" w:themeFillTint="33"/>
            <w:vAlign w:val="center"/>
          </w:tcPr>
          <w:p w:rsidR="00B651A4" w:rsidRPr="002368AE" w:rsidRDefault="00A6276D" w:rsidP="002368AE">
            <w:pPr>
              <w:spacing w:line="276" w:lineRule="auto"/>
              <w:rPr>
                <w:rFonts w:ascii="Times New Roman" w:eastAsia="Times New Roman" w:hAnsi="Times New Roman" w:cs="Times New Roman"/>
              </w:rPr>
            </w:pPr>
            <w:r>
              <w:rPr>
                <w:b/>
                <w:bCs/>
                <w:iCs/>
                <w:sz w:val="20"/>
                <w:szCs w:val="20"/>
              </w:rPr>
              <w:t>Qeyri-formal ödənişlərə yol verilmir.</w:t>
            </w:r>
          </w:p>
        </w:tc>
      </w:tr>
      <w:tr w:rsidR="00C46B2D" w:rsidRPr="002368AE" w:rsidTr="00DE3081">
        <w:trPr>
          <w:trHeight w:val="432"/>
        </w:trPr>
        <w:tc>
          <w:tcPr>
            <w:tcW w:w="2306" w:type="dxa"/>
            <w:gridSpan w:val="4"/>
            <w:vMerge w:val="restart"/>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Pr="00D61E51" w:rsidRDefault="00C46B2D" w:rsidP="00DE3081">
            <w:pPr>
              <w:rPr>
                <w:b/>
                <w:bCs/>
                <w:iCs/>
                <w:sz w:val="20"/>
                <w:szCs w:val="20"/>
              </w:rPr>
            </w:pPr>
            <w:r w:rsidRPr="00D61E51">
              <w:rPr>
                <w:b/>
                <w:bCs/>
                <w:iCs/>
                <w:sz w:val="20"/>
                <w:szCs w:val="20"/>
              </w:rPr>
              <w:t>A – Əməkdaşların qeyri-qanuni davranışını aşkar edən və tədbir görən mexanizmlər bütün qeydiyyat ofislərində vardır və bütün hallarda cəld surətdə həll edilir.</w:t>
            </w:r>
          </w:p>
        </w:tc>
      </w:tr>
      <w:tr w:rsidR="00C46B2D" w:rsidRPr="002368AE" w:rsidTr="00DE3081">
        <w:trPr>
          <w:trHeight w:val="432"/>
        </w:trPr>
        <w:tc>
          <w:tcPr>
            <w:tcW w:w="2306" w:type="dxa"/>
            <w:gridSpan w:val="4"/>
            <w:vMerge/>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Pr="00D61E51" w:rsidRDefault="00C46B2D" w:rsidP="00DE3081">
            <w:pPr>
              <w:rPr>
                <w:b/>
                <w:bCs/>
                <w:iCs/>
                <w:sz w:val="20"/>
                <w:szCs w:val="20"/>
              </w:rPr>
            </w:pPr>
            <w:r w:rsidRPr="00D61E51">
              <w:rPr>
                <w:b/>
                <w:bCs/>
                <w:iCs/>
                <w:sz w:val="20"/>
                <w:szCs w:val="20"/>
              </w:rPr>
              <w:t>B – Əməkdaşların qeyri-qanuni davranışını aşkar edən və tədbir görən mexanizmlər bütün qeydiyyat ofislərində vardır lakin bütün hallarda cəld surətdə həll edilmir.</w:t>
            </w:r>
          </w:p>
        </w:tc>
      </w:tr>
      <w:tr w:rsidR="00C46B2D" w:rsidRPr="002368AE" w:rsidTr="00DE3081">
        <w:trPr>
          <w:trHeight w:val="350"/>
        </w:trPr>
        <w:tc>
          <w:tcPr>
            <w:tcW w:w="2306" w:type="dxa"/>
            <w:gridSpan w:val="4"/>
            <w:vMerge/>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Pr="00D61E51" w:rsidRDefault="00C46B2D" w:rsidP="00DE3081">
            <w:pPr>
              <w:rPr>
                <w:b/>
                <w:bCs/>
                <w:iCs/>
                <w:sz w:val="20"/>
                <w:szCs w:val="20"/>
              </w:rPr>
            </w:pPr>
            <w:r w:rsidRPr="00D61E51">
              <w:rPr>
                <w:b/>
                <w:bCs/>
                <w:iCs/>
                <w:sz w:val="20"/>
                <w:szCs w:val="20"/>
              </w:rPr>
              <w:t xml:space="preserve">C – Əməkdaşların qeyri-qanuni davranışını aşkar edən və tədbir görən mexanizmlər bəzi qeydiyyat ofislərində vardır </w:t>
            </w:r>
          </w:p>
        </w:tc>
      </w:tr>
      <w:tr w:rsidR="00C46B2D" w:rsidRPr="002368AE" w:rsidTr="00DE3081">
        <w:trPr>
          <w:trHeight w:val="432"/>
        </w:trPr>
        <w:tc>
          <w:tcPr>
            <w:tcW w:w="2306" w:type="dxa"/>
            <w:gridSpan w:val="4"/>
            <w:vMerge/>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Default="00C46B2D" w:rsidP="00DE3081">
            <w:r w:rsidRPr="00D61E51">
              <w:rPr>
                <w:b/>
                <w:bCs/>
                <w:iCs/>
                <w:sz w:val="20"/>
                <w:szCs w:val="20"/>
              </w:rPr>
              <w:t xml:space="preserve">D – Əməkdaşların qeyri-qanuni davranışını aşkar edən və tədbir görən mexanizmlər geniş miqyasda mövcud deyil. </w:t>
            </w:r>
          </w:p>
        </w:tc>
      </w:tr>
      <w:tr w:rsidR="00B651A4" w:rsidRPr="002368AE" w:rsidTr="00A6276D">
        <w:trPr>
          <w:trHeight w:val="432"/>
        </w:trPr>
        <w:tc>
          <w:tcPr>
            <w:tcW w:w="742" w:type="dxa"/>
            <w:shd w:val="clear" w:color="auto" w:fill="DBE5F1" w:themeFill="accent1" w:themeFillTint="33"/>
            <w:vAlign w:val="center"/>
          </w:tcPr>
          <w:p w:rsidR="00B651A4" w:rsidRPr="002368AE" w:rsidRDefault="00B651A4" w:rsidP="00B651A4">
            <w:pPr>
              <w:jc w:val="center"/>
              <w:rPr>
                <w:rFonts w:ascii="Times New Roman" w:eastAsia="Times New Roman" w:hAnsi="Times New Roman" w:cs="Times New Roman"/>
              </w:rPr>
            </w:pPr>
            <w:r>
              <w:rPr>
                <w:rFonts w:ascii="Times New Roman" w:eastAsia="Times New Roman" w:hAnsi="Times New Roman" w:cs="Times New Roman"/>
              </w:rPr>
              <w:t>6</w:t>
            </w:r>
          </w:p>
        </w:tc>
        <w:tc>
          <w:tcPr>
            <w:tcW w:w="716" w:type="dxa"/>
            <w:shd w:val="clear" w:color="auto" w:fill="DBE5F1" w:themeFill="accent1" w:themeFillTint="33"/>
            <w:vAlign w:val="center"/>
          </w:tcPr>
          <w:p w:rsidR="00B651A4" w:rsidRPr="002368AE" w:rsidRDefault="00B651A4" w:rsidP="002368AE">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8" w:type="dxa"/>
            <w:gridSpan w:val="2"/>
            <w:shd w:val="clear" w:color="auto" w:fill="DBE5F1" w:themeFill="accent1" w:themeFillTint="33"/>
            <w:vAlign w:val="center"/>
          </w:tcPr>
          <w:p w:rsidR="00B651A4" w:rsidRPr="002368AE" w:rsidRDefault="00B651A4" w:rsidP="002368AE">
            <w:pPr>
              <w:spacing w:line="276" w:lineRule="auto"/>
              <w:jc w:val="center"/>
              <w:rPr>
                <w:rFonts w:ascii="Times New Roman" w:eastAsia="Times New Roman" w:hAnsi="Times New Roman" w:cs="Times New Roman"/>
              </w:rPr>
            </w:pPr>
            <w:r w:rsidRPr="002368AE">
              <w:rPr>
                <w:rFonts w:ascii="Times New Roman" w:eastAsia="Times New Roman" w:hAnsi="Times New Roman" w:cs="Times New Roman"/>
              </w:rPr>
              <w:t>3</w:t>
            </w:r>
          </w:p>
        </w:tc>
        <w:tc>
          <w:tcPr>
            <w:tcW w:w="7270" w:type="dxa"/>
            <w:shd w:val="clear" w:color="auto" w:fill="DBE5F1" w:themeFill="accent1" w:themeFillTint="33"/>
            <w:vAlign w:val="center"/>
          </w:tcPr>
          <w:p w:rsidR="00B651A4" w:rsidRPr="002368AE" w:rsidRDefault="00C46B2D" w:rsidP="002368AE">
            <w:pPr>
              <w:spacing w:line="276" w:lineRule="auto"/>
              <w:rPr>
                <w:rFonts w:ascii="Times New Roman" w:eastAsia="Times New Roman" w:hAnsi="Times New Roman" w:cs="Times New Roman"/>
              </w:rPr>
            </w:pPr>
            <w:r w:rsidRPr="00E82E9A">
              <w:rPr>
                <w:b/>
                <w:iCs/>
              </w:rPr>
              <w:t>Xidmət standartları nə</w:t>
            </w:r>
            <w:r>
              <w:rPr>
                <w:b/>
                <w:iCs/>
              </w:rPr>
              <w:t xml:space="preserve">şr olunmuşdır </w:t>
            </w:r>
            <w:r w:rsidRPr="00E82E9A">
              <w:rPr>
                <w:b/>
                <w:iCs/>
              </w:rPr>
              <w:t>vəmonitorinq edilir</w:t>
            </w:r>
          </w:p>
        </w:tc>
      </w:tr>
      <w:tr w:rsidR="00C46B2D" w:rsidRPr="002368AE" w:rsidTr="00DE3081">
        <w:trPr>
          <w:trHeight w:val="432"/>
        </w:trPr>
        <w:tc>
          <w:tcPr>
            <w:tcW w:w="2306" w:type="dxa"/>
            <w:gridSpan w:val="4"/>
            <w:vMerge w:val="restart"/>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Pr="00427FB0" w:rsidRDefault="00C46B2D" w:rsidP="00DE3081">
            <w:pPr>
              <w:rPr>
                <w:b/>
                <w:bCs/>
                <w:iCs/>
              </w:rPr>
            </w:pPr>
            <w:r w:rsidRPr="00427FB0">
              <w:rPr>
                <w:b/>
                <w:bCs/>
                <w:iCs/>
              </w:rPr>
              <w:t xml:space="preserve">A – </w:t>
            </w:r>
            <w:r w:rsidRPr="00427FB0">
              <w:rPr>
                <w:b/>
                <w:iCs/>
              </w:rPr>
              <w:t>Düzgün qaydada nəşr olunmuş xidmət standartları vardır, və qeydiyyat xidməti fəal surətdə onların fəaliyyətini bu standartlara uyğun monitorinq edir.</w:t>
            </w:r>
          </w:p>
        </w:tc>
      </w:tr>
      <w:tr w:rsidR="00C46B2D" w:rsidRPr="002368AE" w:rsidTr="00DE3081">
        <w:trPr>
          <w:trHeight w:val="432"/>
        </w:trPr>
        <w:tc>
          <w:tcPr>
            <w:tcW w:w="2306" w:type="dxa"/>
            <w:gridSpan w:val="4"/>
            <w:vMerge/>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Pr="00427FB0" w:rsidRDefault="00C46B2D" w:rsidP="00DE3081">
            <w:pPr>
              <w:rPr>
                <w:b/>
                <w:bCs/>
                <w:iCs/>
              </w:rPr>
            </w:pPr>
            <w:r w:rsidRPr="00427FB0">
              <w:rPr>
                <w:b/>
                <w:bCs/>
                <w:iCs/>
              </w:rPr>
              <w:t xml:space="preserve">B – </w:t>
            </w:r>
            <w:r w:rsidRPr="00427FB0">
              <w:rPr>
                <w:b/>
                <w:iCs/>
              </w:rPr>
              <w:t>Düzgün qaydada nəşr olunmuş xidmət standartları vardır, lakin qeydiyyat xidməti fəal surətdə onların fəaliyyətini bu standartlara uyğun monitorinq etmir.</w:t>
            </w:r>
          </w:p>
        </w:tc>
      </w:tr>
      <w:tr w:rsidR="00C46B2D" w:rsidRPr="002368AE" w:rsidTr="00DE3081">
        <w:trPr>
          <w:trHeight w:val="432"/>
        </w:trPr>
        <w:tc>
          <w:tcPr>
            <w:tcW w:w="2306" w:type="dxa"/>
            <w:gridSpan w:val="4"/>
            <w:vMerge/>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Pr="00427FB0" w:rsidRDefault="00C46B2D" w:rsidP="00DE3081">
            <w:pPr>
              <w:rPr>
                <w:b/>
                <w:bCs/>
                <w:iCs/>
              </w:rPr>
            </w:pPr>
            <w:r w:rsidRPr="00427FB0">
              <w:rPr>
                <w:b/>
                <w:bCs/>
                <w:iCs/>
              </w:rPr>
              <w:t xml:space="preserve">C – </w:t>
            </w:r>
            <w:r w:rsidRPr="00427FB0">
              <w:rPr>
                <w:b/>
                <w:iCs/>
              </w:rPr>
              <w:t xml:space="preserve">Məqsədyönlü xidmət standartları tərtib edilmişdir lakin nəşr </w:t>
            </w:r>
            <w:proofErr w:type="gramStart"/>
            <w:r w:rsidRPr="00427FB0">
              <w:rPr>
                <w:b/>
                <w:iCs/>
              </w:rPr>
              <w:t>olunmamışdır  və</w:t>
            </w:r>
            <w:proofErr w:type="gramEnd"/>
            <w:r w:rsidRPr="00427FB0">
              <w:rPr>
                <w:b/>
                <w:iCs/>
              </w:rPr>
              <w:t xml:space="preserve">  fəaliyyətin bu standartlara uyğun monitorinq edilməsi üzrə az səylər göstərilir.</w:t>
            </w:r>
          </w:p>
        </w:tc>
      </w:tr>
      <w:tr w:rsidR="00C46B2D" w:rsidRPr="002368AE" w:rsidTr="00DE3081">
        <w:trPr>
          <w:trHeight w:val="432"/>
        </w:trPr>
        <w:tc>
          <w:tcPr>
            <w:tcW w:w="2306" w:type="dxa"/>
            <w:gridSpan w:val="4"/>
            <w:vMerge/>
          </w:tcPr>
          <w:p w:rsidR="00C46B2D" w:rsidRPr="002368AE" w:rsidRDefault="00C46B2D" w:rsidP="002368AE">
            <w:pPr>
              <w:spacing w:line="276" w:lineRule="auto"/>
              <w:rPr>
                <w:rFonts w:ascii="Times New Roman" w:eastAsia="Times New Roman" w:hAnsi="Times New Roman" w:cs="Times New Roman"/>
              </w:rPr>
            </w:pPr>
          </w:p>
        </w:tc>
        <w:tc>
          <w:tcPr>
            <w:tcW w:w="7270" w:type="dxa"/>
          </w:tcPr>
          <w:p w:rsidR="00C46B2D" w:rsidRDefault="00C46B2D" w:rsidP="00DE3081">
            <w:r w:rsidRPr="00427FB0">
              <w:rPr>
                <w:b/>
                <w:bCs/>
                <w:iCs/>
              </w:rPr>
              <w:t xml:space="preserve">D – </w:t>
            </w:r>
            <w:r w:rsidRPr="00427FB0">
              <w:rPr>
                <w:b/>
                <w:iCs/>
              </w:rPr>
              <w:t>Məqsədyönlü xidmət standartları tərtib edilmişdir lakin müştərilərə göstərilən xidməti monitorinq edilməsi üzrə səylər göstərilmir.</w:t>
            </w:r>
          </w:p>
        </w:tc>
      </w:tr>
    </w:tbl>
    <w:p w:rsidR="009F7218" w:rsidRPr="002368AE" w:rsidRDefault="009F7218" w:rsidP="00402C59">
      <w:pPr>
        <w:spacing w:after="0"/>
      </w:pPr>
    </w:p>
    <w:p w:rsidR="002E1AA7" w:rsidRPr="002368AE" w:rsidRDefault="002E1AA7" w:rsidP="00B96B7A"/>
    <w:p w:rsidR="006474BE" w:rsidRDefault="006474BE" w:rsidP="00B96B7A"/>
    <w:p w:rsidR="006474BE" w:rsidRDefault="006474BE" w:rsidP="00B96B7A"/>
    <w:p w:rsidR="006474BE" w:rsidRDefault="006474BE" w:rsidP="00B96B7A"/>
    <w:p w:rsidR="006474BE" w:rsidRDefault="006474BE" w:rsidP="00B96B7A"/>
    <w:p w:rsidR="006474BE" w:rsidRDefault="006474BE" w:rsidP="00B96B7A"/>
    <w:p w:rsidR="006474BE" w:rsidRDefault="006474BE" w:rsidP="00B96B7A"/>
    <w:p w:rsidR="00724E22" w:rsidRDefault="00724E22" w:rsidP="00724E22">
      <w:pPr>
        <w:pStyle w:val="Heading1"/>
        <w:ind w:left="0" w:firstLine="0"/>
        <w:rPr>
          <w:rFonts w:asciiTheme="minorHAnsi" w:hAnsiTheme="minorHAnsi" w:cstheme="minorBidi"/>
          <w:kern w:val="0"/>
          <w:sz w:val="22"/>
          <w:szCs w:val="22"/>
        </w:rPr>
      </w:pPr>
    </w:p>
    <w:p w:rsidR="00724E22" w:rsidRDefault="00724E22" w:rsidP="00724E22">
      <w:pPr>
        <w:pStyle w:val="Heading1"/>
        <w:ind w:left="0" w:firstLine="0"/>
        <w:rPr>
          <w:rFonts w:asciiTheme="minorHAnsi" w:hAnsiTheme="minorHAnsi" w:cstheme="minorBidi"/>
          <w:kern w:val="0"/>
          <w:sz w:val="22"/>
          <w:szCs w:val="22"/>
        </w:rPr>
      </w:pPr>
    </w:p>
    <w:p w:rsidR="00A21EB1" w:rsidRPr="00724E22" w:rsidRDefault="00724E22" w:rsidP="00724E22">
      <w:pPr>
        <w:pStyle w:val="Heading1"/>
        <w:ind w:left="0" w:firstLine="0"/>
        <w:rPr>
          <w:b/>
          <w:color w:val="FFFFFF"/>
          <w:sz w:val="18"/>
          <w:szCs w:val="18"/>
        </w:rPr>
      </w:pPr>
      <w:r>
        <w:rPr>
          <w:b/>
        </w:rPr>
        <w:t xml:space="preserve">Panel 7: </w:t>
      </w:r>
      <w:r w:rsidR="00C46B2D">
        <w:rPr>
          <w:b/>
        </w:rPr>
        <w:t>Torpağın Qiymətləndirilməsi və Vergiqoyma</w:t>
      </w:r>
    </w:p>
    <w:p w:rsidR="00724E22" w:rsidRDefault="00724E22" w:rsidP="00C83A74">
      <w:pPr>
        <w:pStyle w:val="Heading2"/>
        <w:rPr>
          <w:b/>
          <w:bCs/>
          <w:i/>
          <w:iCs/>
          <w:color w:val="000000"/>
          <w:szCs w:val="24"/>
        </w:rPr>
      </w:pPr>
    </w:p>
    <w:p w:rsidR="00A21EB1" w:rsidRPr="00724E22" w:rsidRDefault="001C7D8F" w:rsidP="00C83A74">
      <w:pPr>
        <w:pStyle w:val="Heading2"/>
        <w:rPr>
          <w:b/>
          <w:bCs/>
          <w:i/>
          <w:iCs/>
          <w:color w:val="000000"/>
          <w:szCs w:val="24"/>
        </w:rPr>
      </w:pPr>
      <w:r>
        <w:rPr>
          <w:b/>
          <w:bCs/>
          <w:i/>
          <w:iCs/>
          <w:color w:val="000000"/>
          <w:szCs w:val="24"/>
        </w:rPr>
        <w:t>Göstəricilər</w:t>
      </w:r>
    </w:p>
    <w:p w:rsidR="00A21EB1" w:rsidRPr="00724E22" w:rsidRDefault="00EE2BF0" w:rsidP="00724E22">
      <w:pPr>
        <w:pStyle w:val="Heading2"/>
        <w:ind w:left="720" w:hanging="360"/>
        <w:rPr>
          <w:color w:val="000000"/>
          <w:szCs w:val="24"/>
        </w:rPr>
      </w:pPr>
      <w:r>
        <w:rPr>
          <w:b/>
          <w:bCs/>
          <w:color w:val="000000"/>
          <w:szCs w:val="24"/>
        </w:rPr>
        <w:t>1</w:t>
      </w:r>
      <w:r w:rsidR="00724E22">
        <w:rPr>
          <w:b/>
          <w:bCs/>
          <w:color w:val="000000"/>
          <w:szCs w:val="24"/>
        </w:rPr>
        <w:t xml:space="preserve">. </w:t>
      </w:r>
      <w:r w:rsidR="00C46B2D">
        <w:rPr>
          <w:b/>
          <w:bCs/>
          <w:color w:val="000000"/>
          <w:szCs w:val="24"/>
        </w:rPr>
        <w:t>Qiymətləndirmələrin şəffaflığı</w:t>
      </w:r>
      <w:r w:rsidR="00032CAA" w:rsidRPr="00724E22">
        <w:rPr>
          <w:b/>
          <w:bCs/>
          <w:color w:val="000000"/>
          <w:szCs w:val="24"/>
        </w:rPr>
        <w:t xml:space="preserve">: </w:t>
      </w:r>
      <w:r w:rsidR="00C46B2D" w:rsidRPr="00C46B2D">
        <w:rPr>
          <w:bCs/>
          <w:color w:val="000000"/>
          <w:szCs w:val="24"/>
        </w:rPr>
        <w:t xml:space="preserve">vergi bə kompensasiya məqsədləri üçün qiymətləndirmələr aydın prinsiplərə əsaslanır, vahid qaydada tətbiq olunur və müntəzəm yenilənir və ictimaiyyətə təmin edilir.  </w:t>
      </w:r>
    </w:p>
    <w:p w:rsidR="00C83A74" w:rsidRPr="00724E22" w:rsidRDefault="004F4510" w:rsidP="00724E22">
      <w:pPr>
        <w:pStyle w:val="Heading2"/>
        <w:ind w:left="720" w:hanging="360"/>
        <w:rPr>
          <w:color w:val="000000"/>
          <w:szCs w:val="24"/>
        </w:rPr>
      </w:pPr>
      <w:r w:rsidRPr="00724E22">
        <w:rPr>
          <w:b/>
          <w:bCs/>
          <w:color w:val="000000"/>
          <w:szCs w:val="24"/>
        </w:rPr>
        <w:t>2.</w:t>
      </w:r>
      <w:r w:rsidR="00C46B2D">
        <w:rPr>
          <w:b/>
          <w:bCs/>
          <w:color w:val="000000"/>
          <w:szCs w:val="24"/>
        </w:rPr>
        <w:t>Toplamanın səmərəliliyi</w:t>
      </w:r>
      <w:r w:rsidR="00032CAA" w:rsidRPr="00724E22">
        <w:rPr>
          <w:b/>
          <w:bCs/>
          <w:color w:val="000000"/>
          <w:szCs w:val="24"/>
        </w:rPr>
        <w:t xml:space="preserve">: </w:t>
      </w:r>
      <w:r w:rsidR="00C46B2D" w:rsidRPr="00C46B2D">
        <w:rPr>
          <w:bCs/>
          <w:color w:val="000000"/>
          <w:szCs w:val="24"/>
        </w:rPr>
        <w:t xml:space="preserve">torpaq və əmlak vergilərindən vəsaitlər toplanır və torpaq </w:t>
      </w:r>
      <w:r w:rsidR="00C46B2D" w:rsidRPr="00C46B2D">
        <w:rPr>
          <w:bCs/>
          <w:color w:val="000000"/>
          <w:szCs w:val="24"/>
        </w:rPr>
        <w:lastRenderedPageBreak/>
        <w:t>vergilərdən toplanan vəsait toplama xərclərindən artıqdır.</w:t>
      </w:r>
    </w:p>
    <w:p w:rsidR="004F4510" w:rsidRDefault="004F4510" w:rsidP="00C83A74">
      <w:pPr>
        <w:pStyle w:val="Heading1"/>
        <w:ind w:left="0" w:firstLine="0"/>
        <w:rPr>
          <w:rFonts w:eastAsia="MS Gothic"/>
          <w:b/>
          <w:bCs/>
          <w:color w:val="3E3D2D"/>
          <w:sz w:val="18"/>
          <w:szCs w:val="18"/>
        </w:rPr>
      </w:pPr>
    </w:p>
    <w:tbl>
      <w:tblPr>
        <w:tblStyle w:val="TableGrid"/>
        <w:tblW w:w="0" w:type="auto"/>
        <w:tblLook w:val="04A0"/>
      </w:tblPr>
      <w:tblGrid>
        <w:gridCol w:w="742"/>
        <w:gridCol w:w="716"/>
        <w:gridCol w:w="9"/>
        <w:gridCol w:w="839"/>
        <w:gridCol w:w="7270"/>
      </w:tblGrid>
      <w:tr w:rsidR="00EE2BF0" w:rsidRPr="002368AE" w:rsidTr="00C46B2D">
        <w:trPr>
          <w:trHeight w:val="432"/>
        </w:trPr>
        <w:tc>
          <w:tcPr>
            <w:tcW w:w="742" w:type="dxa"/>
            <w:vAlign w:val="center"/>
          </w:tcPr>
          <w:p w:rsidR="00EE2BF0" w:rsidRPr="008B4843" w:rsidRDefault="00EE2BF0" w:rsidP="00EE2BF0">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EE2BF0" w:rsidRPr="008B4843" w:rsidRDefault="00EE2BF0" w:rsidP="00177A56">
            <w:pPr>
              <w:spacing w:line="276" w:lineRule="auto"/>
              <w:jc w:val="center"/>
              <w:rPr>
                <w:rFonts w:ascii="Times New Roman" w:eastAsia="Times New Roman" w:hAnsi="Times New Roman" w:cs="Times New Roman"/>
                <w:b/>
              </w:rPr>
            </w:pPr>
            <w:r w:rsidRPr="008B4843">
              <w:rPr>
                <w:rFonts w:ascii="Times New Roman" w:eastAsia="Times New Roman" w:hAnsi="Times New Roman" w:cs="Times New Roman"/>
                <w:b/>
              </w:rPr>
              <w:t>LGI</w:t>
            </w:r>
          </w:p>
        </w:tc>
        <w:tc>
          <w:tcPr>
            <w:tcW w:w="839" w:type="dxa"/>
            <w:vAlign w:val="center"/>
          </w:tcPr>
          <w:p w:rsidR="00EE2BF0" w:rsidRPr="008B4843" w:rsidRDefault="00A77F71" w:rsidP="00177A5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EE2BF0" w:rsidRPr="008B4843" w:rsidRDefault="001F5064" w:rsidP="00177A56">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EE2BF0" w:rsidRPr="008B4843">
              <w:rPr>
                <w:rFonts w:ascii="Times New Roman" w:eastAsia="Times New Roman" w:hAnsi="Times New Roman" w:cs="Times New Roman"/>
                <w:b/>
                <w:i/>
              </w:rPr>
              <w:t>22</w:t>
            </w:r>
          </w:p>
          <w:p w:rsidR="00EE2BF0" w:rsidRPr="008B4843" w:rsidRDefault="00C46B2D" w:rsidP="008B4843">
            <w:pPr>
              <w:spacing w:line="276" w:lineRule="auto"/>
              <w:rPr>
                <w:rFonts w:ascii="Times New Roman" w:eastAsia="Times New Roman" w:hAnsi="Times New Roman" w:cs="Times New Roman"/>
                <w:b/>
                <w:i/>
              </w:rPr>
            </w:pPr>
            <w:r>
              <w:rPr>
                <w:b/>
                <w:bCs/>
                <w:color w:val="000000"/>
                <w:szCs w:val="24"/>
              </w:rPr>
              <w:t>Qiymətləndirmələrin şəffaflığı</w:t>
            </w:r>
            <w:r w:rsidRPr="00724E22">
              <w:rPr>
                <w:b/>
                <w:bCs/>
                <w:color w:val="000000"/>
                <w:szCs w:val="24"/>
              </w:rPr>
              <w:t xml:space="preserve">: </w:t>
            </w:r>
            <w:r w:rsidRPr="00C46B2D">
              <w:rPr>
                <w:bCs/>
                <w:color w:val="000000"/>
                <w:szCs w:val="24"/>
              </w:rPr>
              <w:t>vergi bə kompensasiya məqsədləri üçün qiymətləndirmələr aydın prinsiplərə əsaslanır, vahid qaydada tətbiq olunur və müntəzəm yenilənir və ictimaiyyətə təmin edilir.</w:t>
            </w:r>
          </w:p>
        </w:tc>
      </w:tr>
      <w:tr w:rsidR="00EE2BF0" w:rsidRPr="009F047B" w:rsidTr="00C46B2D">
        <w:trPr>
          <w:trHeight w:val="432"/>
        </w:trPr>
        <w:tc>
          <w:tcPr>
            <w:tcW w:w="742" w:type="dxa"/>
            <w:shd w:val="clear" w:color="auto" w:fill="DBE5F1" w:themeFill="accent1" w:themeFillTint="33"/>
            <w:vAlign w:val="center"/>
          </w:tcPr>
          <w:p w:rsidR="00EE2BF0" w:rsidRPr="008B4843" w:rsidRDefault="00EE2BF0" w:rsidP="00EE2BF0">
            <w:pPr>
              <w:jc w:val="center"/>
              <w:rPr>
                <w:rFonts w:ascii="Times New Roman" w:eastAsia="Times New Roman" w:hAnsi="Times New Roman" w:cs="Times New Roman"/>
              </w:rPr>
            </w:pPr>
            <w:r>
              <w:rPr>
                <w:rFonts w:ascii="Times New Roman" w:eastAsia="Times New Roman" w:hAnsi="Times New Roman" w:cs="Times New Roman"/>
              </w:rPr>
              <w:t>7</w:t>
            </w:r>
          </w:p>
        </w:tc>
        <w:tc>
          <w:tcPr>
            <w:tcW w:w="716" w:type="dxa"/>
            <w:shd w:val="clear" w:color="auto" w:fill="DBE5F1" w:themeFill="accent1" w:themeFillTint="33"/>
            <w:vAlign w:val="center"/>
          </w:tcPr>
          <w:p w:rsidR="00EE2BF0" w:rsidRPr="008B4843" w:rsidRDefault="000359B7"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EE2BF0" w:rsidRPr="008B4843" w:rsidRDefault="00EE2BF0" w:rsidP="00177A56">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1</w:t>
            </w:r>
          </w:p>
        </w:tc>
        <w:tc>
          <w:tcPr>
            <w:tcW w:w="7270" w:type="dxa"/>
            <w:shd w:val="clear" w:color="auto" w:fill="DBE5F1" w:themeFill="accent1" w:themeFillTint="33"/>
            <w:vAlign w:val="center"/>
          </w:tcPr>
          <w:p w:rsidR="00EE2BF0" w:rsidRPr="008B4843" w:rsidRDefault="00C46B2D" w:rsidP="00177A56">
            <w:pPr>
              <w:spacing w:line="276" w:lineRule="auto"/>
              <w:rPr>
                <w:rFonts w:ascii="Times New Roman" w:eastAsia="Times New Roman" w:hAnsi="Times New Roman" w:cs="Times New Roman"/>
              </w:rPr>
            </w:pPr>
            <w:r>
              <w:rPr>
                <w:b/>
                <w:bCs/>
                <w:iCs/>
                <w:sz w:val="20"/>
                <w:szCs w:val="20"/>
              </w:rPr>
              <w:t>Əmlakın dəyərləndirməsi üçün aydın proses vardır.</w:t>
            </w:r>
          </w:p>
        </w:tc>
      </w:tr>
      <w:tr w:rsidR="00C46B2D" w:rsidRPr="009F047B" w:rsidTr="00C46B2D">
        <w:trPr>
          <w:trHeight w:val="432"/>
        </w:trPr>
        <w:tc>
          <w:tcPr>
            <w:tcW w:w="2306" w:type="dxa"/>
            <w:gridSpan w:val="4"/>
            <w:vMerge w:val="restart"/>
          </w:tcPr>
          <w:p w:rsidR="00C46B2D" w:rsidRPr="008B4843" w:rsidRDefault="00C46B2D" w:rsidP="00177A56">
            <w:pPr>
              <w:spacing w:line="276" w:lineRule="auto"/>
              <w:rPr>
                <w:rFonts w:ascii="Times New Roman" w:eastAsia="Times New Roman" w:hAnsi="Times New Roman" w:cs="Times New Roman"/>
              </w:rPr>
            </w:pPr>
          </w:p>
        </w:tc>
        <w:tc>
          <w:tcPr>
            <w:tcW w:w="7270" w:type="dxa"/>
          </w:tcPr>
          <w:p w:rsidR="00C46B2D" w:rsidRPr="00C02C32" w:rsidRDefault="00C46B2D" w:rsidP="00C46B2D">
            <w:pPr>
              <w:rPr>
                <w:b/>
                <w:bCs/>
                <w:iCs/>
                <w:sz w:val="20"/>
                <w:szCs w:val="20"/>
              </w:rPr>
            </w:pPr>
            <w:r w:rsidRPr="00C02C32">
              <w:rPr>
                <w:b/>
                <w:bCs/>
                <w:iCs/>
                <w:sz w:val="20"/>
                <w:szCs w:val="20"/>
              </w:rPr>
              <w:t xml:space="preserve">A – </w:t>
            </w:r>
            <w:r w:rsidRPr="00C02C32">
              <w:rPr>
                <w:b/>
                <w:iCs/>
                <w:sz w:val="20"/>
                <w:szCs w:val="20"/>
              </w:rPr>
              <w:t xml:space="preserve">Vergi məqsələri üçün </w:t>
            </w:r>
            <w:r w:rsidR="00546A77">
              <w:rPr>
                <w:b/>
                <w:iCs/>
                <w:sz w:val="20"/>
                <w:szCs w:val="20"/>
              </w:rPr>
              <w:t>Daşınmaz Əmlak</w:t>
            </w:r>
            <w:r w:rsidRPr="00C02C32">
              <w:rPr>
                <w:b/>
                <w:iCs/>
                <w:sz w:val="20"/>
                <w:szCs w:val="20"/>
              </w:rPr>
              <w:t xml:space="preserve"> və mülkiyyətin qiymətləndirilməsi qeydə alınmış qiymətlə bazar qiyməti arasında minimal fərqlərlə bazar qiymətlərinə əsaslanır və bütün müxtəlif istifadələr və istifadəçi tipləri və qiymətləndirmə dəyişikliyi nəzərdə alınmaqla müntəzəm surətdə yenilənir </w:t>
            </w:r>
          </w:p>
        </w:tc>
      </w:tr>
      <w:tr w:rsidR="00C46B2D" w:rsidRPr="009F047B" w:rsidTr="00C46B2D">
        <w:trPr>
          <w:trHeight w:val="432"/>
        </w:trPr>
        <w:tc>
          <w:tcPr>
            <w:tcW w:w="2306" w:type="dxa"/>
            <w:gridSpan w:val="4"/>
            <w:vMerge/>
          </w:tcPr>
          <w:p w:rsidR="00C46B2D" w:rsidRPr="008B4843" w:rsidRDefault="00C46B2D" w:rsidP="00177A56">
            <w:pPr>
              <w:spacing w:line="276" w:lineRule="auto"/>
              <w:rPr>
                <w:rFonts w:ascii="Times New Roman" w:eastAsia="Times New Roman" w:hAnsi="Times New Roman" w:cs="Times New Roman"/>
              </w:rPr>
            </w:pPr>
          </w:p>
        </w:tc>
        <w:tc>
          <w:tcPr>
            <w:tcW w:w="7270" w:type="dxa"/>
          </w:tcPr>
          <w:p w:rsidR="00C46B2D" w:rsidRPr="00C02C32" w:rsidRDefault="00C46B2D" w:rsidP="00C46B2D">
            <w:pPr>
              <w:rPr>
                <w:b/>
                <w:iCs/>
                <w:sz w:val="20"/>
                <w:szCs w:val="20"/>
              </w:rPr>
            </w:pPr>
            <w:r w:rsidRPr="00C02C32">
              <w:rPr>
                <w:b/>
                <w:bCs/>
                <w:iCs/>
                <w:sz w:val="20"/>
                <w:szCs w:val="20"/>
              </w:rPr>
              <w:t xml:space="preserve">B – </w:t>
            </w:r>
            <w:r w:rsidRPr="00C02C32">
              <w:rPr>
                <w:b/>
                <w:iCs/>
                <w:sz w:val="20"/>
                <w:szCs w:val="20"/>
              </w:rPr>
              <w:t xml:space="preserve">Vergi məqsələri üçün </w:t>
            </w:r>
            <w:r w:rsidR="00546A77">
              <w:rPr>
                <w:b/>
                <w:iCs/>
                <w:sz w:val="20"/>
                <w:szCs w:val="20"/>
              </w:rPr>
              <w:t>Daşınmaz Əmlak</w:t>
            </w:r>
            <w:r w:rsidRPr="00C02C32">
              <w:rPr>
                <w:b/>
                <w:iCs/>
                <w:sz w:val="20"/>
                <w:szCs w:val="20"/>
              </w:rPr>
              <w:t xml:space="preserve"> və mülkiyyətin qiymətləndirilməsi qeydə alınmış qiymətlə bazar qiyməti arasında əhəmiyyətli fərqlərlə bazar qiymətlərinə əsaslanır və bütün müxtəlif istifadələr və istifadəçi tipləri və qiymətləndirmə dəyişikliyi nəzərdə alınmaqla müntəzəm surətdə yenilənmir </w:t>
            </w:r>
          </w:p>
        </w:tc>
      </w:tr>
      <w:tr w:rsidR="00C46B2D" w:rsidRPr="009F047B" w:rsidTr="00C46B2D">
        <w:trPr>
          <w:trHeight w:val="432"/>
        </w:trPr>
        <w:tc>
          <w:tcPr>
            <w:tcW w:w="2306" w:type="dxa"/>
            <w:gridSpan w:val="4"/>
            <w:vMerge/>
          </w:tcPr>
          <w:p w:rsidR="00C46B2D" w:rsidRPr="008B4843" w:rsidRDefault="00C46B2D" w:rsidP="00177A56">
            <w:pPr>
              <w:spacing w:line="276" w:lineRule="auto"/>
              <w:rPr>
                <w:rFonts w:ascii="Times New Roman" w:eastAsia="Times New Roman" w:hAnsi="Times New Roman" w:cs="Times New Roman"/>
              </w:rPr>
            </w:pPr>
          </w:p>
        </w:tc>
        <w:tc>
          <w:tcPr>
            <w:tcW w:w="7270" w:type="dxa"/>
          </w:tcPr>
          <w:p w:rsidR="00C46B2D" w:rsidRPr="00C02C32" w:rsidRDefault="00C46B2D" w:rsidP="00DE3081">
            <w:pPr>
              <w:rPr>
                <w:b/>
                <w:bCs/>
                <w:iCs/>
                <w:sz w:val="20"/>
                <w:szCs w:val="20"/>
              </w:rPr>
            </w:pPr>
            <w:r w:rsidRPr="00C02C32">
              <w:rPr>
                <w:b/>
                <w:bCs/>
                <w:iCs/>
                <w:sz w:val="20"/>
                <w:szCs w:val="20"/>
              </w:rPr>
              <w:t xml:space="preserve">C – </w:t>
            </w:r>
            <w:r w:rsidRPr="00C02C32">
              <w:rPr>
                <w:b/>
                <w:iCs/>
                <w:sz w:val="20"/>
                <w:szCs w:val="20"/>
              </w:rPr>
              <w:t xml:space="preserve">Vergi məqsələri üçün </w:t>
            </w:r>
            <w:r w:rsidR="00546A77">
              <w:rPr>
                <w:b/>
                <w:iCs/>
                <w:sz w:val="20"/>
                <w:szCs w:val="20"/>
              </w:rPr>
              <w:t>Daşınmaz Əmlak</w:t>
            </w:r>
            <w:r w:rsidRPr="00C02C32">
              <w:rPr>
                <w:b/>
                <w:iCs/>
                <w:sz w:val="20"/>
                <w:szCs w:val="20"/>
              </w:rPr>
              <w:t xml:space="preserve"> və mülkiyyətin qiymətləndirilməsi qeydə alınmış qiymətlə bazar qiyməti arasında müəyən münasibət var və bütün müxtəlif istifadələr və istifadəçi tipləri və qiymətləndirmə dəyişikliyi nəzərdə alınmaqla müntəzəm surətdə yenilənmir. </w:t>
            </w:r>
          </w:p>
        </w:tc>
      </w:tr>
      <w:tr w:rsidR="00C46B2D" w:rsidRPr="009F047B" w:rsidTr="00C46B2D">
        <w:trPr>
          <w:trHeight w:val="432"/>
        </w:trPr>
        <w:tc>
          <w:tcPr>
            <w:tcW w:w="2306" w:type="dxa"/>
            <w:gridSpan w:val="4"/>
            <w:vMerge/>
          </w:tcPr>
          <w:p w:rsidR="00C46B2D" w:rsidRPr="008B4843" w:rsidRDefault="00C46B2D" w:rsidP="00177A56">
            <w:pPr>
              <w:spacing w:line="276" w:lineRule="auto"/>
              <w:rPr>
                <w:rFonts w:ascii="Times New Roman" w:eastAsia="Times New Roman" w:hAnsi="Times New Roman" w:cs="Times New Roman"/>
              </w:rPr>
            </w:pPr>
          </w:p>
        </w:tc>
        <w:tc>
          <w:tcPr>
            <w:tcW w:w="7270" w:type="dxa"/>
          </w:tcPr>
          <w:p w:rsidR="00C46B2D" w:rsidRDefault="00C46B2D" w:rsidP="00DE3081">
            <w:r w:rsidRPr="00C02C32">
              <w:rPr>
                <w:b/>
                <w:bCs/>
                <w:iCs/>
                <w:sz w:val="20"/>
                <w:szCs w:val="20"/>
              </w:rPr>
              <w:t xml:space="preserve">D – </w:t>
            </w:r>
            <w:r w:rsidRPr="00C02C32">
              <w:rPr>
                <w:b/>
                <w:iCs/>
                <w:sz w:val="20"/>
                <w:szCs w:val="20"/>
              </w:rPr>
              <w:t xml:space="preserve">Vergi məqsələri üçün </w:t>
            </w:r>
            <w:r w:rsidR="00546A77">
              <w:rPr>
                <w:b/>
                <w:iCs/>
                <w:sz w:val="20"/>
                <w:szCs w:val="20"/>
              </w:rPr>
              <w:t>Daşınmaz Əmlak</w:t>
            </w:r>
            <w:r w:rsidRPr="00C02C32">
              <w:rPr>
                <w:b/>
                <w:iCs/>
                <w:sz w:val="20"/>
                <w:szCs w:val="20"/>
              </w:rPr>
              <w:t xml:space="preserve"> və mülkiyyətin qiymətləndirilməsi bazar qiymətlərinə əsaslanmır.</w:t>
            </w:r>
          </w:p>
        </w:tc>
      </w:tr>
      <w:tr w:rsidR="00EE2BF0" w:rsidRPr="009F047B" w:rsidTr="00C46B2D">
        <w:trPr>
          <w:trHeight w:val="432"/>
        </w:trPr>
        <w:tc>
          <w:tcPr>
            <w:tcW w:w="742" w:type="dxa"/>
            <w:shd w:val="clear" w:color="auto" w:fill="DBE5F1" w:themeFill="accent1" w:themeFillTint="33"/>
            <w:vAlign w:val="center"/>
          </w:tcPr>
          <w:p w:rsidR="00EE2BF0" w:rsidRPr="008B4843" w:rsidRDefault="000359B7" w:rsidP="000359B7">
            <w:pPr>
              <w:jc w:val="center"/>
              <w:rPr>
                <w:rFonts w:ascii="Times New Roman" w:eastAsia="Times New Roman" w:hAnsi="Times New Roman" w:cs="Times New Roman"/>
              </w:rPr>
            </w:pPr>
            <w:r>
              <w:rPr>
                <w:rFonts w:ascii="Times New Roman" w:eastAsia="Times New Roman" w:hAnsi="Times New Roman" w:cs="Times New Roman"/>
              </w:rPr>
              <w:t>7</w:t>
            </w:r>
          </w:p>
        </w:tc>
        <w:tc>
          <w:tcPr>
            <w:tcW w:w="716" w:type="dxa"/>
            <w:shd w:val="clear" w:color="auto" w:fill="DBE5F1" w:themeFill="accent1" w:themeFillTint="33"/>
            <w:vAlign w:val="center"/>
          </w:tcPr>
          <w:p w:rsidR="00EE2BF0" w:rsidRPr="008B4843" w:rsidRDefault="000359B7"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EE2BF0" w:rsidRPr="008B4843" w:rsidRDefault="00EE2BF0" w:rsidP="00177A56">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2</w:t>
            </w:r>
          </w:p>
        </w:tc>
        <w:tc>
          <w:tcPr>
            <w:tcW w:w="7270" w:type="dxa"/>
            <w:shd w:val="clear" w:color="auto" w:fill="DBE5F1" w:themeFill="accent1" w:themeFillTint="33"/>
            <w:vAlign w:val="center"/>
          </w:tcPr>
          <w:p w:rsidR="00EE2BF0" w:rsidRPr="008B4843" w:rsidRDefault="00BA227F" w:rsidP="00177A56">
            <w:pPr>
              <w:spacing w:line="276" w:lineRule="auto"/>
              <w:rPr>
                <w:rFonts w:ascii="Times New Roman" w:eastAsia="Times New Roman" w:hAnsi="Times New Roman" w:cs="Times New Roman"/>
              </w:rPr>
            </w:pPr>
            <w:r w:rsidRPr="00764254">
              <w:rPr>
                <w:b/>
                <w:iCs/>
                <w:sz w:val="20"/>
                <w:szCs w:val="20"/>
              </w:rPr>
              <w:t>Dəyərləndirmə normaları ictimaiyyətə açıqlanır.</w:t>
            </w:r>
          </w:p>
        </w:tc>
      </w:tr>
      <w:tr w:rsidR="00BA227F" w:rsidRPr="009F047B" w:rsidTr="00DE3081">
        <w:trPr>
          <w:trHeight w:val="432"/>
        </w:trPr>
        <w:tc>
          <w:tcPr>
            <w:tcW w:w="2306" w:type="dxa"/>
            <w:gridSpan w:val="4"/>
            <w:vMerge w:val="restart"/>
          </w:tcPr>
          <w:p w:rsidR="00BA227F" w:rsidRPr="008B4843" w:rsidRDefault="00BA227F" w:rsidP="00177A56">
            <w:pPr>
              <w:spacing w:line="276" w:lineRule="auto"/>
              <w:rPr>
                <w:rFonts w:ascii="Times New Roman" w:eastAsia="Times New Roman" w:hAnsi="Times New Roman" w:cs="Times New Roman"/>
              </w:rPr>
            </w:pPr>
          </w:p>
        </w:tc>
        <w:tc>
          <w:tcPr>
            <w:tcW w:w="7270" w:type="dxa"/>
          </w:tcPr>
          <w:p w:rsidR="00BA227F" w:rsidRPr="00BA479C" w:rsidRDefault="00BA227F" w:rsidP="00DE3081">
            <w:pPr>
              <w:rPr>
                <w:b/>
                <w:iCs/>
                <w:sz w:val="20"/>
                <w:szCs w:val="20"/>
              </w:rPr>
            </w:pPr>
            <w:r w:rsidRPr="00BA479C">
              <w:rPr>
                <w:b/>
                <w:bCs/>
                <w:iCs/>
                <w:sz w:val="20"/>
                <w:szCs w:val="20"/>
              </w:rPr>
              <w:t xml:space="preserve">A – </w:t>
            </w:r>
            <w:r w:rsidRPr="00BA479C">
              <w:rPr>
                <w:b/>
                <w:iCs/>
                <w:sz w:val="20"/>
                <w:szCs w:val="20"/>
              </w:rPr>
              <w:t xml:space="preserve">Dəyərləndirmə normalarının ictimaiyyətə açıqlanmasını tələb edən siyasət icra olunur və bu siyasət vergiqoyma baxımından bütün mülkiyyətlər üçün tətbiq olunur. </w:t>
            </w:r>
          </w:p>
        </w:tc>
      </w:tr>
      <w:tr w:rsidR="00BA227F" w:rsidRPr="009F047B" w:rsidTr="00DE3081">
        <w:trPr>
          <w:trHeight w:val="432"/>
        </w:trPr>
        <w:tc>
          <w:tcPr>
            <w:tcW w:w="2306" w:type="dxa"/>
            <w:gridSpan w:val="4"/>
            <w:vMerge/>
          </w:tcPr>
          <w:p w:rsidR="00BA227F" w:rsidRPr="008B4843" w:rsidRDefault="00BA227F" w:rsidP="00177A56">
            <w:pPr>
              <w:spacing w:line="276" w:lineRule="auto"/>
              <w:rPr>
                <w:rFonts w:ascii="Times New Roman" w:eastAsia="Times New Roman" w:hAnsi="Times New Roman" w:cs="Times New Roman"/>
              </w:rPr>
            </w:pPr>
          </w:p>
        </w:tc>
        <w:tc>
          <w:tcPr>
            <w:tcW w:w="7270" w:type="dxa"/>
          </w:tcPr>
          <w:p w:rsidR="00BA227F" w:rsidRPr="00BA479C" w:rsidRDefault="00BA227F" w:rsidP="00DE3081">
            <w:pPr>
              <w:rPr>
                <w:b/>
                <w:bCs/>
                <w:iCs/>
                <w:sz w:val="20"/>
                <w:szCs w:val="20"/>
              </w:rPr>
            </w:pPr>
            <w:r w:rsidRPr="00BA479C">
              <w:rPr>
                <w:b/>
                <w:bCs/>
                <w:iCs/>
                <w:sz w:val="20"/>
                <w:szCs w:val="20"/>
              </w:rPr>
              <w:t xml:space="preserve">B – </w:t>
            </w:r>
            <w:r w:rsidRPr="00BA479C">
              <w:rPr>
                <w:b/>
                <w:iCs/>
                <w:sz w:val="20"/>
                <w:szCs w:val="20"/>
              </w:rPr>
              <w:t>Dəyərləndirmə normalarının ictimaiyyətə açıqlanmasını tələb edən siyasət icra olunur və bu siyasət vergiqoyma baxımından əksər mülkiyyətlər üçün tətbiq olunur.</w:t>
            </w:r>
          </w:p>
        </w:tc>
      </w:tr>
      <w:tr w:rsidR="00BA227F" w:rsidRPr="009F047B" w:rsidTr="00DE3081">
        <w:trPr>
          <w:trHeight w:val="432"/>
        </w:trPr>
        <w:tc>
          <w:tcPr>
            <w:tcW w:w="2306" w:type="dxa"/>
            <w:gridSpan w:val="4"/>
            <w:vMerge/>
          </w:tcPr>
          <w:p w:rsidR="00BA227F" w:rsidRPr="008B4843" w:rsidRDefault="00BA227F" w:rsidP="00177A56">
            <w:pPr>
              <w:spacing w:line="276" w:lineRule="auto"/>
              <w:rPr>
                <w:rFonts w:ascii="Times New Roman" w:eastAsia="Times New Roman" w:hAnsi="Times New Roman" w:cs="Times New Roman"/>
              </w:rPr>
            </w:pPr>
          </w:p>
        </w:tc>
        <w:tc>
          <w:tcPr>
            <w:tcW w:w="7270" w:type="dxa"/>
          </w:tcPr>
          <w:p w:rsidR="00BA227F" w:rsidRPr="00BA479C" w:rsidRDefault="00BA227F" w:rsidP="00DE3081">
            <w:pPr>
              <w:rPr>
                <w:b/>
                <w:bCs/>
                <w:iCs/>
                <w:sz w:val="20"/>
                <w:szCs w:val="20"/>
              </w:rPr>
            </w:pPr>
            <w:r w:rsidRPr="00BA479C">
              <w:rPr>
                <w:b/>
                <w:bCs/>
                <w:iCs/>
                <w:sz w:val="20"/>
                <w:szCs w:val="20"/>
              </w:rPr>
              <w:t xml:space="preserve">C – </w:t>
            </w:r>
            <w:r w:rsidRPr="00BA479C">
              <w:rPr>
                <w:b/>
                <w:iCs/>
                <w:sz w:val="20"/>
                <w:szCs w:val="20"/>
              </w:rPr>
              <w:t>Dəyərləndirmə normalarının ictimaiyyətə açıqlanmasını tələb edən siyasət icra olunur və bu siyasət vergiqoyma baxımından az sayda mülkiyyətlər üçün tətbiq olunur.</w:t>
            </w:r>
          </w:p>
        </w:tc>
      </w:tr>
      <w:tr w:rsidR="00BA227F" w:rsidRPr="009F047B" w:rsidTr="00DE3081">
        <w:trPr>
          <w:trHeight w:val="432"/>
        </w:trPr>
        <w:tc>
          <w:tcPr>
            <w:tcW w:w="2306" w:type="dxa"/>
            <w:gridSpan w:val="4"/>
            <w:vMerge/>
          </w:tcPr>
          <w:p w:rsidR="00BA227F" w:rsidRPr="008B4843" w:rsidRDefault="00BA227F" w:rsidP="00177A56">
            <w:pPr>
              <w:spacing w:line="276" w:lineRule="auto"/>
              <w:rPr>
                <w:rFonts w:ascii="Times New Roman" w:eastAsia="Times New Roman" w:hAnsi="Times New Roman" w:cs="Times New Roman"/>
              </w:rPr>
            </w:pPr>
          </w:p>
        </w:tc>
        <w:tc>
          <w:tcPr>
            <w:tcW w:w="7270" w:type="dxa"/>
          </w:tcPr>
          <w:p w:rsidR="00BA227F" w:rsidRDefault="00BA227F" w:rsidP="00DE3081">
            <w:r w:rsidRPr="00BA479C">
              <w:rPr>
                <w:b/>
                <w:bCs/>
                <w:iCs/>
                <w:sz w:val="20"/>
                <w:szCs w:val="20"/>
              </w:rPr>
              <w:t xml:space="preserve">D – </w:t>
            </w:r>
            <w:r w:rsidRPr="00BA479C">
              <w:rPr>
                <w:b/>
                <w:iCs/>
                <w:sz w:val="20"/>
                <w:szCs w:val="20"/>
              </w:rPr>
              <w:t>Dəyərləndirmə normalarının ictimaiyyətə açıqlanması üzrə siyasət yoxdur.</w:t>
            </w:r>
          </w:p>
        </w:tc>
      </w:tr>
    </w:tbl>
    <w:p w:rsidR="001D74A2" w:rsidRDefault="001D74A2" w:rsidP="00C83A74">
      <w:pPr>
        <w:pStyle w:val="Heading1"/>
        <w:ind w:left="0" w:firstLine="0"/>
        <w:rPr>
          <w:rFonts w:eastAsia="MS Gothic"/>
          <w:b/>
          <w:bCs/>
          <w:color w:val="3E3D2D"/>
          <w:sz w:val="18"/>
          <w:szCs w:val="18"/>
        </w:rPr>
      </w:pPr>
    </w:p>
    <w:p w:rsidR="008B4843" w:rsidRDefault="008B4843" w:rsidP="008B4843"/>
    <w:p w:rsidR="008B4843" w:rsidRDefault="008B4843" w:rsidP="008B4843"/>
    <w:p w:rsidR="008B4843" w:rsidRDefault="008B4843" w:rsidP="008B4843"/>
    <w:p w:rsidR="008B4843" w:rsidRDefault="008B4843" w:rsidP="008B4843"/>
    <w:p w:rsidR="008B4843" w:rsidRDefault="008B4843" w:rsidP="008B4843"/>
    <w:p w:rsidR="008B4843" w:rsidRDefault="008B4843" w:rsidP="008B4843"/>
    <w:p w:rsidR="008B4843" w:rsidRPr="008B4843" w:rsidRDefault="008B4843" w:rsidP="008B4843"/>
    <w:tbl>
      <w:tblPr>
        <w:tblStyle w:val="TableGrid"/>
        <w:tblW w:w="0" w:type="auto"/>
        <w:tblLook w:val="04A0"/>
      </w:tblPr>
      <w:tblGrid>
        <w:gridCol w:w="742"/>
        <w:gridCol w:w="716"/>
        <w:gridCol w:w="9"/>
        <w:gridCol w:w="839"/>
        <w:gridCol w:w="7270"/>
      </w:tblGrid>
      <w:tr w:rsidR="000359B7" w:rsidRPr="008B4843" w:rsidTr="00D72567">
        <w:trPr>
          <w:trHeight w:val="432"/>
        </w:trPr>
        <w:tc>
          <w:tcPr>
            <w:tcW w:w="742" w:type="dxa"/>
            <w:vAlign w:val="center"/>
          </w:tcPr>
          <w:p w:rsidR="000359B7" w:rsidRPr="008B4843" w:rsidRDefault="000359B7" w:rsidP="000359B7">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0359B7" w:rsidRPr="008B4843" w:rsidRDefault="000359B7" w:rsidP="00177A56">
            <w:pPr>
              <w:spacing w:line="276" w:lineRule="auto"/>
              <w:jc w:val="center"/>
              <w:rPr>
                <w:rFonts w:ascii="Times New Roman" w:eastAsia="Times New Roman" w:hAnsi="Times New Roman" w:cs="Times New Roman"/>
                <w:b/>
              </w:rPr>
            </w:pPr>
            <w:r w:rsidRPr="008B4843">
              <w:rPr>
                <w:rFonts w:ascii="Times New Roman" w:eastAsia="Times New Roman" w:hAnsi="Times New Roman" w:cs="Times New Roman"/>
                <w:b/>
              </w:rPr>
              <w:t>LGI</w:t>
            </w:r>
          </w:p>
        </w:tc>
        <w:tc>
          <w:tcPr>
            <w:tcW w:w="839" w:type="dxa"/>
            <w:vAlign w:val="center"/>
          </w:tcPr>
          <w:p w:rsidR="000359B7" w:rsidRPr="008B4843" w:rsidRDefault="00A77F71" w:rsidP="00177A5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0359B7" w:rsidRPr="008B4843" w:rsidRDefault="001F5064" w:rsidP="00177A56">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0359B7" w:rsidRPr="008B4843">
              <w:rPr>
                <w:rFonts w:ascii="Times New Roman" w:eastAsia="Times New Roman" w:hAnsi="Times New Roman" w:cs="Times New Roman"/>
                <w:b/>
                <w:i/>
              </w:rPr>
              <w:t>23</w:t>
            </w:r>
          </w:p>
          <w:p w:rsidR="000359B7" w:rsidRPr="008B4843" w:rsidRDefault="00BA227F" w:rsidP="006F478F">
            <w:pPr>
              <w:spacing w:line="276" w:lineRule="auto"/>
              <w:rPr>
                <w:rFonts w:ascii="Times New Roman" w:eastAsia="Times New Roman" w:hAnsi="Times New Roman" w:cs="Times New Roman"/>
                <w:b/>
                <w:i/>
              </w:rPr>
            </w:pPr>
            <w:r>
              <w:rPr>
                <w:b/>
                <w:bCs/>
                <w:color w:val="000000"/>
                <w:szCs w:val="24"/>
              </w:rPr>
              <w:t>Toplamanın səmərəliliyi</w:t>
            </w:r>
            <w:r w:rsidRPr="00724E22">
              <w:rPr>
                <w:b/>
                <w:bCs/>
                <w:color w:val="000000"/>
                <w:szCs w:val="24"/>
              </w:rPr>
              <w:t xml:space="preserve">: </w:t>
            </w:r>
            <w:r w:rsidRPr="00C46B2D">
              <w:rPr>
                <w:bCs/>
                <w:color w:val="000000"/>
                <w:szCs w:val="24"/>
              </w:rPr>
              <w:t>torpaq və əmlak vergilərindən vəsaitlər toplanır və torpaq vergilərdən toplanan vəsait toplama xərclərindən artıqdır.</w:t>
            </w:r>
          </w:p>
        </w:tc>
      </w:tr>
      <w:tr w:rsidR="000359B7" w:rsidRPr="008B4843" w:rsidTr="00D72567">
        <w:trPr>
          <w:trHeight w:val="432"/>
        </w:trPr>
        <w:tc>
          <w:tcPr>
            <w:tcW w:w="742" w:type="dxa"/>
            <w:shd w:val="clear" w:color="auto" w:fill="DBE5F1" w:themeFill="accent1" w:themeFillTint="33"/>
            <w:vAlign w:val="center"/>
          </w:tcPr>
          <w:p w:rsidR="000359B7" w:rsidRPr="008B4843" w:rsidRDefault="000359B7" w:rsidP="000359B7">
            <w:pPr>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716" w:type="dxa"/>
            <w:shd w:val="clear" w:color="auto" w:fill="DBE5F1" w:themeFill="accent1" w:themeFillTint="33"/>
            <w:vAlign w:val="center"/>
          </w:tcPr>
          <w:p w:rsidR="000359B7" w:rsidRPr="008B4843" w:rsidRDefault="000359B7" w:rsidP="000359B7">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2</w:t>
            </w:r>
          </w:p>
        </w:tc>
        <w:tc>
          <w:tcPr>
            <w:tcW w:w="848" w:type="dxa"/>
            <w:gridSpan w:val="2"/>
            <w:shd w:val="clear" w:color="auto" w:fill="DBE5F1" w:themeFill="accent1" w:themeFillTint="33"/>
            <w:vAlign w:val="center"/>
          </w:tcPr>
          <w:p w:rsidR="000359B7" w:rsidRPr="008B4843" w:rsidRDefault="000359B7" w:rsidP="00177A56">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1</w:t>
            </w:r>
          </w:p>
        </w:tc>
        <w:tc>
          <w:tcPr>
            <w:tcW w:w="7270" w:type="dxa"/>
            <w:shd w:val="clear" w:color="auto" w:fill="DBE5F1" w:themeFill="accent1" w:themeFillTint="33"/>
            <w:vAlign w:val="center"/>
          </w:tcPr>
          <w:p w:rsidR="000359B7" w:rsidRPr="008B4843" w:rsidRDefault="00D72567" w:rsidP="00177A56">
            <w:pPr>
              <w:spacing w:line="276" w:lineRule="auto"/>
              <w:rPr>
                <w:rFonts w:ascii="Times New Roman" w:eastAsia="Times New Roman" w:hAnsi="Times New Roman" w:cs="Times New Roman"/>
              </w:rPr>
            </w:pPr>
            <w:r>
              <w:rPr>
                <w:b/>
                <w:bCs/>
                <w:iCs/>
                <w:sz w:val="20"/>
                <w:szCs w:val="20"/>
              </w:rPr>
              <w:t>Əmlak vergiləri üçün istisnalar əsaslandırılmalı və şəffaf olmalıdır.</w:t>
            </w:r>
          </w:p>
        </w:tc>
      </w:tr>
      <w:tr w:rsidR="00D72567" w:rsidRPr="008B4843" w:rsidTr="00D72567">
        <w:trPr>
          <w:trHeight w:val="432"/>
        </w:trPr>
        <w:tc>
          <w:tcPr>
            <w:tcW w:w="2306" w:type="dxa"/>
            <w:gridSpan w:val="4"/>
            <w:vMerge w:val="restart"/>
          </w:tcPr>
          <w:p w:rsidR="00D72567" w:rsidRPr="008B4843" w:rsidRDefault="00D72567" w:rsidP="00177A56">
            <w:pPr>
              <w:spacing w:line="276" w:lineRule="auto"/>
              <w:rPr>
                <w:rFonts w:ascii="Times New Roman" w:eastAsia="Times New Roman" w:hAnsi="Times New Roman" w:cs="Times New Roman"/>
              </w:rPr>
            </w:pPr>
          </w:p>
        </w:tc>
        <w:tc>
          <w:tcPr>
            <w:tcW w:w="7270" w:type="dxa"/>
          </w:tcPr>
          <w:p w:rsidR="00D72567" w:rsidRPr="000C1000" w:rsidRDefault="00D72567" w:rsidP="00DE3081">
            <w:pPr>
              <w:rPr>
                <w:b/>
                <w:bCs/>
                <w:iCs/>
                <w:sz w:val="20"/>
                <w:szCs w:val="20"/>
              </w:rPr>
            </w:pPr>
            <w:r w:rsidRPr="000C1000">
              <w:rPr>
                <w:b/>
                <w:bCs/>
                <w:iCs/>
                <w:sz w:val="20"/>
                <w:szCs w:val="20"/>
              </w:rPr>
              <w:t xml:space="preserve">A – </w:t>
            </w:r>
            <w:r w:rsidR="00546A77">
              <w:rPr>
                <w:b/>
                <w:iCs/>
                <w:sz w:val="20"/>
                <w:szCs w:val="20"/>
              </w:rPr>
              <w:t>Daşınmaz Əmlak</w:t>
            </w:r>
            <w:r w:rsidRPr="000C1000">
              <w:rPr>
                <w:b/>
                <w:iCs/>
                <w:sz w:val="20"/>
                <w:szCs w:val="20"/>
              </w:rPr>
              <w:t>/mülkiyyət vergilərinin ödənişi üçün məhdud istisnalar vardır və mövcud olan bu istisnalar bərabərlik əsasında və səmərəlilik məqsədilə aparılır və şəffaf və qaydalara uyğun qaydada tətbiq edilir</w:t>
            </w:r>
            <w:r w:rsidRPr="000C1000">
              <w:rPr>
                <w:b/>
                <w:bCs/>
                <w:iCs/>
                <w:sz w:val="20"/>
                <w:szCs w:val="20"/>
              </w:rPr>
              <w:t>.</w:t>
            </w:r>
            <w:r w:rsidRPr="000C1000">
              <w:rPr>
                <w:rStyle w:val="FootnoteReference"/>
                <w:b/>
                <w:bCs/>
                <w:iCs/>
              </w:rPr>
              <w:footnoteReference w:id="4"/>
            </w:r>
          </w:p>
        </w:tc>
      </w:tr>
      <w:tr w:rsidR="00D72567" w:rsidRPr="008B4843" w:rsidTr="00D72567">
        <w:trPr>
          <w:trHeight w:val="432"/>
        </w:trPr>
        <w:tc>
          <w:tcPr>
            <w:tcW w:w="2306" w:type="dxa"/>
            <w:gridSpan w:val="4"/>
            <w:vMerge/>
          </w:tcPr>
          <w:p w:rsidR="00D72567" w:rsidRPr="008B4843" w:rsidRDefault="00D72567" w:rsidP="00177A56">
            <w:pPr>
              <w:spacing w:line="276" w:lineRule="auto"/>
              <w:rPr>
                <w:rFonts w:ascii="Times New Roman" w:eastAsia="Times New Roman" w:hAnsi="Times New Roman" w:cs="Times New Roman"/>
              </w:rPr>
            </w:pPr>
          </w:p>
        </w:tc>
        <w:tc>
          <w:tcPr>
            <w:tcW w:w="7270" w:type="dxa"/>
          </w:tcPr>
          <w:p w:rsidR="00D72567" w:rsidRPr="000C1000" w:rsidRDefault="00D72567" w:rsidP="00DE3081">
            <w:pPr>
              <w:rPr>
                <w:b/>
                <w:bCs/>
                <w:iCs/>
                <w:sz w:val="20"/>
                <w:szCs w:val="20"/>
              </w:rPr>
            </w:pPr>
            <w:r w:rsidRPr="000C1000">
              <w:rPr>
                <w:b/>
                <w:bCs/>
                <w:iCs/>
                <w:sz w:val="20"/>
                <w:szCs w:val="20"/>
              </w:rPr>
              <w:t xml:space="preserve">B – </w:t>
            </w:r>
            <w:r w:rsidR="00546A77">
              <w:rPr>
                <w:b/>
                <w:iCs/>
                <w:sz w:val="20"/>
                <w:szCs w:val="20"/>
              </w:rPr>
              <w:t>Daşınmaz Əmlak</w:t>
            </w:r>
            <w:r w:rsidRPr="000C1000">
              <w:rPr>
                <w:b/>
                <w:iCs/>
                <w:sz w:val="20"/>
                <w:szCs w:val="20"/>
              </w:rPr>
              <w:t>/mülkiyyət vergilərinin ödənişi üçün məhdud istisnalar vardır və mövcud olan bu istisnalar bərabərlik əsasında və səmərəlilik məqsədilə aparılır lakin şəffaf və qaydalara uyğun qaydada tətbiq edilmir.</w:t>
            </w:r>
          </w:p>
        </w:tc>
      </w:tr>
      <w:tr w:rsidR="00D72567" w:rsidRPr="008B4843" w:rsidTr="00D72567">
        <w:trPr>
          <w:trHeight w:val="432"/>
        </w:trPr>
        <w:tc>
          <w:tcPr>
            <w:tcW w:w="2306" w:type="dxa"/>
            <w:gridSpan w:val="4"/>
            <w:vMerge/>
          </w:tcPr>
          <w:p w:rsidR="00D72567" w:rsidRPr="008B4843" w:rsidRDefault="00D72567" w:rsidP="00177A56">
            <w:pPr>
              <w:spacing w:line="276" w:lineRule="auto"/>
              <w:rPr>
                <w:rFonts w:ascii="Times New Roman" w:eastAsia="Times New Roman" w:hAnsi="Times New Roman" w:cs="Times New Roman"/>
              </w:rPr>
            </w:pPr>
          </w:p>
        </w:tc>
        <w:tc>
          <w:tcPr>
            <w:tcW w:w="7270" w:type="dxa"/>
          </w:tcPr>
          <w:p w:rsidR="00D72567" w:rsidRPr="000C1000" w:rsidRDefault="00D72567" w:rsidP="00DE3081">
            <w:pPr>
              <w:rPr>
                <w:b/>
                <w:bCs/>
                <w:iCs/>
                <w:sz w:val="20"/>
                <w:szCs w:val="20"/>
              </w:rPr>
            </w:pPr>
            <w:r w:rsidRPr="000C1000">
              <w:rPr>
                <w:b/>
                <w:bCs/>
                <w:iCs/>
                <w:sz w:val="20"/>
                <w:szCs w:val="20"/>
              </w:rPr>
              <w:t xml:space="preserve">C – </w:t>
            </w:r>
            <w:r w:rsidR="00546A77">
              <w:rPr>
                <w:b/>
                <w:iCs/>
                <w:sz w:val="20"/>
                <w:szCs w:val="20"/>
              </w:rPr>
              <w:t>Daşınmaz Əmlak</w:t>
            </w:r>
            <w:r w:rsidRPr="000C1000">
              <w:rPr>
                <w:b/>
                <w:iCs/>
                <w:sz w:val="20"/>
                <w:szCs w:val="20"/>
              </w:rPr>
              <w:t>/mülkiyyət vergilərinin ödənişi üçün məhdud istisnalar heç də həmişə bərabərlik əsasında və səmərəlilik məqsədilə aparılmır və şəffaf və qaydalara uyğun qaydada tətbiq edimlir.</w:t>
            </w:r>
          </w:p>
        </w:tc>
      </w:tr>
      <w:tr w:rsidR="00D72567" w:rsidRPr="008B4843" w:rsidTr="00D72567">
        <w:trPr>
          <w:trHeight w:val="432"/>
        </w:trPr>
        <w:tc>
          <w:tcPr>
            <w:tcW w:w="2306" w:type="dxa"/>
            <w:gridSpan w:val="4"/>
            <w:vMerge/>
          </w:tcPr>
          <w:p w:rsidR="00D72567" w:rsidRPr="008B4843" w:rsidRDefault="00D72567" w:rsidP="00177A56">
            <w:pPr>
              <w:spacing w:line="276" w:lineRule="auto"/>
              <w:rPr>
                <w:rFonts w:ascii="Times New Roman" w:eastAsia="Times New Roman" w:hAnsi="Times New Roman" w:cs="Times New Roman"/>
              </w:rPr>
            </w:pPr>
          </w:p>
        </w:tc>
        <w:tc>
          <w:tcPr>
            <w:tcW w:w="7270" w:type="dxa"/>
          </w:tcPr>
          <w:p w:rsidR="00D72567" w:rsidRDefault="00D72567" w:rsidP="00DE3081">
            <w:r w:rsidRPr="000C1000">
              <w:rPr>
                <w:b/>
                <w:bCs/>
                <w:iCs/>
                <w:sz w:val="20"/>
                <w:szCs w:val="20"/>
              </w:rPr>
              <w:t xml:space="preserve">D – </w:t>
            </w:r>
            <w:r w:rsidR="00546A77">
              <w:rPr>
                <w:b/>
                <w:iCs/>
                <w:sz w:val="20"/>
                <w:szCs w:val="20"/>
              </w:rPr>
              <w:t>Daşınmaz Əmlak</w:t>
            </w:r>
            <w:r w:rsidRPr="000C1000">
              <w:rPr>
                <w:b/>
                <w:iCs/>
                <w:sz w:val="20"/>
                <w:szCs w:val="20"/>
              </w:rPr>
              <w:t xml:space="preserve">/mülkiyyət vergilərinin ödənişi üçün olan istisnaların hansı əsaslandırma ilə aparılması aydın deyil və belə istisnaların verilməsi </w:t>
            </w:r>
            <w:proofErr w:type="gramStart"/>
            <w:r w:rsidRPr="000C1000">
              <w:rPr>
                <w:b/>
                <w:iCs/>
                <w:sz w:val="20"/>
                <w:szCs w:val="20"/>
              </w:rPr>
              <w:t>üçün  qərarvermə</w:t>
            </w:r>
            <w:proofErr w:type="gramEnd"/>
            <w:r w:rsidRPr="000C1000">
              <w:rPr>
                <w:b/>
                <w:iCs/>
                <w:sz w:val="20"/>
                <w:szCs w:val="20"/>
              </w:rPr>
              <w:t xml:space="preserve"> prosesi çoxdur.</w:t>
            </w:r>
          </w:p>
        </w:tc>
      </w:tr>
      <w:tr w:rsidR="000359B7" w:rsidRPr="008B4843" w:rsidTr="00D72567">
        <w:trPr>
          <w:trHeight w:val="432"/>
        </w:trPr>
        <w:tc>
          <w:tcPr>
            <w:tcW w:w="742" w:type="dxa"/>
            <w:shd w:val="clear" w:color="auto" w:fill="DBE5F1" w:themeFill="accent1" w:themeFillTint="33"/>
            <w:vAlign w:val="center"/>
          </w:tcPr>
          <w:p w:rsidR="000359B7" w:rsidRPr="008B4843" w:rsidRDefault="000359B7" w:rsidP="000359B7">
            <w:pPr>
              <w:jc w:val="center"/>
              <w:rPr>
                <w:rFonts w:ascii="Times New Roman" w:eastAsia="Times New Roman" w:hAnsi="Times New Roman" w:cs="Times New Roman"/>
              </w:rPr>
            </w:pPr>
            <w:r>
              <w:rPr>
                <w:rFonts w:ascii="Times New Roman" w:eastAsia="Times New Roman" w:hAnsi="Times New Roman" w:cs="Times New Roman"/>
              </w:rPr>
              <w:t>7</w:t>
            </w:r>
          </w:p>
        </w:tc>
        <w:tc>
          <w:tcPr>
            <w:tcW w:w="716" w:type="dxa"/>
            <w:shd w:val="clear" w:color="auto" w:fill="DBE5F1" w:themeFill="accent1" w:themeFillTint="33"/>
            <w:vAlign w:val="center"/>
          </w:tcPr>
          <w:p w:rsidR="000359B7" w:rsidRPr="008B4843" w:rsidRDefault="000359B7" w:rsidP="00177A56">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2</w:t>
            </w:r>
          </w:p>
        </w:tc>
        <w:tc>
          <w:tcPr>
            <w:tcW w:w="848" w:type="dxa"/>
            <w:gridSpan w:val="2"/>
            <w:shd w:val="clear" w:color="auto" w:fill="DBE5F1" w:themeFill="accent1" w:themeFillTint="33"/>
            <w:vAlign w:val="center"/>
          </w:tcPr>
          <w:p w:rsidR="000359B7" w:rsidRPr="008B4843" w:rsidRDefault="000359B7" w:rsidP="00177A56">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2</w:t>
            </w:r>
          </w:p>
        </w:tc>
        <w:tc>
          <w:tcPr>
            <w:tcW w:w="7270" w:type="dxa"/>
            <w:shd w:val="clear" w:color="auto" w:fill="DBE5F1" w:themeFill="accent1" w:themeFillTint="33"/>
            <w:vAlign w:val="center"/>
          </w:tcPr>
          <w:p w:rsidR="000359B7" w:rsidRPr="008B4843" w:rsidRDefault="00546A77" w:rsidP="001630F7">
            <w:pPr>
              <w:spacing w:line="276" w:lineRule="auto"/>
              <w:rPr>
                <w:rFonts w:ascii="Times New Roman" w:eastAsia="Times New Roman" w:hAnsi="Times New Roman" w:cs="Times New Roman"/>
              </w:rPr>
            </w:pPr>
            <w:r>
              <w:rPr>
                <w:b/>
                <w:iCs/>
                <w:sz w:val="20"/>
                <w:szCs w:val="20"/>
              </w:rPr>
              <w:t>Daşınmaz Əmlak</w:t>
            </w:r>
            <w:r w:rsidR="0078034E">
              <w:rPr>
                <w:b/>
                <w:iCs/>
                <w:sz w:val="20"/>
                <w:szCs w:val="20"/>
              </w:rPr>
              <w:t xml:space="preserve"> </w:t>
            </w:r>
            <w:r w:rsidR="0078034E" w:rsidRPr="00764254">
              <w:rPr>
                <w:b/>
                <w:iCs/>
                <w:sz w:val="20"/>
                <w:szCs w:val="20"/>
              </w:rPr>
              <w:t>mülkiyyət vergisi üçün məsul olan mülkiyyət sahibləri vergi qurumunda siyahıya salınır.</w:t>
            </w:r>
          </w:p>
        </w:tc>
      </w:tr>
      <w:tr w:rsidR="0078034E" w:rsidRPr="008B4843" w:rsidTr="00DE3081">
        <w:trPr>
          <w:trHeight w:val="432"/>
        </w:trPr>
        <w:tc>
          <w:tcPr>
            <w:tcW w:w="2306" w:type="dxa"/>
            <w:gridSpan w:val="4"/>
            <w:vMerge w:val="restart"/>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7B78D2" w:rsidRDefault="0078034E" w:rsidP="00DE3081">
            <w:pPr>
              <w:rPr>
                <w:b/>
                <w:bCs/>
                <w:iCs/>
                <w:sz w:val="20"/>
                <w:szCs w:val="20"/>
              </w:rPr>
            </w:pPr>
            <w:r w:rsidRPr="007B78D2">
              <w:rPr>
                <w:b/>
                <w:bCs/>
                <w:iCs/>
                <w:sz w:val="20"/>
                <w:szCs w:val="20"/>
              </w:rPr>
              <w:t xml:space="preserve">A – </w:t>
            </w:r>
            <w:r w:rsidR="00546A77">
              <w:rPr>
                <w:b/>
                <w:iCs/>
                <w:sz w:val="20"/>
                <w:szCs w:val="20"/>
              </w:rPr>
              <w:t>Daşınmaz Əmlak</w:t>
            </w:r>
            <w:r w:rsidRPr="007B78D2">
              <w:rPr>
                <w:b/>
                <w:iCs/>
                <w:sz w:val="20"/>
                <w:szCs w:val="20"/>
              </w:rPr>
              <w:t>\mülkiyyət vergisi üçün məsul olan mülkiyyət sahiblərinin 80%-dən çoxu vergi qurumunda siyahıya salınır.</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7B78D2" w:rsidRDefault="0078034E" w:rsidP="00DE3081">
            <w:pPr>
              <w:rPr>
                <w:b/>
                <w:bCs/>
                <w:iCs/>
                <w:sz w:val="20"/>
                <w:szCs w:val="20"/>
              </w:rPr>
            </w:pPr>
            <w:r w:rsidRPr="007B78D2">
              <w:rPr>
                <w:b/>
                <w:bCs/>
                <w:iCs/>
                <w:sz w:val="20"/>
                <w:szCs w:val="20"/>
              </w:rPr>
              <w:t xml:space="preserve">B – </w:t>
            </w:r>
            <w:r w:rsidR="00546A77">
              <w:rPr>
                <w:b/>
                <w:iCs/>
                <w:sz w:val="20"/>
                <w:szCs w:val="20"/>
              </w:rPr>
              <w:t>Daşınmaz Əmlak</w:t>
            </w:r>
            <w:r w:rsidRPr="007B78D2">
              <w:rPr>
                <w:b/>
                <w:iCs/>
                <w:sz w:val="20"/>
                <w:szCs w:val="20"/>
              </w:rPr>
              <w:t>\mülkiyyət vergisi üçün məsul olan mülkiyyət sahiblərinin 70%-80%-i vergi qurumunda siyahıya salınır.</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7B78D2" w:rsidRDefault="0078034E" w:rsidP="00DE3081">
            <w:pPr>
              <w:rPr>
                <w:b/>
                <w:bCs/>
                <w:iCs/>
                <w:sz w:val="20"/>
                <w:szCs w:val="20"/>
              </w:rPr>
            </w:pPr>
            <w:r w:rsidRPr="007B78D2">
              <w:rPr>
                <w:b/>
                <w:bCs/>
                <w:iCs/>
                <w:sz w:val="20"/>
                <w:szCs w:val="20"/>
              </w:rPr>
              <w:t xml:space="preserve">C – </w:t>
            </w:r>
            <w:r w:rsidR="00546A77">
              <w:rPr>
                <w:b/>
                <w:iCs/>
                <w:sz w:val="20"/>
                <w:szCs w:val="20"/>
              </w:rPr>
              <w:t>Daşınmaz Əmlak</w:t>
            </w:r>
            <w:r w:rsidRPr="007B78D2">
              <w:rPr>
                <w:b/>
                <w:iCs/>
                <w:sz w:val="20"/>
                <w:szCs w:val="20"/>
              </w:rPr>
              <w:t>\mülkiyyət vergisi üçün məsul olan mülkiyyət sahiblərinin 50%-70%-i vergi qurumunda siyahıya salınır.</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Default="0078034E" w:rsidP="00DE3081">
            <w:r w:rsidRPr="007B78D2">
              <w:rPr>
                <w:b/>
                <w:bCs/>
                <w:iCs/>
                <w:sz w:val="20"/>
                <w:szCs w:val="20"/>
              </w:rPr>
              <w:t xml:space="preserve">D – </w:t>
            </w:r>
            <w:r w:rsidR="00546A77">
              <w:rPr>
                <w:b/>
                <w:iCs/>
                <w:sz w:val="20"/>
                <w:szCs w:val="20"/>
              </w:rPr>
              <w:t>Daşınmaz Əmlak</w:t>
            </w:r>
            <w:r w:rsidRPr="007B78D2">
              <w:rPr>
                <w:b/>
                <w:iCs/>
                <w:sz w:val="20"/>
                <w:szCs w:val="20"/>
              </w:rPr>
              <w:t>\mülkiyyət vergisi üçün məsul olan mülkiyyət sahiblərinin 50%-dən azı vergi qurumunda siyahıya salınır.</w:t>
            </w:r>
          </w:p>
        </w:tc>
      </w:tr>
      <w:tr w:rsidR="000359B7" w:rsidRPr="008B4843" w:rsidTr="00D72567">
        <w:trPr>
          <w:trHeight w:val="432"/>
        </w:trPr>
        <w:tc>
          <w:tcPr>
            <w:tcW w:w="742" w:type="dxa"/>
            <w:shd w:val="clear" w:color="auto" w:fill="DBE5F1" w:themeFill="accent1" w:themeFillTint="33"/>
            <w:vAlign w:val="center"/>
          </w:tcPr>
          <w:p w:rsidR="000359B7" w:rsidRPr="008B4843" w:rsidRDefault="000359B7" w:rsidP="000359B7">
            <w:pPr>
              <w:jc w:val="center"/>
              <w:rPr>
                <w:rFonts w:ascii="Times New Roman" w:eastAsia="Times New Roman" w:hAnsi="Times New Roman" w:cs="Times New Roman"/>
              </w:rPr>
            </w:pPr>
            <w:r>
              <w:rPr>
                <w:rFonts w:ascii="Times New Roman" w:eastAsia="Times New Roman" w:hAnsi="Times New Roman" w:cs="Times New Roman"/>
              </w:rPr>
              <w:t>7</w:t>
            </w:r>
          </w:p>
        </w:tc>
        <w:tc>
          <w:tcPr>
            <w:tcW w:w="716" w:type="dxa"/>
            <w:shd w:val="clear" w:color="auto" w:fill="DBE5F1" w:themeFill="accent1" w:themeFillTint="33"/>
            <w:vAlign w:val="center"/>
          </w:tcPr>
          <w:p w:rsidR="000359B7" w:rsidRPr="008B4843" w:rsidRDefault="000359B7" w:rsidP="000359B7">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2</w:t>
            </w:r>
          </w:p>
        </w:tc>
        <w:tc>
          <w:tcPr>
            <w:tcW w:w="848" w:type="dxa"/>
            <w:gridSpan w:val="2"/>
            <w:shd w:val="clear" w:color="auto" w:fill="DBE5F1" w:themeFill="accent1" w:themeFillTint="33"/>
            <w:vAlign w:val="center"/>
          </w:tcPr>
          <w:p w:rsidR="000359B7" w:rsidRPr="008B4843" w:rsidRDefault="000359B7" w:rsidP="00177A56">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3</w:t>
            </w:r>
          </w:p>
        </w:tc>
        <w:tc>
          <w:tcPr>
            <w:tcW w:w="7270" w:type="dxa"/>
            <w:shd w:val="clear" w:color="auto" w:fill="DBE5F1" w:themeFill="accent1" w:themeFillTint="33"/>
            <w:vAlign w:val="center"/>
          </w:tcPr>
          <w:p w:rsidR="000359B7" w:rsidRPr="008B4843" w:rsidRDefault="0078034E" w:rsidP="00177A56">
            <w:pPr>
              <w:spacing w:line="276" w:lineRule="auto"/>
              <w:rPr>
                <w:rFonts w:ascii="Times New Roman" w:eastAsia="Times New Roman" w:hAnsi="Times New Roman" w:cs="Times New Roman"/>
              </w:rPr>
            </w:pPr>
            <w:r w:rsidRPr="00764254">
              <w:rPr>
                <w:b/>
                <w:iCs/>
                <w:sz w:val="20"/>
                <w:szCs w:val="20"/>
              </w:rPr>
              <w:t>Qiymətləndirilmiş əmlak vergiləri toplanır</w:t>
            </w:r>
            <w:r w:rsidRPr="00764254">
              <w:rPr>
                <w:b/>
                <w:bCs/>
                <w:iCs/>
                <w:sz w:val="20"/>
                <w:szCs w:val="20"/>
              </w:rPr>
              <w:t>.</w:t>
            </w:r>
          </w:p>
        </w:tc>
      </w:tr>
      <w:tr w:rsidR="0078034E" w:rsidRPr="008B4843" w:rsidTr="00DE3081">
        <w:trPr>
          <w:trHeight w:val="432"/>
        </w:trPr>
        <w:tc>
          <w:tcPr>
            <w:tcW w:w="2306" w:type="dxa"/>
            <w:gridSpan w:val="4"/>
            <w:vMerge w:val="restart"/>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1758AA" w:rsidRDefault="0078034E" w:rsidP="00DE3081">
            <w:pPr>
              <w:rPr>
                <w:b/>
                <w:bCs/>
                <w:iCs/>
                <w:sz w:val="20"/>
                <w:szCs w:val="20"/>
              </w:rPr>
            </w:pPr>
            <w:r w:rsidRPr="001758AA">
              <w:rPr>
                <w:b/>
                <w:bCs/>
                <w:iCs/>
                <w:sz w:val="20"/>
                <w:szCs w:val="20"/>
              </w:rPr>
              <w:t xml:space="preserve">A – </w:t>
            </w:r>
            <w:r w:rsidRPr="001758AA">
              <w:rPr>
                <w:b/>
                <w:iCs/>
                <w:sz w:val="20"/>
                <w:szCs w:val="20"/>
              </w:rPr>
              <w:t xml:space="preserve">Qiymətləndirilmiş əmlak vergilərinin 80%-dən çoxu toplanır. </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1758AA" w:rsidRDefault="0078034E" w:rsidP="00DE3081">
            <w:pPr>
              <w:rPr>
                <w:b/>
                <w:bCs/>
                <w:iCs/>
                <w:sz w:val="20"/>
                <w:szCs w:val="20"/>
              </w:rPr>
            </w:pPr>
            <w:r w:rsidRPr="001758AA">
              <w:rPr>
                <w:b/>
                <w:bCs/>
                <w:iCs/>
                <w:sz w:val="20"/>
                <w:szCs w:val="20"/>
              </w:rPr>
              <w:t xml:space="preserve">B – </w:t>
            </w:r>
            <w:r w:rsidRPr="001758AA">
              <w:rPr>
                <w:b/>
                <w:iCs/>
                <w:sz w:val="20"/>
                <w:szCs w:val="20"/>
              </w:rPr>
              <w:t xml:space="preserve">Qiymətləndirilmiş əmlak vergilərinin 70%-80%-i toplanır. </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1758AA" w:rsidRDefault="0078034E" w:rsidP="00DE3081">
            <w:pPr>
              <w:rPr>
                <w:b/>
                <w:bCs/>
                <w:iCs/>
                <w:sz w:val="20"/>
                <w:szCs w:val="20"/>
              </w:rPr>
            </w:pPr>
            <w:r w:rsidRPr="001758AA">
              <w:rPr>
                <w:b/>
                <w:bCs/>
                <w:iCs/>
                <w:sz w:val="20"/>
                <w:szCs w:val="20"/>
              </w:rPr>
              <w:t xml:space="preserve">C – </w:t>
            </w:r>
            <w:r w:rsidRPr="001758AA">
              <w:rPr>
                <w:b/>
                <w:iCs/>
                <w:sz w:val="20"/>
                <w:szCs w:val="20"/>
              </w:rPr>
              <w:t>Qiymətləndirilmiş əmlak vergilərinin 50%-70%-i toplanır.</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Default="0078034E" w:rsidP="00DE3081">
            <w:r w:rsidRPr="001758AA">
              <w:rPr>
                <w:b/>
                <w:bCs/>
                <w:iCs/>
                <w:sz w:val="20"/>
                <w:szCs w:val="20"/>
              </w:rPr>
              <w:t xml:space="preserve">D – </w:t>
            </w:r>
            <w:r w:rsidRPr="001758AA">
              <w:rPr>
                <w:b/>
                <w:iCs/>
                <w:sz w:val="20"/>
                <w:szCs w:val="20"/>
              </w:rPr>
              <w:t>Qiymətləndirilmiş əmlak vergilərinin 50%-dən azı toplanır.</w:t>
            </w:r>
          </w:p>
        </w:tc>
      </w:tr>
      <w:tr w:rsidR="000359B7" w:rsidRPr="008B4843" w:rsidTr="00D72567">
        <w:trPr>
          <w:trHeight w:val="432"/>
        </w:trPr>
        <w:tc>
          <w:tcPr>
            <w:tcW w:w="742" w:type="dxa"/>
            <w:shd w:val="clear" w:color="auto" w:fill="DBE5F1" w:themeFill="accent1" w:themeFillTint="33"/>
            <w:vAlign w:val="center"/>
          </w:tcPr>
          <w:p w:rsidR="000359B7" w:rsidRPr="008B4843" w:rsidRDefault="000359B7" w:rsidP="000359B7">
            <w:pPr>
              <w:jc w:val="center"/>
              <w:rPr>
                <w:rFonts w:ascii="Times New Roman" w:eastAsia="Times New Roman" w:hAnsi="Times New Roman" w:cs="Times New Roman"/>
              </w:rPr>
            </w:pPr>
            <w:r>
              <w:rPr>
                <w:rFonts w:ascii="Times New Roman" w:eastAsia="Times New Roman" w:hAnsi="Times New Roman" w:cs="Times New Roman"/>
              </w:rPr>
              <w:t>7</w:t>
            </w:r>
          </w:p>
        </w:tc>
        <w:tc>
          <w:tcPr>
            <w:tcW w:w="716" w:type="dxa"/>
            <w:shd w:val="clear" w:color="auto" w:fill="DBE5F1" w:themeFill="accent1" w:themeFillTint="33"/>
            <w:vAlign w:val="center"/>
          </w:tcPr>
          <w:p w:rsidR="000359B7" w:rsidRPr="008B4843" w:rsidRDefault="000359B7" w:rsidP="000359B7">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2</w:t>
            </w:r>
          </w:p>
        </w:tc>
        <w:tc>
          <w:tcPr>
            <w:tcW w:w="848" w:type="dxa"/>
            <w:gridSpan w:val="2"/>
            <w:shd w:val="clear" w:color="auto" w:fill="DBE5F1" w:themeFill="accent1" w:themeFillTint="33"/>
            <w:vAlign w:val="center"/>
          </w:tcPr>
          <w:p w:rsidR="000359B7" w:rsidRPr="008B4843" w:rsidRDefault="000359B7" w:rsidP="00177A56">
            <w:pPr>
              <w:spacing w:line="276" w:lineRule="auto"/>
              <w:jc w:val="center"/>
              <w:rPr>
                <w:rFonts w:ascii="Times New Roman" w:eastAsia="Times New Roman" w:hAnsi="Times New Roman" w:cs="Times New Roman"/>
              </w:rPr>
            </w:pPr>
            <w:r w:rsidRPr="008B4843">
              <w:rPr>
                <w:rFonts w:ascii="Times New Roman" w:eastAsia="Times New Roman" w:hAnsi="Times New Roman" w:cs="Times New Roman"/>
              </w:rPr>
              <w:t>4</w:t>
            </w:r>
          </w:p>
        </w:tc>
        <w:tc>
          <w:tcPr>
            <w:tcW w:w="7270" w:type="dxa"/>
            <w:shd w:val="clear" w:color="auto" w:fill="DBE5F1" w:themeFill="accent1" w:themeFillTint="33"/>
            <w:vAlign w:val="center"/>
          </w:tcPr>
          <w:p w:rsidR="000359B7" w:rsidRPr="008B4843" w:rsidRDefault="0078034E" w:rsidP="001630F7">
            <w:pPr>
              <w:spacing w:line="276" w:lineRule="auto"/>
              <w:rPr>
                <w:rFonts w:ascii="Times New Roman" w:eastAsia="Times New Roman" w:hAnsi="Times New Roman" w:cs="Times New Roman"/>
              </w:rPr>
            </w:pPr>
            <w:r w:rsidRPr="00764254">
              <w:rPr>
                <w:b/>
                <w:sz w:val="20"/>
                <w:szCs w:val="20"/>
              </w:rPr>
              <w:t>Əmlak vergisindən olan ödənişlər vergi toplama xərcini üstələyir.</w:t>
            </w:r>
          </w:p>
        </w:tc>
      </w:tr>
      <w:tr w:rsidR="0078034E" w:rsidRPr="008B4843" w:rsidTr="00DE3081">
        <w:trPr>
          <w:trHeight w:val="432"/>
        </w:trPr>
        <w:tc>
          <w:tcPr>
            <w:tcW w:w="2306" w:type="dxa"/>
            <w:gridSpan w:val="4"/>
            <w:vMerge w:val="restart"/>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930F4F" w:rsidRDefault="0078034E" w:rsidP="00DE3081">
            <w:pPr>
              <w:rPr>
                <w:b/>
                <w:bCs/>
                <w:iCs/>
                <w:sz w:val="20"/>
                <w:szCs w:val="20"/>
              </w:rPr>
            </w:pPr>
            <w:r w:rsidRPr="00930F4F">
              <w:rPr>
                <w:b/>
                <w:bCs/>
                <w:iCs/>
                <w:sz w:val="20"/>
                <w:szCs w:val="20"/>
              </w:rPr>
              <w:t xml:space="preserve">A – </w:t>
            </w:r>
            <w:r w:rsidRPr="00930F4F">
              <w:rPr>
                <w:b/>
                <w:sz w:val="20"/>
                <w:szCs w:val="20"/>
              </w:rPr>
              <w:t>Toplanmış əmlak vergisinin məbləği vergi toplayan hər bir işçinin kadr xərcindən 5 faktor çoxdur.</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930F4F" w:rsidRDefault="0078034E" w:rsidP="00DE3081">
            <w:pPr>
              <w:rPr>
                <w:b/>
                <w:bCs/>
                <w:iCs/>
                <w:sz w:val="20"/>
                <w:szCs w:val="20"/>
              </w:rPr>
            </w:pPr>
            <w:r w:rsidRPr="00930F4F">
              <w:rPr>
                <w:b/>
                <w:bCs/>
                <w:iCs/>
                <w:sz w:val="20"/>
                <w:szCs w:val="20"/>
              </w:rPr>
              <w:t>B –</w:t>
            </w:r>
            <w:r w:rsidRPr="00930F4F">
              <w:rPr>
                <w:b/>
                <w:sz w:val="20"/>
                <w:szCs w:val="20"/>
              </w:rPr>
              <w:t>Toplanmış əmlak vergisinin məbləği vergi toplayan hər bir işçinin kadr xərcindən 3 və 5 dəfə çoxdur.</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Pr="00930F4F" w:rsidRDefault="0078034E" w:rsidP="00DE3081">
            <w:pPr>
              <w:rPr>
                <w:b/>
                <w:bCs/>
                <w:iCs/>
                <w:sz w:val="20"/>
                <w:szCs w:val="20"/>
              </w:rPr>
            </w:pPr>
            <w:r w:rsidRPr="00930F4F">
              <w:rPr>
                <w:b/>
                <w:bCs/>
                <w:iCs/>
                <w:sz w:val="20"/>
                <w:szCs w:val="20"/>
              </w:rPr>
              <w:t>C –</w:t>
            </w:r>
            <w:r w:rsidRPr="00930F4F">
              <w:rPr>
                <w:b/>
                <w:sz w:val="20"/>
                <w:szCs w:val="20"/>
              </w:rPr>
              <w:t>Toplanmış əmlak vergisinin məbləği vergi toplayan hər bir işçinin kadr xərcindən 1 və 3 dəfə çoxdur.</w:t>
            </w:r>
          </w:p>
        </w:tc>
      </w:tr>
      <w:tr w:rsidR="0078034E" w:rsidRPr="008B4843" w:rsidTr="00DE3081">
        <w:trPr>
          <w:trHeight w:val="432"/>
        </w:trPr>
        <w:tc>
          <w:tcPr>
            <w:tcW w:w="2306" w:type="dxa"/>
            <w:gridSpan w:val="4"/>
            <w:vMerge/>
          </w:tcPr>
          <w:p w:rsidR="0078034E" w:rsidRPr="008B4843" w:rsidRDefault="0078034E" w:rsidP="00177A56">
            <w:pPr>
              <w:spacing w:line="276" w:lineRule="auto"/>
              <w:rPr>
                <w:rFonts w:ascii="Times New Roman" w:eastAsia="Times New Roman" w:hAnsi="Times New Roman" w:cs="Times New Roman"/>
              </w:rPr>
            </w:pPr>
          </w:p>
        </w:tc>
        <w:tc>
          <w:tcPr>
            <w:tcW w:w="7270" w:type="dxa"/>
          </w:tcPr>
          <w:p w:rsidR="0078034E" w:rsidRDefault="0078034E" w:rsidP="00DE3081">
            <w:r w:rsidRPr="00930F4F">
              <w:rPr>
                <w:b/>
                <w:bCs/>
                <w:iCs/>
                <w:sz w:val="20"/>
                <w:szCs w:val="20"/>
              </w:rPr>
              <w:t>D –</w:t>
            </w:r>
            <w:r w:rsidRPr="00930F4F">
              <w:rPr>
                <w:b/>
                <w:sz w:val="20"/>
                <w:szCs w:val="20"/>
              </w:rPr>
              <w:t xml:space="preserve">Toplanmış əmlak vergisinin məbləği vergi toplayan hər bir işçinin kadr xərcindən azdır. </w:t>
            </w:r>
          </w:p>
        </w:tc>
      </w:tr>
    </w:tbl>
    <w:p w:rsidR="008B4843" w:rsidRPr="008B4843" w:rsidRDefault="008B4843" w:rsidP="008B4843"/>
    <w:p w:rsidR="001D74A2" w:rsidRDefault="001D74A2" w:rsidP="00C83A74">
      <w:pPr>
        <w:pStyle w:val="Heading1"/>
        <w:ind w:left="0" w:firstLine="0"/>
        <w:rPr>
          <w:rFonts w:eastAsia="MS Gothic"/>
          <w:b/>
          <w:bCs/>
          <w:color w:val="3E3D2D"/>
          <w:sz w:val="18"/>
          <w:szCs w:val="18"/>
        </w:rPr>
      </w:pPr>
    </w:p>
    <w:p w:rsidR="00A21EB1" w:rsidRPr="006C4E32" w:rsidRDefault="00032CAA" w:rsidP="006C4E32">
      <w:pPr>
        <w:pStyle w:val="Heading1"/>
        <w:ind w:left="0" w:firstLine="0"/>
        <w:rPr>
          <w:b/>
          <w:color w:val="FFFFFF"/>
          <w:sz w:val="18"/>
          <w:szCs w:val="18"/>
        </w:rPr>
      </w:pPr>
      <w:r w:rsidRPr="006C4E32">
        <w:rPr>
          <w:b/>
        </w:rPr>
        <w:t xml:space="preserve">Panel 8: </w:t>
      </w:r>
      <w:r w:rsidR="0078034E">
        <w:rPr>
          <w:b/>
        </w:rPr>
        <w:t xml:space="preserve">Münaqişələrin həlli </w:t>
      </w:r>
    </w:p>
    <w:p w:rsidR="004F4510" w:rsidRDefault="004F4510" w:rsidP="00C83A74">
      <w:pPr>
        <w:pStyle w:val="Heading2"/>
        <w:rPr>
          <w:b/>
          <w:bCs/>
          <w:i/>
          <w:iCs/>
          <w:color w:val="000000"/>
          <w:szCs w:val="24"/>
        </w:rPr>
      </w:pPr>
    </w:p>
    <w:p w:rsidR="00A21EB1" w:rsidRPr="006C4E32" w:rsidRDefault="001C7D8F" w:rsidP="00C83A74">
      <w:pPr>
        <w:pStyle w:val="Heading2"/>
        <w:rPr>
          <w:b/>
          <w:bCs/>
          <w:i/>
          <w:iCs/>
          <w:color w:val="000000"/>
          <w:szCs w:val="24"/>
        </w:rPr>
      </w:pPr>
      <w:r>
        <w:rPr>
          <w:b/>
          <w:bCs/>
          <w:i/>
          <w:iCs/>
          <w:color w:val="000000"/>
          <w:szCs w:val="24"/>
        </w:rPr>
        <w:t>Göstəricilər</w:t>
      </w:r>
    </w:p>
    <w:p w:rsidR="00A21EB1" w:rsidRPr="006C4E32" w:rsidRDefault="00CD1C28" w:rsidP="006C4E32">
      <w:pPr>
        <w:pStyle w:val="Heading2"/>
        <w:ind w:left="720" w:hanging="360"/>
        <w:rPr>
          <w:color w:val="000000"/>
          <w:szCs w:val="24"/>
        </w:rPr>
      </w:pPr>
      <w:r>
        <w:rPr>
          <w:b/>
          <w:bCs/>
          <w:color w:val="000000"/>
          <w:szCs w:val="24"/>
        </w:rPr>
        <w:lastRenderedPageBreak/>
        <w:t>1</w:t>
      </w:r>
      <w:r w:rsidR="006C4E32">
        <w:rPr>
          <w:b/>
          <w:bCs/>
          <w:color w:val="000000"/>
          <w:szCs w:val="24"/>
        </w:rPr>
        <w:t xml:space="preserve">. </w:t>
      </w:r>
      <w:r w:rsidR="004D400F">
        <w:rPr>
          <w:b/>
          <w:bCs/>
          <w:color w:val="000000"/>
          <w:szCs w:val="24"/>
        </w:rPr>
        <w:t>Məsuliyyətin təyin edilməsi</w:t>
      </w:r>
      <w:r w:rsidR="00032CAA" w:rsidRPr="006C4E32">
        <w:rPr>
          <w:b/>
          <w:bCs/>
          <w:color w:val="000000"/>
          <w:szCs w:val="24"/>
        </w:rPr>
        <w:t xml:space="preserve">: </w:t>
      </w:r>
      <w:r w:rsidR="004D400F" w:rsidRPr="004D400F">
        <w:rPr>
          <w:bCs/>
          <w:color w:val="000000"/>
          <w:szCs w:val="24"/>
        </w:rPr>
        <w:t>münaqişənin idarə olunması üçün məsuliyyət müxtəlif səviyyələrdə aydın təyin edilmişdir, faktiki praktikaya uyğundur, müvafiq qurumlar tətbiq olunan hüquqi məsələlərdə səriştəlidirlər və qərarlara qarşı appelyasiya şikayətləri edilə bilir.</w:t>
      </w:r>
    </w:p>
    <w:p w:rsidR="00C83A74" w:rsidRPr="006C4E32" w:rsidRDefault="004F4510" w:rsidP="006C4E32">
      <w:pPr>
        <w:pStyle w:val="Heading2"/>
        <w:ind w:hanging="360"/>
        <w:rPr>
          <w:b/>
          <w:bCs/>
          <w:color w:val="000000"/>
          <w:szCs w:val="24"/>
        </w:rPr>
      </w:pPr>
      <w:r w:rsidRPr="006C4E32">
        <w:rPr>
          <w:b/>
          <w:bCs/>
          <w:color w:val="000000"/>
          <w:szCs w:val="24"/>
        </w:rPr>
        <w:t>2</w:t>
      </w:r>
      <w:r w:rsidR="006C4E32">
        <w:rPr>
          <w:b/>
          <w:bCs/>
          <w:color w:val="000000"/>
          <w:szCs w:val="24"/>
        </w:rPr>
        <w:t xml:space="preserve">. </w:t>
      </w:r>
      <w:r w:rsidR="004D400F">
        <w:rPr>
          <w:b/>
          <w:bCs/>
          <w:color w:val="000000"/>
          <w:szCs w:val="24"/>
        </w:rPr>
        <w:t xml:space="preserve">Qalmaqda olan münaqişədən zərər çəkən torpaqların payı azdır və azalmaqdadır. </w:t>
      </w:r>
    </w:p>
    <w:p w:rsidR="004F4510" w:rsidRDefault="004F4510" w:rsidP="004F4510"/>
    <w:tbl>
      <w:tblPr>
        <w:tblStyle w:val="TableGrid"/>
        <w:tblW w:w="0" w:type="auto"/>
        <w:tblLook w:val="04A0"/>
      </w:tblPr>
      <w:tblGrid>
        <w:gridCol w:w="742"/>
        <w:gridCol w:w="716"/>
        <w:gridCol w:w="9"/>
        <w:gridCol w:w="839"/>
        <w:gridCol w:w="7270"/>
      </w:tblGrid>
      <w:tr w:rsidR="00CD1C28" w:rsidRPr="008B4843" w:rsidTr="00B02DB7">
        <w:trPr>
          <w:trHeight w:val="432"/>
        </w:trPr>
        <w:tc>
          <w:tcPr>
            <w:tcW w:w="742" w:type="dxa"/>
            <w:vAlign w:val="center"/>
          </w:tcPr>
          <w:p w:rsidR="00CD1C28" w:rsidRPr="00A403D9" w:rsidRDefault="00CD1C28" w:rsidP="00CD1C28">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CD1C28" w:rsidRPr="00A403D9" w:rsidRDefault="00CD1C28" w:rsidP="00177A56">
            <w:pPr>
              <w:spacing w:line="276" w:lineRule="auto"/>
              <w:jc w:val="center"/>
              <w:rPr>
                <w:rFonts w:ascii="Times New Roman" w:eastAsia="Times New Roman" w:hAnsi="Times New Roman" w:cs="Times New Roman"/>
                <w:b/>
              </w:rPr>
            </w:pPr>
            <w:r w:rsidRPr="00A403D9">
              <w:rPr>
                <w:rFonts w:ascii="Times New Roman" w:eastAsia="Times New Roman" w:hAnsi="Times New Roman" w:cs="Times New Roman"/>
                <w:b/>
              </w:rPr>
              <w:t>LGI</w:t>
            </w:r>
          </w:p>
        </w:tc>
        <w:tc>
          <w:tcPr>
            <w:tcW w:w="839" w:type="dxa"/>
            <w:vAlign w:val="center"/>
          </w:tcPr>
          <w:p w:rsidR="00CD1C28" w:rsidRPr="00A403D9" w:rsidRDefault="00A77F71" w:rsidP="00177A5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CD1C28" w:rsidRPr="00A403D9" w:rsidRDefault="001F5064" w:rsidP="00177A56">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CD1C28" w:rsidRPr="00A403D9">
              <w:rPr>
                <w:rFonts w:ascii="Times New Roman" w:eastAsia="Times New Roman" w:hAnsi="Times New Roman" w:cs="Times New Roman"/>
                <w:b/>
                <w:i/>
              </w:rPr>
              <w:t>24</w:t>
            </w:r>
          </w:p>
          <w:p w:rsidR="00CD1C28" w:rsidRPr="00A403D9" w:rsidRDefault="00A800AA" w:rsidP="00177A56">
            <w:pPr>
              <w:spacing w:line="276" w:lineRule="auto"/>
              <w:rPr>
                <w:rFonts w:ascii="Times New Roman" w:eastAsia="Times New Roman" w:hAnsi="Times New Roman" w:cs="Times New Roman"/>
                <w:b/>
                <w:i/>
              </w:rPr>
            </w:pPr>
            <w:r>
              <w:rPr>
                <w:b/>
                <w:bCs/>
                <w:color w:val="000000"/>
                <w:szCs w:val="24"/>
              </w:rPr>
              <w:t>Məsuliyyətin təyin edilməsi</w:t>
            </w:r>
            <w:r w:rsidRPr="006C4E32">
              <w:rPr>
                <w:b/>
                <w:bCs/>
                <w:color w:val="000000"/>
                <w:szCs w:val="24"/>
              </w:rPr>
              <w:t xml:space="preserve">: </w:t>
            </w:r>
            <w:r w:rsidRPr="004D400F">
              <w:rPr>
                <w:bCs/>
                <w:color w:val="000000"/>
                <w:szCs w:val="24"/>
              </w:rPr>
              <w:t>münaqişənin idarə olunması üçün məsuliyyət müxtəlif səviyyələrdə aydın təyin edilmişdir, faktiki praktikaya uyğundur, müvafiq qurumlar tətbiq olunan hüquqi məsələlərdə səriştəlidirlər və qərarlara qarşı appelyasiya şikayətləri edilə bilir.</w:t>
            </w:r>
          </w:p>
        </w:tc>
      </w:tr>
      <w:tr w:rsidR="00CD1C28" w:rsidRPr="009F047B" w:rsidTr="00B02DB7">
        <w:trPr>
          <w:trHeight w:val="432"/>
        </w:trPr>
        <w:tc>
          <w:tcPr>
            <w:tcW w:w="742" w:type="dxa"/>
            <w:shd w:val="clear" w:color="auto" w:fill="DBE5F1" w:themeFill="accent1" w:themeFillTint="33"/>
            <w:vAlign w:val="center"/>
          </w:tcPr>
          <w:p w:rsidR="00CD1C28" w:rsidRPr="00A403D9" w:rsidRDefault="00CD1C28" w:rsidP="00CD1C28">
            <w:pPr>
              <w:jc w:val="center"/>
              <w:rPr>
                <w:rFonts w:ascii="Times New Roman" w:eastAsia="Times New Roman" w:hAnsi="Times New Roman" w:cs="Times New Roman"/>
              </w:rPr>
            </w:pPr>
            <w:r>
              <w:rPr>
                <w:rFonts w:ascii="Times New Roman" w:eastAsia="Times New Roman" w:hAnsi="Times New Roman" w:cs="Times New Roman"/>
              </w:rPr>
              <w:t>8</w:t>
            </w:r>
          </w:p>
        </w:tc>
        <w:tc>
          <w:tcPr>
            <w:tcW w:w="716" w:type="dxa"/>
            <w:shd w:val="clear" w:color="auto" w:fill="DBE5F1" w:themeFill="accent1" w:themeFillTint="33"/>
            <w:vAlign w:val="center"/>
          </w:tcPr>
          <w:p w:rsidR="00CD1C28" w:rsidRPr="00A403D9" w:rsidRDefault="00CD1C28"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CD1C28" w:rsidRPr="00A403D9" w:rsidRDefault="00CD1C28" w:rsidP="00177A56">
            <w:pPr>
              <w:spacing w:line="276" w:lineRule="auto"/>
              <w:jc w:val="center"/>
              <w:rPr>
                <w:rFonts w:ascii="Times New Roman" w:eastAsia="Times New Roman" w:hAnsi="Times New Roman" w:cs="Times New Roman"/>
              </w:rPr>
            </w:pPr>
            <w:r w:rsidRPr="00A403D9">
              <w:rPr>
                <w:rFonts w:ascii="Times New Roman" w:eastAsia="Times New Roman" w:hAnsi="Times New Roman" w:cs="Times New Roman"/>
              </w:rPr>
              <w:t>1</w:t>
            </w:r>
          </w:p>
        </w:tc>
        <w:tc>
          <w:tcPr>
            <w:tcW w:w="7270" w:type="dxa"/>
            <w:shd w:val="clear" w:color="auto" w:fill="DBE5F1" w:themeFill="accent1" w:themeFillTint="33"/>
            <w:vAlign w:val="center"/>
          </w:tcPr>
          <w:p w:rsidR="00CD1C28" w:rsidRPr="00A403D9" w:rsidRDefault="00B02DB7" w:rsidP="00B02DB7">
            <w:pPr>
              <w:spacing w:line="276" w:lineRule="auto"/>
              <w:rPr>
                <w:rFonts w:ascii="Times New Roman" w:eastAsia="Times New Roman" w:hAnsi="Times New Roman" w:cs="Times New Roman"/>
              </w:rPr>
            </w:pPr>
            <w:r>
              <w:rPr>
                <w:bCs/>
                <w:color w:val="000000"/>
                <w:szCs w:val="24"/>
              </w:rPr>
              <w:t>M</w:t>
            </w:r>
            <w:r w:rsidR="00A800AA" w:rsidRPr="004D400F">
              <w:rPr>
                <w:bCs/>
                <w:color w:val="000000"/>
                <w:szCs w:val="24"/>
              </w:rPr>
              <w:t xml:space="preserve">ünaqişənin idarə olunması üçün məsuliyyət </w:t>
            </w:r>
            <w:r>
              <w:rPr>
                <w:bCs/>
                <w:color w:val="000000"/>
                <w:szCs w:val="24"/>
              </w:rPr>
              <w:t xml:space="preserve">aydın </w:t>
            </w:r>
            <w:r w:rsidR="00A800AA" w:rsidRPr="004D400F">
              <w:rPr>
                <w:bCs/>
                <w:color w:val="000000"/>
                <w:szCs w:val="24"/>
              </w:rPr>
              <w:t>təyin edilmişdir</w:t>
            </w:r>
            <w:r>
              <w:rPr>
                <w:bCs/>
                <w:color w:val="000000"/>
                <w:szCs w:val="24"/>
              </w:rPr>
              <w:t xml:space="preserve">. </w:t>
            </w:r>
          </w:p>
        </w:tc>
      </w:tr>
      <w:tr w:rsidR="00B02DB7" w:rsidRPr="009F047B" w:rsidTr="00B02DB7">
        <w:trPr>
          <w:trHeight w:val="432"/>
        </w:trPr>
        <w:tc>
          <w:tcPr>
            <w:tcW w:w="2306" w:type="dxa"/>
            <w:gridSpan w:val="4"/>
            <w:vMerge w:val="restart"/>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Pr="00413552" w:rsidRDefault="00B02DB7" w:rsidP="00DE3081">
            <w:pPr>
              <w:rPr>
                <w:b/>
                <w:bCs/>
                <w:iCs/>
                <w:sz w:val="20"/>
                <w:szCs w:val="20"/>
              </w:rPr>
            </w:pPr>
            <w:r w:rsidRPr="00413552">
              <w:rPr>
                <w:b/>
                <w:bCs/>
                <w:iCs/>
                <w:sz w:val="20"/>
                <w:szCs w:val="20"/>
              </w:rPr>
              <w:t xml:space="preserve">A – </w:t>
            </w:r>
            <w:r w:rsidRPr="00413552">
              <w:rPr>
                <w:b/>
                <w:iCs/>
                <w:sz w:val="20"/>
                <w:szCs w:val="20"/>
              </w:rPr>
              <w:t xml:space="preserve">Münaqişələrin həlli üçün parallel imkanlar yoxdur və əgər parallel imkanlar mövcuddursa, məsuliyyətlər aydın surətdə təyin olunmuş, yaxşı tanınır və forum səviyyəsində məsələnin həllinə olan ehtiyacı azaltmaq üçün hüququn bir tərəfdən digərinə keçməsi üçün aydın tərtib edilmiş qaydalar vardır.  </w:t>
            </w:r>
          </w:p>
        </w:tc>
      </w:tr>
      <w:tr w:rsidR="00B02DB7" w:rsidRPr="009F047B" w:rsidTr="00B02DB7">
        <w:trPr>
          <w:trHeight w:val="432"/>
        </w:trPr>
        <w:tc>
          <w:tcPr>
            <w:tcW w:w="2306" w:type="dxa"/>
            <w:gridSpan w:val="4"/>
            <w:vMerge/>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Pr="00413552" w:rsidRDefault="00B02DB7" w:rsidP="00DE3081">
            <w:pPr>
              <w:rPr>
                <w:b/>
                <w:iCs/>
                <w:sz w:val="20"/>
                <w:szCs w:val="20"/>
              </w:rPr>
            </w:pPr>
            <w:r w:rsidRPr="00413552">
              <w:rPr>
                <w:b/>
                <w:bCs/>
                <w:iCs/>
                <w:sz w:val="20"/>
                <w:szCs w:val="20"/>
              </w:rPr>
              <w:t xml:space="preserve">B – </w:t>
            </w:r>
            <w:r w:rsidRPr="00413552">
              <w:rPr>
                <w:b/>
                <w:iCs/>
                <w:sz w:val="20"/>
                <w:szCs w:val="20"/>
              </w:rPr>
              <w:t>Mübahisələrin həlli üçün parallel imkanlar vardır lakin işlərə müxtəlif kanallar vasitəsilə paralel surətdə baxıla bilməz və institutlar arasında hər hansı sübut və qaydalar bölüşdürülə bilər ki</w:t>
            </w:r>
            <w:proofErr w:type="gramStart"/>
            <w:r w:rsidRPr="00413552">
              <w:rPr>
                <w:b/>
                <w:iCs/>
                <w:sz w:val="20"/>
                <w:szCs w:val="20"/>
              </w:rPr>
              <w:t>,  forum</w:t>
            </w:r>
            <w:proofErr w:type="gramEnd"/>
            <w:r w:rsidRPr="00413552">
              <w:rPr>
                <w:b/>
                <w:iCs/>
                <w:sz w:val="20"/>
                <w:szCs w:val="20"/>
              </w:rPr>
              <w:t xml:space="preserve"> səviyyəsində məsələnin həllinə olan ehtiyacı azaldılsın.</w:t>
            </w:r>
          </w:p>
        </w:tc>
      </w:tr>
      <w:tr w:rsidR="00B02DB7" w:rsidRPr="009F047B" w:rsidTr="00B02DB7">
        <w:trPr>
          <w:trHeight w:val="432"/>
        </w:trPr>
        <w:tc>
          <w:tcPr>
            <w:tcW w:w="2306" w:type="dxa"/>
            <w:gridSpan w:val="4"/>
            <w:vMerge/>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Pr="00413552" w:rsidRDefault="00B02DB7" w:rsidP="00DE3081">
            <w:pPr>
              <w:rPr>
                <w:b/>
                <w:bCs/>
                <w:iCs/>
                <w:sz w:val="20"/>
                <w:szCs w:val="20"/>
              </w:rPr>
            </w:pPr>
            <w:r w:rsidRPr="00413552">
              <w:rPr>
                <w:b/>
                <w:bCs/>
                <w:iCs/>
                <w:sz w:val="20"/>
                <w:szCs w:val="20"/>
              </w:rPr>
              <w:t xml:space="preserve">C – </w:t>
            </w:r>
            <w:r w:rsidRPr="00413552">
              <w:rPr>
                <w:b/>
                <w:iCs/>
                <w:sz w:val="20"/>
                <w:szCs w:val="20"/>
              </w:rPr>
              <w:t>Mübahisələrin həlli üçün parallel imkanlar vardır və işlərə müxtəlif kanallar vasitəsilə paralel surətdə baxıla bilər və hər hansı sübut və qaydaların bölüşdürülməsi konkret hallar üzrə baş verə bilər.</w:t>
            </w:r>
          </w:p>
        </w:tc>
      </w:tr>
      <w:tr w:rsidR="00B02DB7" w:rsidRPr="009F047B" w:rsidTr="00B02DB7">
        <w:trPr>
          <w:trHeight w:val="432"/>
        </w:trPr>
        <w:tc>
          <w:tcPr>
            <w:tcW w:w="2306" w:type="dxa"/>
            <w:gridSpan w:val="4"/>
            <w:vMerge/>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Default="00B02DB7" w:rsidP="00DE3081">
            <w:r w:rsidRPr="00413552">
              <w:rPr>
                <w:b/>
                <w:bCs/>
                <w:iCs/>
                <w:sz w:val="20"/>
                <w:szCs w:val="20"/>
              </w:rPr>
              <w:t xml:space="preserve">D – </w:t>
            </w:r>
            <w:r w:rsidRPr="00413552">
              <w:rPr>
                <w:b/>
                <w:iCs/>
                <w:sz w:val="20"/>
                <w:szCs w:val="20"/>
              </w:rPr>
              <w:t xml:space="preserve">Mübahisələrin həlli üçün parallel imkanlar vardır və işlərə müxtəlif kanallar vasitəsilə paralel surətdə baxıla bilər və heç bir məlumat bölüşdürülməsi </w:t>
            </w:r>
            <w:proofErr w:type="gramStart"/>
            <w:r w:rsidRPr="00413552">
              <w:rPr>
                <w:b/>
                <w:iCs/>
                <w:sz w:val="20"/>
                <w:szCs w:val="20"/>
              </w:rPr>
              <w:t>praktikası  yoxdur</w:t>
            </w:r>
            <w:proofErr w:type="gramEnd"/>
            <w:r w:rsidRPr="00413552">
              <w:rPr>
                <w:b/>
                <w:iCs/>
                <w:sz w:val="20"/>
                <w:szCs w:val="20"/>
              </w:rPr>
              <w:t>.</w:t>
            </w:r>
          </w:p>
        </w:tc>
      </w:tr>
      <w:tr w:rsidR="00CD1C28" w:rsidRPr="009F047B" w:rsidTr="00B02DB7">
        <w:trPr>
          <w:trHeight w:val="432"/>
        </w:trPr>
        <w:tc>
          <w:tcPr>
            <w:tcW w:w="742" w:type="dxa"/>
            <w:shd w:val="clear" w:color="auto" w:fill="DBE5F1" w:themeFill="accent1" w:themeFillTint="33"/>
            <w:vAlign w:val="center"/>
          </w:tcPr>
          <w:p w:rsidR="00CD1C28" w:rsidRPr="00A403D9" w:rsidRDefault="00CD1C28" w:rsidP="00CD1C28">
            <w:pPr>
              <w:jc w:val="center"/>
              <w:rPr>
                <w:rFonts w:ascii="Times New Roman" w:eastAsia="Times New Roman" w:hAnsi="Times New Roman" w:cs="Times New Roman"/>
              </w:rPr>
            </w:pPr>
            <w:r>
              <w:rPr>
                <w:rFonts w:ascii="Times New Roman" w:eastAsia="Times New Roman" w:hAnsi="Times New Roman" w:cs="Times New Roman"/>
              </w:rPr>
              <w:t>8</w:t>
            </w:r>
          </w:p>
        </w:tc>
        <w:tc>
          <w:tcPr>
            <w:tcW w:w="716" w:type="dxa"/>
            <w:shd w:val="clear" w:color="auto" w:fill="DBE5F1" w:themeFill="accent1" w:themeFillTint="33"/>
            <w:vAlign w:val="center"/>
          </w:tcPr>
          <w:p w:rsidR="00CD1C28" w:rsidRPr="00A403D9" w:rsidRDefault="00CD1C28"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CD1C28" w:rsidRPr="00A403D9" w:rsidRDefault="00CD1C28" w:rsidP="00177A56">
            <w:pPr>
              <w:spacing w:line="276" w:lineRule="auto"/>
              <w:jc w:val="center"/>
              <w:rPr>
                <w:rFonts w:ascii="Times New Roman" w:eastAsia="Times New Roman" w:hAnsi="Times New Roman" w:cs="Times New Roman"/>
              </w:rPr>
            </w:pPr>
            <w:r w:rsidRPr="00A403D9">
              <w:rPr>
                <w:rFonts w:ascii="Times New Roman" w:eastAsia="Times New Roman" w:hAnsi="Times New Roman" w:cs="Times New Roman"/>
              </w:rPr>
              <w:t>2</w:t>
            </w:r>
          </w:p>
        </w:tc>
        <w:tc>
          <w:tcPr>
            <w:tcW w:w="7270" w:type="dxa"/>
            <w:shd w:val="clear" w:color="auto" w:fill="DBE5F1" w:themeFill="accent1" w:themeFillTint="33"/>
            <w:vAlign w:val="center"/>
          </w:tcPr>
          <w:p w:rsidR="00CD1C28" w:rsidRPr="00A403D9" w:rsidRDefault="00B02DB7" w:rsidP="00177A56">
            <w:pPr>
              <w:spacing w:line="276" w:lineRule="auto"/>
              <w:rPr>
                <w:rFonts w:ascii="Times New Roman" w:eastAsia="Times New Roman" w:hAnsi="Times New Roman" w:cs="Times New Roman"/>
              </w:rPr>
            </w:pPr>
            <w:r>
              <w:rPr>
                <w:b/>
                <w:bCs/>
                <w:iCs/>
                <w:sz w:val="20"/>
                <w:szCs w:val="20"/>
              </w:rPr>
              <w:t>Münaqişənin həll mexanizmləri ictimaiyyət üçün təmin edilə bilir</w:t>
            </w:r>
            <w:r w:rsidRPr="00C75BAF">
              <w:rPr>
                <w:b/>
                <w:bCs/>
                <w:iCs/>
                <w:sz w:val="20"/>
                <w:szCs w:val="20"/>
              </w:rPr>
              <w:t>.</w:t>
            </w:r>
          </w:p>
        </w:tc>
      </w:tr>
      <w:tr w:rsidR="00B02DB7" w:rsidRPr="009F047B" w:rsidTr="00DE3081">
        <w:trPr>
          <w:trHeight w:val="432"/>
        </w:trPr>
        <w:tc>
          <w:tcPr>
            <w:tcW w:w="2306" w:type="dxa"/>
            <w:gridSpan w:val="4"/>
            <w:vMerge w:val="restart"/>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Pr="000A51BE" w:rsidRDefault="00B02DB7" w:rsidP="00DE3081">
            <w:pPr>
              <w:rPr>
                <w:b/>
                <w:bCs/>
                <w:iCs/>
              </w:rPr>
            </w:pPr>
            <w:r w:rsidRPr="000A51BE">
              <w:rPr>
                <w:b/>
                <w:bCs/>
                <w:iCs/>
              </w:rPr>
              <w:t>A – Münaqişələrin həlli üçün birinci instansiya olan institutlar bir çox yaşayış yerlərində yerli səviyyədə mövcuddur.</w:t>
            </w:r>
          </w:p>
        </w:tc>
      </w:tr>
      <w:tr w:rsidR="00B02DB7" w:rsidRPr="009F047B" w:rsidTr="00DE3081">
        <w:trPr>
          <w:trHeight w:val="432"/>
        </w:trPr>
        <w:tc>
          <w:tcPr>
            <w:tcW w:w="2306" w:type="dxa"/>
            <w:gridSpan w:val="4"/>
            <w:vMerge/>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Pr="000A51BE" w:rsidRDefault="00B02DB7" w:rsidP="00DE3081">
            <w:pPr>
              <w:rPr>
                <w:b/>
                <w:bCs/>
                <w:iCs/>
              </w:rPr>
            </w:pPr>
            <w:r w:rsidRPr="000A51BE">
              <w:rPr>
                <w:b/>
                <w:bCs/>
                <w:iCs/>
              </w:rPr>
              <w:t xml:space="preserve">B – Münaqişələrin həlli üçün birinci instansiya olan institutlar yerli səviyyədə yaşayış yerlərinin yarısından azında mövcuddur lakin onların olmadığı yerlərdə qeyri-formal institutlar bu funksiyanı yerli səviyyədə tanınan qurum kimi yerinə yetirirlər. </w:t>
            </w:r>
          </w:p>
        </w:tc>
      </w:tr>
      <w:tr w:rsidR="00B02DB7" w:rsidRPr="009F047B" w:rsidTr="00DE3081">
        <w:trPr>
          <w:trHeight w:val="432"/>
        </w:trPr>
        <w:tc>
          <w:tcPr>
            <w:tcW w:w="2306" w:type="dxa"/>
            <w:gridSpan w:val="4"/>
            <w:vMerge/>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Pr="000A51BE" w:rsidRDefault="00B02DB7" w:rsidP="00DE3081">
            <w:pPr>
              <w:rPr>
                <w:b/>
                <w:bCs/>
                <w:iCs/>
              </w:rPr>
            </w:pPr>
            <w:r w:rsidRPr="000A51BE">
              <w:rPr>
                <w:b/>
                <w:bCs/>
                <w:iCs/>
              </w:rPr>
              <w:t>C – Münaqişələrin həlli üçün birinci instansiya olan institutlar yerli səviyyədə yaşayış yerlərinin yarısından azında mövcuddur və onların olmadığı yerlərdə qeyri-formal institutlar ya yoxdur ya da bu funksiyanı yerli səviyyədə tanınan qurum kimi yerinə yetirə bilmirlər.</w:t>
            </w:r>
          </w:p>
        </w:tc>
      </w:tr>
      <w:tr w:rsidR="00B02DB7" w:rsidRPr="009F047B" w:rsidTr="00DE3081">
        <w:trPr>
          <w:trHeight w:val="432"/>
        </w:trPr>
        <w:tc>
          <w:tcPr>
            <w:tcW w:w="2306" w:type="dxa"/>
            <w:gridSpan w:val="4"/>
            <w:vMerge/>
          </w:tcPr>
          <w:p w:rsidR="00B02DB7" w:rsidRPr="00A403D9" w:rsidRDefault="00B02DB7" w:rsidP="00177A56">
            <w:pPr>
              <w:spacing w:line="276" w:lineRule="auto"/>
              <w:rPr>
                <w:rFonts w:ascii="Times New Roman" w:eastAsia="Times New Roman" w:hAnsi="Times New Roman" w:cs="Times New Roman"/>
              </w:rPr>
            </w:pPr>
          </w:p>
        </w:tc>
        <w:tc>
          <w:tcPr>
            <w:tcW w:w="7270" w:type="dxa"/>
          </w:tcPr>
          <w:p w:rsidR="00B02DB7" w:rsidRDefault="00B02DB7" w:rsidP="00DE3081">
            <w:r w:rsidRPr="000A51BE">
              <w:rPr>
                <w:b/>
                <w:bCs/>
                <w:iCs/>
              </w:rPr>
              <w:t xml:space="preserve">D – </w:t>
            </w:r>
            <w:proofErr w:type="gramStart"/>
            <w:r w:rsidRPr="000A51BE">
              <w:rPr>
                <w:b/>
                <w:bCs/>
                <w:iCs/>
              </w:rPr>
              <w:t>yerli</w:t>
            </w:r>
            <w:proofErr w:type="gramEnd"/>
            <w:r w:rsidRPr="000A51BE">
              <w:rPr>
                <w:b/>
                <w:bCs/>
                <w:iCs/>
              </w:rPr>
              <w:t xml:space="preserve"> səviyyədə yaşayış yerlərinin dördə birində münaqişələrin həlli mandatına malik institutlar mövcuddur və qalan yerlərdə isə bir sıra qeyri-formal institutlar vardır.</w:t>
            </w:r>
          </w:p>
        </w:tc>
      </w:tr>
    </w:tbl>
    <w:p w:rsidR="00F62BE3" w:rsidRDefault="00F62BE3"/>
    <w:p w:rsidR="00F62BE3" w:rsidRDefault="00F62BE3"/>
    <w:p w:rsidR="00F62BE3" w:rsidRDefault="00F62BE3"/>
    <w:tbl>
      <w:tblPr>
        <w:tblStyle w:val="TableGrid"/>
        <w:tblW w:w="0" w:type="auto"/>
        <w:tblLook w:val="04A0"/>
      </w:tblPr>
      <w:tblGrid>
        <w:gridCol w:w="688"/>
        <w:gridCol w:w="705"/>
        <w:gridCol w:w="697"/>
        <w:gridCol w:w="7486"/>
      </w:tblGrid>
      <w:tr w:rsidR="00D52132" w:rsidRPr="009F047B" w:rsidTr="00D52132">
        <w:trPr>
          <w:trHeight w:val="432"/>
        </w:trPr>
        <w:tc>
          <w:tcPr>
            <w:tcW w:w="688" w:type="dxa"/>
            <w:shd w:val="clear" w:color="auto" w:fill="DBE5F1" w:themeFill="accent1" w:themeFillTint="33"/>
            <w:vAlign w:val="center"/>
          </w:tcPr>
          <w:p w:rsidR="00D52132" w:rsidRPr="00A403D9" w:rsidRDefault="00D52132" w:rsidP="00D52132">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705" w:type="dxa"/>
            <w:shd w:val="clear" w:color="auto" w:fill="DBE5F1" w:themeFill="accent1" w:themeFillTint="33"/>
            <w:vAlign w:val="center"/>
          </w:tcPr>
          <w:p w:rsidR="00D52132" w:rsidRPr="00A403D9" w:rsidRDefault="00D52132"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7" w:type="dxa"/>
            <w:shd w:val="clear" w:color="auto" w:fill="DBE5F1" w:themeFill="accent1" w:themeFillTint="33"/>
            <w:vAlign w:val="center"/>
          </w:tcPr>
          <w:p w:rsidR="00D52132" w:rsidRPr="00A403D9" w:rsidRDefault="00D52132" w:rsidP="00177A56">
            <w:pPr>
              <w:spacing w:line="276" w:lineRule="auto"/>
              <w:jc w:val="center"/>
              <w:rPr>
                <w:rFonts w:ascii="Times New Roman" w:eastAsia="Times New Roman" w:hAnsi="Times New Roman" w:cs="Times New Roman"/>
              </w:rPr>
            </w:pPr>
            <w:r w:rsidRPr="00A403D9">
              <w:rPr>
                <w:rFonts w:ascii="Times New Roman" w:eastAsia="Times New Roman" w:hAnsi="Times New Roman" w:cs="Times New Roman"/>
              </w:rPr>
              <w:t>3</w:t>
            </w:r>
          </w:p>
        </w:tc>
        <w:tc>
          <w:tcPr>
            <w:tcW w:w="7486" w:type="dxa"/>
            <w:shd w:val="clear" w:color="auto" w:fill="DBE5F1" w:themeFill="accent1" w:themeFillTint="33"/>
            <w:vAlign w:val="bottom"/>
          </w:tcPr>
          <w:p w:rsidR="00D52132" w:rsidRPr="00A403D9" w:rsidRDefault="00B02DB7" w:rsidP="00177A56">
            <w:pPr>
              <w:spacing w:line="276" w:lineRule="auto"/>
              <w:rPr>
                <w:rFonts w:ascii="Times New Roman" w:eastAsia="Times New Roman" w:hAnsi="Times New Roman" w:cs="Times New Roman"/>
              </w:rPr>
            </w:pPr>
            <w:r>
              <w:rPr>
                <w:b/>
                <w:iCs/>
                <w:sz w:val="20"/>
                <w:szCs w:val="20"/>
              </w:rPr>
              <w:t xml:space="preserve">Münaqişələrin həlli </w:t>
            </w:r>
            <w:r w:rsidRPr="00141784">
              <w:rPr>
                <w:b/>
                <w:iCs/>
                <w:sz w:val="20"/>
                <w:szCs w:val="20"/>
              </w:rPr>
              <w:t xml:space="preserve">üzrəqeyri-formal və ya sakinlərdən təşkil </w:t>
            </w:r>
            <w:proofErr w:type="gramStart"/>
            <w:r w:rsidRPr="00141784">
              <w:rPr>
                <w:b/>
                <w:iCs/>
                <w:sz w:val="20"/>
                <w:szCs w:val="20"/>
              </w:rPr>
              <w:t>olunan  sistem</w:t>
            </w:r>
            <w:proofErr w:type="gramEnd"/>
            <w:r w:rsidRPr="00141784">
              <w:rPr>
                <w:b/>
                <w:iCs/>
                <w:sz w:val="20"/>
                <w:szCs w:val="20"/>
              </w:rPr>
              <w:t xml:space="preserve"> tərəfindən edilmiş qərarlar tanınır.  </w:t>
            </w:r>
          </w:p>
        </w:tc>
      </w:tr>
      <w:tr w:rsidR="00B02DB7" w:rsidRPr="009F047B" w:rsidTr="00DE3081">
        <w:trPr>
          <w:trHeight w:val="432"/>
        </w:trPr>
        <w:tc>
          <w:tcPr>
            <w:tcW w:w="2090" w:type="dxa"/>
            <w:gridSpan w:val="3"/>
            <w:vMerge w:val="restart"/>
          </w:tcPr>
          <w:p w:rsidR="00B02DB7" w:rsidRPr="00A403D9" w:rsidRDefault="00B02DB7" w:rsidP="00177A56">
            <w:pPr>
              <w:spacing w:line="276" w:lineRule="auto"/>
              <w:rPr>
                <w:rFonts w:ascii="Times New Roman" w:eastAsia="Times New Roman" w:hAnsi="Times New Roman" w:cs="Times New Roman"/>
              </w:rPr>
            </w:pPr>
          </w:p>
        </w:tc>
        <w:tc>
          <w:tcPr>
            <w:tcW w:w="7486" w:type="dxa"/>
          </w:tcPr>
          <w:p w:rsidR="00B02DB7" w:rsidRPr="00397C98" w:rsidRDefault="00B02DB7" w:rsidP="00DE3081">
            <w:pPr>
              <w:rPr>
                <w:b/>
                <w:bCs/>
                <w:iCs/>
                <w:sz w:val="20"/>
                <w:szCs w:val="20"/>
              </w:rPr>
            </w:pPr>
            <w:r w:rsidRPr="00397C98">
              <w:rPr>
                <w:b/>
                <w:bCs/>
                <w:iCs/>
                <w:sz w:val="20"/>
                <w:szCs w:val="20"/>
              </w:rPr>
              <w:t xml:space="preserve">A – </w:t>
            </w:r>
            <w:r w:rsidRPr="00397C98">
              <w:rPr>
                <w:b/>
                <w:iCs/>
                <w:sz w:val="20"/>
                <w:szCs w:val="20"/>
              </w:rPr>
              <w:t xml:space="preserve">Münaqişələri bərabər qaydada həll edən qeyri-formal və ya sakinlərdən təşkil olunan bir sistem də vardır və bu sistem tərəfindən edilmiş qərarlar formal hüquqi və inzibati münaqişə həlli sistemi tərəfindən müəyyən dərəcədə tanınır.  </w:t>
            </w:r>
          </w:p>
        </w:tc>
      </w:tr>
      <w:tr w:rsidR="00B02DB7" w:rsidRPr="009F047B" w:rsidTr="00DE3081">
        <w:trPr>
          <w:trHeight w:val="432"/>
        </w:trPr>
        <w:tc>
          <w:tcPr>
            <w:tcW w:w="2090" w:type="dxa"/>
            <w:gridSpan w:val="3"/>
            <w:vMerge/>
          </w:tcPr>
          <w:p w:rsidR="00B02DB7" w:rsidRPr="00A403D9" w:rsidRDefault="00B02DB7" w:rsidP="00177A56">
            <w:pPr>
              <w:spacing w:line="276" w:lineRule="auto"/>
              <w:rPr>
                <w:rFonts w:ascii="Times New Roman" w:eastAsia="Times New Roman" w:hAnsi="Times New Roman" w:cs="Times New Roman"/>
              </w:rPr>
            </w:pPr>
          </w:p>
        </w:tc>
        <w:tc>
          <w:tcPr>
            <w:tcW w:w="7486" w:type="dxa"/>
          </w:tcPr>
          <w:p w:rsidR="00B02DB7" w:rsidRPr="00397C98" w:rsidRDefault="00B02DB7" w:rsidP="00DE3081">
            <w:pPr>
              <w:rPr>
                <w:b/>
                <w:bCs/>
                <w:iCs/>
                <w:sz w:val="20"/>
                <w:szCs w:val="20"/>
              </w:rPr>
            </w:pPr>
            <w:r w:rsidRPr="00397C98">
              <w:rPr>
                <w:b/>
                <w:bCs/>
                <w:iCs/>
                <w:sz w:val="20"/>
                <w:szCs w:val="20"/>
              </w:rPr>
              <w:t xml:space="preserve">B – </w:t>
            </w:r>
            <w:r w:rsidRPr="00397C98">
              <w:rPr>
                <w:b/>
                <w:iCs/>
                <w:sz w:val="20"/>
                <w:szCs w:val="20"/>
              </w:rPr>
              <w:t xml:space="preserve">Münaqişələri bərabər qaydada həll edən qeyri-formal və ya sakinlərdən təşkil olunan bir sistem də vardır lakin bu sistem tərəfindən edilmiş qərarlar formal hüquqi və inzibati münaqişə həlli sistemi tərəfindən ya tanınmır ya da müəyyən dərəcədə tanınır.  </w:t>
            </w:r>
          </w:p>
        </w:tc>
      </w:tr>
      <w:tr w:rsidR="00B02DB7" w:rsidRPr="009F047B" w:rsidTr="00DE3081">
        <w:trPr>
          <w:trHeight w:val="432"/>
        </w:trPr>
        <w:tc>
          <w:tcPr>
            <w:tcW w:w="2090" w:type="dxa"/>
            <w:gridSpan w:val="3"/>
            <w:vMerge/>
          </w:tcPr>
          <w:p w:rsidR="00B02DB7" w:rsidRPr="00A403D9" w:rsidRDefault="00B02DB7" w:rsidP="00177A56">
            <w:pPr>
              <w:spacing w:line="276" w:lineRule="auto"/>
              <w:rPr>
                <w:rFonts w:ascii="Times New Roman" w:eastAsia="Times New Roman" w:hAnsi="Times New Roman" w:cs="Times New Roman"/>
              </w:rPr>
            </w:pPr>
          </w:p>
        </w:tc>
        <w:tc>
          <w:tcPr>
            <w:tcW w:w="7486" w:type="dxa"/>
          </w:tcPr>
          <w:p w:rsidR="00B02DB7" w:rsidRPr="00397C98" w:rsidRDefault="00B02DB7" w:rsidP="00DE3081">
            <w:pPr>
              <w:rPr>
                <w:b/>
                <w:bCs/>
                <w:iCs/>
                <w:sz w:val="20"/>
                <w:szCs w:val="20"/>
              </w:rPr>
            </w:pPr>
            <w:r w:rsidRPr="00397C98">
              <w:rPr>
                <w:b/>
                <w:bCs/>
                <w:iCs/>
                <w:sz w:val="20"/>
                <w:szCs w:val="20"/>
              </w:rPr>
              <w:t>C –</w:t>
            </w:r>
            <w:r w:rsidRPr="00397C98">
              <w:rPr>
                <w:b/>
                <w:iCs/>
                <w:sz w:val="20"/>
                <w:szCs w:val="20"/>
              </w:rPr>
              <w:t>Heç də həmişə bərabər qaydada qərarlar verməyən qeyri-formal və ya sakinlərdən təşkil olunan bir sistem də vardır lakin onların qəbul etdiyi qərarlar formal hüquqi və inzibati münaqişə həlli sistemi tərəfindən tanınır</w:t>
            </w:r>
            <w:r w:rsidRPr="00397C98">
              <w:rPr>
                <w:b/>
                <w:bCs/>
                <w:iCs/>
                <w:sz w:val="20"/>
                <w:szCs w:val="20"/>
              </w:rPr>
              <w:t>.</w:t>
            </w:r>
          </w:p>
        </w:tc>
      </w:tr>
      <w:tr w:rsidR="00B02DB7" w:rsidRPr="009F047B" w:rsidTr="00DE3081">
        <w:trPr>
          <w:trHeight w:val="432"/>
        </w:trPr>
        <w:tc>
          <w:tcPr>
            <w:tcW w:w="2090" w:type="dxa"/>
            <w:gridSpan w:val="3"/>
            <w:vMerge/>
          </w:tcPr>
          <w:p w:rsidR="00B02DB7" w:rsidRPr="00A403D9" w:rsidRDefault="00B02DB7" w:rsidP="00177A56">
            <w:pPr>
              <w:spacing w:line="276" w:lineRule="auto"/>
              <w:rPr>
                <w:rFonts w:ascii="Times New Roman" w:eastAsia="Times New Roman" w:hAnsi="Times New Roman" w:cs="Times New Roman"/>
              </w:rPr>
            </w:pPr>
          </w:p>
        </w:tc>
        <w:tc>
          <w:tcPr>
            <w:tcW w:w="7486" w:type="dxa"/>
          </w:tcPr>
          <w:p w:rsidR="00B02DB7" w:rsidRDefault="00B02DB7" w:rsidP="00DE3081">
            <w:r w:rsidRPr="00397C98">
              <w:rPr>
                <w:b/>
                <w:bCs/>
                <w:iCs/>
                <w:sz w:val="20"/>
                <w:szCs w:val="20"/>
              </w:rPr>
              <w:t xml:space="preserve">D – </w:t>
            </w:r>
            <w:r w:rsidRPr="00397C98">
              <w:rPr>
                <w:b/>
                <w:iCs/>
                <w:sz w:val="20"/>
                <w:szCs w:val="20"/>
              </w:rPr>
              <w:t xml:space="preserve">Münaqişələri heç də həmişə bərabər qaydada həll etməyən qeyri-formal və ya sakinlərdən təşkil olunan bir sistem də vardır lakin bu sistem tərəfindən edilmiş qərarlar formal hüquqi və inzibati münaqişə həlli sistemi tərəfindən ya tanınmır ya da məhdud dərəcədə tanınır.  </w:t>
            </w:r>
          </w:p>
        </w:tc>
      </w:tr>
      <w:tr w:rsidR="00D52132" w:rsidRPr="009F047B" w:rsidTr="00D52132">
        <w:trPr>
          <w:trHeight w:val="432"/>
        </w:trPr>
        <w:tc>
          <w:tcPr>
            <w:tcW w:w="688" w:type="dxa"/>
            <w:shd w:val="clear" w:color="auto" w:fill="DBE5F1" w:themeFill="accent1" w:themeFillTint="33"/>
            <w:vAlign w:val="center"/>
          </w:tcPr>
          <w:p w:rsidR="00D52132" w:rsidRPr="00A403D9" w:rsidRDefault="00D52132" w:rsidP="00D52132">
            <w:pPr>
              <w:jc w:val="center"/>
              <w:rPr>
                <w:rFonts w:ascii="Times New Roman" w:eastAsia="Times New Roman" w:hAnsi="Times New Roman" w:cs="Times New Roman"/>
              </w:rPr>
            </w:pPr>
            <w:r>
              <w:rPr>
                <w:rFonts w:ascii="Times New Roman" w:eastAsia="Times New Roman" w:hAnsi="Times New Roman" w:cs="Times New Roman"/>
              </w:rPr>
              <w:t>8</w:t>
            </w:r>
          </w:p>
        </w:tc>
        <w:tc>
          <w:tcPr>
            <w:tcW w:w="705" w:type="dxa"/>
            <w:shd w:val="clear" w:color="auto" w:fill="DBE5F1" w:themeFill="accent1" w:themeFillTint="33"/>
            <w:vAlign w:val="center"/>
          </w:tcPr>
          <w:p w:rsidR="00D52132" w:rsidRPr="00A403D9" w:rsidRDefault="00D52132"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7" w:type="dxa"/>
            <w:shd w:val="clear" w:color="auto" w:fill="DBE5F1" w:themeFill="accent1" w:themeFillTint="33"/>
            <w:vAlign w:val="center"/>
          </w:tcPr>
          <w:p w:rsidR="00D52132" w:rsidRPr="00A403D9" w:rsidRDefault="00D52132" w:rsidP="00177A56">
            <w:pPr>
              <w:spacing w:line="276" w:lineRule="auto"/>
              <w:jc w:val="center"/>
              <w:rPr>
                <w:rFonts w:ascii="Times New Roman" w:eastAsia="Times New Roman" w:hAnsi="Times New Roman" w:cs="Times New Roman"/>
              </w:rPr>
            </w:pPr>
            <w:r w:rsidRPr="00A403D9">
              <w:rPr>
                <w:rFonts w:ascii="Times New Roman" w:eastAsia="Times New Roman" w:hAnsi="Times New Roman" w:cs="Times New Roman"/>
              </w:rPr>
              <w:t>4</w:t>
            </w:r>
          </w:p>
        </w:tc>
        <w:tc>
          <w:tcPr>
            <w:tcW w:w="7486" w:type="dxa"/>
            <w:shd w:val="clear" w:color="auto" w:fill="DBE5F1" w:themeFill="accent1" w:themeFillTint="33"/>
            <w:vAlign w:val="center"/>
          </w:tcPr>
          <w:p w:rsidR="00D52132" w:rsidRPr="00A403D9" w:rsidRDefault="00A9220C" w:rsidP="00177A56">
            <w:pPr>
              <w:spacing w:line="276" w:lineRule="auto"/>
              <w:rPr>
                <w:rFonts w:ascii="Times New Roman" w:eastAsia="Times New Roman" w:hAnsi="Times New Roman" w:cs="Times New Roman"/>
              </w:rPr>
            </w:pPr>
            <w:r>
              <w:rPr>
                <w:b/>
                <w:bCs/>
                <w:iCs/>
                <w:sz w:val="20"/>
                <w:szCs w:val="20"/>
              </w:rPr>
              <w:t>Münaqişənin idarə olunması ilə bağlı vaxtında istifadə imkanı olan appelyasiya prosesi vardır</w:t>
            </w:r>
            <w:r w:rsidR="00D52132" w:rsidRPr="00A403D9">
              <w:rPr>
                <w:rFonts w:ascii="Times New Roman" w:eastAsia="Times New Roman" w:hAnsi="Times New Roman" w:cs="Times New Roman"/>
              </w:rPr>
              <w:t>.</w:t>
            </w:r>
          </w:p>
        </w:tc>
      </w:tr>
      <w:tr w:rsidR="00A9220C" w:rsidRPr="009F047B" w:rsidTr="00DE3081">
        <w:trPr>
          <w:trHeight w:val="432"/>
        </w:trPr>
        <w:tc>
          <w:tcPr>
            <w:tcW w:w="2090" w:type="dxa"/>
            <w:gridSpan w:val="3"/>
            <w:vMerge w:val="restart"/>
          </w:tcPr>
          <w:p w:rsidR="00A9220C" w:rsidRPr="00A403D9" w:rsidRDefault="00A9220C" w:rsidP="00177A56">
            <w:pPr>
              <w:spacing w:line="276" w:lineRule="auto"/>
              <w:rPr>
                <w:rFonts w:ascii="Times New Roman" w:eastAsia="Times New Roman" w:hAnsi="Times New Roman" w:cs="Times New Roman"/>
              </w:rPr>
            </w:pPr>
          </w:p>
        </w:tc>
        <w:tc>
          <w:tcPr>
            <w:tcW w:w="7486" w:type="dxa"/>
          </w:tcPr>
          <w:p w:rsidR="00A9220C" w:rsidRPr="003A6459" w:rsidRDefault="00A9220C" w:rsidP="00DE3081">
            <w:pPr>
              <w:rPr>
                <w:b/>
                <w:bCs/>
                <w:iCs/>
                <w:sz w:val="20"/>
                <w:szCs w:val="20"/>
              </w:rPr>
            </w:pPr>
            <w:r w:rsidRPr="003A6459">
              <w:rPr>
                <w:b/>
                <w:bCs/>
                <w:iCs/>
                <w:sz w:val="20"/>
                <w:szCs w:val="20"/>
              </w:rPr>
              <w:t xml:space="preserve">A – </w:t>
            </w:r>
            <w:r w:rsidR="00546A77">
              <w:rPr>
                <w:b/>
                <w:bCs/>
                <w:iCs/>
                <w:sz w:val="20"/>
                <w:szCs w:val="20"/>
              </w:rPr>
              <w:t>Daşınmaz Əmlak</w:t>
            </w:r>
            <w:r w:rsidRPr="003A6459">
              <w:rPr>
                <w:b/>
                <w:bCs/>
                <w:iCs/>
                <w:sz w:val="20"/>
                <w:szCs w:val="20"/>
              </w:rPr>
              <w:t>la bağlı məhkəmə işlərinə dair appelyasiya müraciəti etmək, və mübahisələrin vaxtında və ağlabatan xərclə həll olunması üzrə proses mövcuddur.</w:t>
            </w:r>
          </w:p>
        </w:tc>
      </w:tr>
      <w:tr w:rsidR="00A9220C" w:rsidRPr="009F047B" w:rsidTr="00DE3081">
        <w:trPr>
          <w:trHeight w:val="432"/>
        </w:trPr>
        <w:tc>
          <w:tcPr>
            <w:tcW w:w="2090" w:type="dxa"/>
            <w:gridSpan w:val="3"/>
            <w:vMerge/>
          </w:tcPr>
          <w:p w:rsidR="00A9220C" w:rsidRPr="00A403D9" w:rsidRDefault="00A9220C" w:rsidP="00177A56">
            <w:pPr>
              <w:spacing w:line="276" w:lineRule="auto"/>
              <w:rPr>
                <w:rFonts w:ascii="Times New Roman" w:eastAsia="Times New Roman" w:hAnsi="Times New Roman" w:cs="Times New Roman"/>
              </w:rPr>
            </w:pPr>
          </w:p>
        </w:tc>
        <w:tc>
          <w:tcPr>
            <w:tcW w:w="7486" w:type="dxa"/>
          </w:tcPr>
          <w:p w:rsidR="00A9220C" w:rsidRPr="003A6459" w:rsidRDefault="00A9220C" w:rsidP="00DE3081">
            <w:pPr>
              <w:rPr>
                <w:b/>
                <w:bCs/>
                <w:iCs/>
                <w:sz w:val="20"/>
                <w:szCs w:val="20"/>
              </w:rPr>
            </w:pPr>
            <w:r w:rsidRPr="003A6459">
              <w:rPr>
                <w:b/>
                <w:bCs/>
                <w:iCs/>
                <w:sz w:val="20"/>
                <w:szCs w:val="20"/>
              </w:rPr>
              <w:t xml:space="preserve">B </w:t>
            </w:r>
            <w:r w:rsidRPr="003A6459">
              <w:rPr>
                <w:b/>
                <w:bCs/>
                <w:iCs/>
              </w:rPr>
              <w:t>–</w:t>
            </w:r>
            <w:r w:rsidRPr="003A6459">
              <w:rPr>
                <w:b/>
                <w:bCs/>
                <w:iCs/>
                <w:sz w:val="20"/>
                <w:szCs w:val="20"/>
              </w:rPr>
              <w:t xml:space="preserve"> </w:t>
            </w:r>
            <w:r w:rsidR="00546A77">
              <w:rPr>
                <w:b/>
                <w:bCs/>
                <w:iCs/>
                <w:sz w:val="20"/>
                <w:szCs w:val="20"/>
              </w:rPr>
              <w:t>Daşınmaz Əmlak</w:t>
            </w:r>
            <w:r w:rsidRPr="003A6459">
              <w:rPr>
                <w:b/>
                <w:bCs/>
                <w:iCs/>
                <w:sz w:val="20"/>
                <w:szCs w:val="20"/>
              </w:rPr>
              <w:t>la bağlı məhkəmə işlərinə dair appelyasiya müraciəti etmək, və mübahisələrin vaxtında lakin yüksək xərclə həll olunması üzrə proses mövcuddur.</w:t>
            </w:r>
          </w:p>
        </w:tc>
      </w:tr>
      <w:tr w:rsidR="00A9220C" w:rsidRPr="009F047B" w:rsidTr="00DE3081">
        <w:trPr>
          <w:trHeight w:val="432"/>
        </w:trPr>
        <w:tc>
          <w:tcPr>
            <w:tcW w:w="2090" w:type="dxa"/>
            <w:gridSpan w:val="3"/>
            <w:vMerge/>
          </w:tcPr>
          <w:p w:rsidR="00A9220C" w:rsidRPr="00A403D9" w:rsidRDefault="00A9220C" w:rsidP="00177A56">
            <w:pPr>
              <w:spacing w:line="276" w:lineRule="auto"/>
              <w:rPr>
                <w:rFonts w:ascii="Times New Roman" w:eastAsia="Times New Roman" w:hAnsi="Times New Roman" w:cs="Times New Roman"/>
              </w:rPr>
            </w:pPr>
          </w:p>
        </w:tc>
        <w:tc>
          <w:tcPr>
            <w:tcW w:w="7486" w:type="dxa"/>
          </w:tcPr>
          <w:p w:rsidR="00A9220C" w:rsidRPr="003A6459" w:rsidRDefault="00A9220C" w:rsidP="00DE3081">
            <w:pPr>
              <w:rPr>
                <w:b/>
                <w:bCs/>
                <w:iCs/>
                <w:sz w:val="20"/>
                <w:szCs w:val="20"/>
              </w:rPr>
            </w:pPr>
            <w:r w:rsidRPr="003A6459">
              <w:rPr>
                <w:b/>
                <w:bCs/>
                <w:iCs/>
                <w:sz w:val="20"/>
                <w:szCs w:val="20"/>
              </w:rPr>
              <w:t xml:space="preserve">C – </w:t>
            </w:r>
            <w:r w:rsidR="00546A77">
              <w:rPr>
                <w:b/>
                <w:bCs/>
                <w:iCs/>
                <w:sz w:val="20"/>
                <w:szCs w:val="20"/>
              </w:rPr>
              <w:t>Daşınmaz Əmlak</w:t>
            </w:r>
            <w:r w:rsidRPr="003A6459">
              <w:rPr>
                <w:b/>
                <w:bCs/>
                <w:iCs/>
                <w:sz w:val="20"/>
                <w:szCs w:val="20"/>
              </w:rPr>
              <w:t xml:space="preserve">la bağlı məhkəmə işlərinə dair appelyasiya müraciəti etmək üçün proses mövcuddur lakin mübahisələrin həlli uzun vaxt aparır </w:t>
            </w:r>
            <w:proofErr w:type="gramStart"/>
            <w:r w:rsidRPr="003A6459">
              <w:rPr>
                <w:b/>
                <w:bCs/>
                <w:iCs/>
                <w:sz w:val="20"/>
                <w:szCs w:val="20"/>
              </w:rPr>
              <w:t>və  yüksək</w:t>
            </w:r>
            <w:proofErr w:type="gramEnd"/>
            <w:r w:rsidRPr="003A6459">
              <w:rPr>
                <w:b/>
                <w:bCs/>
                <w:iCs/>
                <w:sz w:val="20"/>
                <w:szCs w:val="20"/>
              </w:rPr>
              <w:t xml:space="preserve"> xərclə həll olunur.  </w:t>
            </w:r>
          </w:p>
        </w:tc>
      </w:tr>
      <w:tr w:rsidR="00A9220C" w:rsidRPr="009F047B" w:rsidTr="00DE3081">
        <w:trPr>
          <w:trHeight w:val="432"/>
        </w:trPr>
        <w:tc>
          <w:tcPr>
            <w:tcW w:w="2090" w:type="dxa"/>
            <w:gridSpan w:val="3"/>
            <w:vMerge/>
          </w:tcPr>
          <w:p w:rsidR="00A9220C" w:rsidRPr="00A403D9" w:rsidRDefault="00A9220C" w:rsidP="00177A56">
            <w:pPr>
              <w:spacing w:line="276" w:lineRule="auto"/>
              <w:rPr>
                <w:rFonts w:ascii="Times New Roman" w:eastAsia="Times New Roman" w:hAnsi="Times New Roman" w:cs="Times New Roman"/>
              </w:rPr>
            </w:pPr>
          </w:p>
        </w:tc>
        <w:tc>
          <w:tcPr>
            <w:tcW w:w="7486" w:type="dxa"/>
          </w:tcPr>
          <w:p w:rsidR="00A9220C" w:rsidRDefault="00A9220C" w:rsidP="00DE3081">
            <w:r w:rsidRPr="003A6459">
              <w:rPr>
                <w:b/>
                <w:bCs/>
                <w:iCs/>
                <w:sz w:val="20"/>
                <w:szCs w:val="20"/>
              </w:rPr>
              <w:t xml:space="preserve">D – </w:t>
            </w:r>
            <w:r w:rsidR="00546A77">
              <w:rPr>
                <w:b/>
                <w:bCs/>
                <w:iCs/>
                <w:sz w:val="20"/>
                <w:szCs w:val="20"/>
              </w:rPr>
              <w:t>Daşınmaz Əmlak</w:t>
            </w:r>
            <w:r w:rsidRPr="003A6459">
              <w:rPr>
                <w:b/>
                <w:bCs/>
                <w:iCs/>
                <w:sz w:val="20"/>
                <w:szCs w:val="20"/>
              </w:rPr>
              <w:t>la bağlı məhkəmə işlərinə dair appelyasiya müraciəti etmək üzrə proses mövcud deyil.</w:t>
            </w:r>
          </w:p>
        </w:tc>
      </w:tr>
    </w:tbl>
    <w:p w:rsidR="00A403D9" w:rsidRDefault="00A403D9"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p w:rsidR="00F62BE3" w:rsidRDefault="00F62BE3" w:rsidP="004F4510"/>
    <w:tbl>
      <w:tblPr>
        <w:tblStyle w:val="TableGrid"/>
        <w:tblW w:w="0" w:type="auto"/>
        <w:tblLook w:val="04A0"/>
      </w:tblPr>
      <w:tblGrid>
        <w:gridCol w:w="742"/>
        <w:gridCol w:w="716"/>
        <w:gridCol w:w="9"/>
        <w:gridCol w:w="839"/>
        <w:gridCol w:w="7270"/>
      </w:tblGrid>
      <w:tr w:rsidR="006A4298" w:rsidRPr="00A403D9" w:rsidTr="00A9220C">
        <w:trPr>
          <w:trHeight w:val="432"/>
        </w:trPr>
        <w:tc>
          <w:tcPr>
            <w:tcW w:w="742" w:type="dxa"/>
            <w:vAlign w:val="center"/>
          </w:tcPr>
          <w:p w:rsidR="006A4298" w:rsidRPr="00F62BE3" w:rsidRDefault="006A4298" w:rsidP="006A4298">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6A4298" w:rsidRPr="00F62BE3" w:rsidRDefault="006A4298" w:rsidP="00177A56">
            <w:pPr>
              <w:spacing w:line="276" w:lineRule="auto"/>
              <w:jc w:val="center"/>
              <w:rPr>
                <w:rFonts w:ascii="Times New Roman" w:eastAsia="Times New Roman" w:hAnsi="Times New Roman" w:cs="Times New Roman"/>
                <w:b/>
              </w:rPr>
            </w:pPr>
            <w:r w:rsidRPr="00F62BE3">
              <w:rPr>
                <w:rFonts w:ascii="Times New Roman" w:eastAsia="Times New Roman" w:hAnsi="Times New Roman" w:cs="Times New Roman"/>
                <w:b/>
              </w:rPr>
              <w:t>LGI</w:t>
            </w:r>
          </w:p>
        </w:tc>
        <w:tc>
          <w:tcPr>
            <w:tcW w:w="839" w:type="dxa"/>
            <w:vAlign w:val="center"/>
          </w:tcPr>
          <w:p w:rsidR="006A4298" w:rsidRPr="00F62BE3" w:rsidRDefault="00A77F71" w:rsidP="00177A5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6A4298" w:rsidRPr="00F62BE3" w:rsidRDefault="001F5064" w:rsidP="00177A56">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6A4298" w:rsidRPr="00F62BE3">
              <w:rPr>
                <w:rFonts w:ascii="Times New Roman" w:eastAsia="Times New Roman" w:hAnsi="Times New Roman" w:cs="Times New Roman"/>
                <w:b/>
                <w:i/>
              </w:rPr>
              <w:t>25</w:t>
            </w:r>
          </w:p>
          <w:p w:rsidR="006A4298" w:rsidRPr="00A9220C" w:rsidRDefault="00A9220C" w:rsidP="00A9220C">
            <w:pPr>
              <w:pStyle w:val="Heading2"/>
              <w:outlineLvl w:val="1"/>
              <w:rPr>
                <w:b/>
                <w:bCs/>
                <w:color w:val="000000"/>
                <w:szCs w:val="24"/>
              </w:rPr>
            </w:pPr>
            <w:proofErr w:type="gramStart"/>
            <w:r>
              <w:rPr>
                <w:b/>
                <w:bCs/>
                <w:color w:val="000000"/>
                <w:szCs w:val="24"/>
              </w:rPr>
              <w:t>Qalmaqda olan münaqişədən zərər çəkən torpaqların payı azdır və azalmaqdadır.</w:t>
            </w:r>
            <w:proofErr w:type="gramEnd"/>
          </w:p>
        </w:tc>
      </w:tr>
      <w:tr w:rsidR="006A4298" w:rsidRPr="009F047B" w:rsidTr="00A9220C">
        <w:trPr>
          <w:trHeight w:val="432"/>
        </w:trPr>
        <w:tc>
          <w:tcPr>
            <w:tcW w:w="742" w:type="dxa"/>
            <w:shd w:val="clear" w:color="auto" w:fill="DBE5F1" w:themeFill="accent1" w:themeFillTint="33"/>
            <w:vAlign w:val="center"/>
          </w:tcPr>
          <w:p w:rsidR="006A4298" w:rsidRPr="00F62BE3" w:rsidRDefault="006A4298" w:rsidP="006A4298">
            <w:pPr>
              <w:jc w:val="center"/>
              <w:rPr>
                <w:rFonts w:ascii="Times New Roman" w:eastAsia="Times New Roman" w:hAnsi="Times New Roman" w:cs="Times New Roman"/>
              </w:rPr>
            </w:pPr>
            <w:r>
              <w:rPr>
                <w:rFonts w:ascii="Times New Roman" w:eastAsia="Times New Roman" w:hAnsi="Times New Roman" w:cs="Times New Roman"/>
              </w:rPr>
              <w:t>8</w:t>
            </w:r>
          </w:p>
        </w:tc>
        <w:tc>
          <w:tcPr>
            <w:tcW w:w="716" w:type="dxa"/>
            <w:shd w:val="clear" w:color="auto" w:fill="DBE5F1" w:themeFill="accent1" w:themeFillTint="33"/>
            <w:vAlign w:val="center"/>
          </w:tcPr>
          <w:p w:rsidR="006A4298" w:rsidRPr="00F62BE3" w:rsidRDefault="006A4298" w:rsidP="006A4298">
            <w:pPr>
              <w:spacing w:line="276" w:lineRule="auto"/>
              <w:jc w:val="center"/>
              <w:rPr>
                <w:rFonts w:ascii="Times New Roman" w:eastAsia="Times New Roman" w:hAnsi="Times New Roman" w:cs="Times New Roman"/>
              </w:rPr>
            </w:pPr>
            <w:r w:rsidRPr="00F62BE3">
              <w:rPr>
                <w:rFonts w:ascii="Times New Roman" w:eastAsia="Times New Roman" w:hAnsi="Times New Roman" w:cs="Times New Roman"/>
              </w:rPr>
              <w:t>2</w:t>
            </w:r>
          </w:p>
        </w:tc>
        <w:tc>
          <w:tcPr>
            <w:tcW w:w="848" w:type="dxa"/>
            <w:gridSpan w:val="2"/>
            <w:shd w:val="clear" w:color="auto" w:fill="DBE5F1" w:themeFill="accent1" w:themeFillTint="33"/>
            <w:vAlign w:val="center"/>
          </w:tcPr>
          <w:p w:rsidR="006A4298" w:rsidRPr="00F62BE3" w:rsidRDefault="006A4298" w:rsidP="00177A56">
            <w:pPr>
              <w:spacing w:line="276" w:lineRule="auto"/>
              <w:jc w:val="center"/>
              <w:rPr>
                <w:rFonts w:ascii="Times New Roman" w:eastAsia="Times New Roman" w:hAnsi="Times New Roman" w:cs="Times New Roman"/>
              </w:rPr>
            </w:pPr>
            <w:r w:rsidRPr="00F62BE3">
              <w:rPr>
                <w:rFonts w:ascii="Times New Roman" w:eastAsia="Times New Roman" w:hAnsi="Times New Roman" w:cs="Times New Roman"/>
              </w:rPr>
              <w:t>1</w:t>
            </w:r>
          </w:p>
        </w:tc>
        <w:tc>
          <w:tcPr>
            <w:tcW w:w="7270" w:type="dxa"/>
            <w:shd w:val="clear" w:color="auto" w:fill="DBE5F1" w:themeFill="accent1" w:themeFillTint="33"/>
            <w:vAlign w:val="center"/>
          </w:tcPr>
          <w:p w:rsidR="006A4298" w:rsidRPr="00F62BE3" w:rsidRDefault="00546A77" w:rsidP="00177A56">
            <w:pPr>
              <w:spacing w:line="276" w:lineRule="auto"/>
              <w:rPr>
                <w:rFonts w:ascii="Times New Roman" w:eastAsia="Times New Roman" w:hAnsi="Times New Roman" w:cs="Times New Roman"/>
              </w:rPr>
            </w:pPr>
            <w:r>
              <w:rPr>
                <w:b/>
                <w:iCs/>
                <w:sz w:val="20"/>
                <w:szCs w:val="20"/>
              </w:rPr>
              <w:t>Daşınmaz Əmlak</w:t>
            </w:r>
            <w:r w:rsidR="00A9220C" w:rsidRPr="003E1829">
              <w:rPr>
                <w:b/>
                <w:iCs/>
                <w:sz w:val="20"/>
                <w:szCs w:val="20"/>
              </w:rPr>
              <w:t>la bağlı münaqişələr formal hüquqi sistemdə ümumi məhkəmə</w:t>
            </w:r>
            <w:r w:rsidR="00A9220C">
              <w:rPr>
                <w:b/>
                <w:iCs/>
                <w:sz w:val="20"/>
                <w:szCs w:val="20"/>
              </w:rPr>
              <w:t xml:space="preserve"> işlərinin</w:t>
            </w:r>
            <w:r w:rsidR="00A9220C" w:rsidRPr="003E1829">
              <w:rPr>
                <w:b/>
                <w:iCs/>
                <w:sz w:val="20"/>
                <w:szCs w:val="20"/>
              </w:rPr>
              <w:t xml:space="preserve"> az qismini təşkil edir</w:t>
            </w:r>
          </w:p>
        </w:tc>
      </w:tr>
      <w:tr w:rsidR="00A9220C" w:rsidRPr="009F047B" w:rsidTr="00A9220C">
        <w:trPr>
          <w:trHeight w:val="432"/>
        </w:trPr>
        <w:tc>
          <w:tcPr>
            <w:tcW w:w="2306" w:type="dxa"/>
            <w:gridSpan w:val="4"/>
            <w:vMerge w:val="restart"/>
          </w:tcPr>
          <w:p w:rsidR="00A9220C" w:rsidRPr="00F62BE3" w:rsidRDefault="00A9220C" w:rsidP="00177A56">
            <w:pPr>
              <w:spacing w:line="276" w:lineRule="auto"/>
              <w:rPr>
                <w:rFonts w:ascii="Times New Roman" w:eastAsia="Times New Roman" w:hAnsi="Times New Roman" w:cs="Times New Roman"/>
              </w:rPr>
            </w:pPr>
          </w:p>
        </w:tc>
        <w:tc>
          <w:tcPr>
            <w:tcW w:w="7270" w:type="dxa"/>
          </w:tcPr>
          <w:p w:rsidR="00A9220C" w:rsidRPr="006F063C" w:rsidRDefault="00A9220C" w:rsidP="00DE3081">
            <w:pPr>
              <w:rPr>
                <w:b/>
                <w:bCs/>
                <w:iCs/>
                <w:sz w:val="20"/>
                <w:szCs w:val="20"/>
              </w:rPr>
            </w:pPr>
            <w:r w:rsidRPr="006F063C">
              <w:rPr>
                <w:b/>
                <w:bCs/>
                <w:iCs/>
                <w:sz w:val="20"/>
                <w:szCs w:val="20"/>
              </w:rPr>
              <w:t xml:space="preserve">A – </w:t>
            </w:r>
            <w:r w:rsidRPr="006F063C">
              <w:rPr>
                <w:b/>
                <w:iCs/>
                <w:sz w:val="20"/>
                <w:szCs w:val="20"/>
              </w:rPr>
              <w:t xml:space="preserve">Formal məhkəmə sistemində </w:t>
            </w:r>
            <w:r w:rsidR="00546A77">
              <w:rPr>
                <w:b/>
                <w:iCs/>
                <w:sz w:val="20"/>
                <w:szCs w:val="20"/>
              </w:rPr>
              <w:t>Daşınmaz Əmlak</w:t>
            </w:r>
            <w:r w:rsidRPr="006F063C">
              <w:rPr>
                <w:b/>
                <w:iCs/>
                <w:sz w:val="20"/>
                <w:szCs w:val="20"/>
              </w:rPr>
              <w:t xml:space="preserve">la bağlı münaqişələr ümumi məhkəmə </w:t>
            </w:r>
            <w:proofErr w:type="gramStart"/>
            <w:r w:rsidRPr="006F063C">
              <w:rPr>
                <w:b/>
                <w:iCs/>
                <w:sz w:val="20"/>
                <w:szCs w:val="20"/>
              </w:rPr>
              <w:t>işlərinin  10</w:t>
            </w:r>
            <w:proofErr w:type="gramEnd"/>
            <w:r w:rsidRPr="006F063C">
              <w:rPr>
                <w:b/>
                <w:iCs/>
                <w:sz w:val="20"/>
                <w:szCs w:val="20"/>
              </w:rPr>
              <w:t>%-dən  azdır.</w:t>
            </w:r>
          </w:p>
        </w:tc>
      </w:tr>
      <w:tr w:rsidR="00A9220C" w:rsidRPr="009F047B" w:rsidTr="00A9220C">
        <w:trPr>
          <w:trHeight w:val="432"/>
        </w:trPr>
        <w:tc>
          <w:tcPr>
            <w:tcW w:w="2306" w:type="dxa"/>
            <w:gridSpan w:val="4"/>
            <w:vMerge/>
          </w:tcPr>
          <w:p w:rsidR="00A9220C" w:rsidRPr="00F62BE3" w:rsidRDefault="00A9220C" w:rsidP="00177A56">
            <w:pPr>
              <w:spacing w:line="276" w:lineRule="auto"/>
              <w:rPr>
                <w:rFonts w:ascii="Times New Roman" w:eastAsia="Times New Roman" w:hAnsi="Times New Roman" w:cs="Times New Roman"/>
              </w:rPr>
            </w:pPr>
          </w:p>
        </w:tc>
        <w:tc>
          <w:tcPr>
            <w:tcW w:w="7270" w:type="dxa"/>
          </w:tcPr>
          <w:p w:rsidR="00A9220C" w:rsidRPr="006F063C" w:rsidRDefault="00A9220C" w:rsidP="00DE3081">
            <w:pPr>
              <w:rPr>
                <w:b/>
                <w:bCs/>
                <w:iCs/>
                <w:sz w:val="20"/>
                <w:szCs w:val="20"/>
              </w:rPr>
            </w:pPr>
            <w:r w:rsidRPr="006F063C">
              <w:rPr>
                <w:b/>
                <w:bCs/>
                <w:iCs/>
                <w:sz w:val="20"/>
                <w:szCs w:val="20"/>
              </w:rPr>
              <w:t xml:space="preserve">B – </w:t>
            </w:r>
            <w:r w:rsidRPr="006F063C">
              <w:rPr>
                <w:b/>
                <w:iCs/>
                <w:sz w:val="20"/>
                <w:szCs w:val="20"/>
              </w:rPr>
              <w:t xml:space="preserve">Formal məhkəmə sistemində </w:t>
            </w:r>
            <w:r w:rsidR="00546A77">
              <w:rPr>
                <w:b/>
                <w:iCs/>
                <w:sz w:val="20"/>
                <w:szCs w:val="20"/>
              </w:rPr>
              <w:t>Daşınmaz Əmlak</w:t>
            </w:r>
            <w:r w:rsidRPr="006F063C">
              <w:rPr>
                <w:b/>
                <w:iCs/>
                <w:sz w:val="20"/>
                <w:szCs w:val="20"/>
              </w:rPr>
              <w:t xml:space="preserve">la bağlı münaqişələr ümumi məhkəmə </w:t>
            </w:r>
            <w:proofErr w:type="gramStart"/>
            <w:r w:rsidRPr="006F063C">
              <w:rPr>
                <w:b/>
                <w:iCs/>
                <w:sz w:val="20"/>
                <w:szCs w:val="20"/>
              </w:rPr>
              <w:t>işlərinin  10</w:t>
            </w:r>
            <w:proofErr w:type="gramEnd"/>
            <w:r w:rsidRPr="006F063C">
              <w:rPr>
                <w:b/>
                <w:iCs/>
                <w:sz w:val="20"/>
                <w:szCs w:val="20"/>
              </w:rPr>
              <w:t>%--30%-ni təşkil edir</w:t>
            </w:r>
            <w:r w:rsidRPr="006F063C">
              <w:rPr>
                <w:b/>
                <w:bCs/>
                <w:iCs/>
                <w:sz w:val="20"/>
                <w:szCs w:val="20"/>
              </w:rPr>
              <w:t>.</w:t>
            </w:r>
          </w:p>
        </w:tc>
      </w:tr>
      <w:tr w:rsidR="00A9220C" w:rsidRPr="009F047B" w:rsidTr="00A9220C">
        <w:trPr>
          <w:trHeight w:val="432"/>
        </w:trPr>
        <w:tc>
          <w:tcPr>
            <w:tcW w:w="2306" w:type="dxa"/>
            <w:gridSpan w:val="4"/>
            <w:vMerge/>
          </w:tcPr>
          <w:p w:rsidR="00A9220C" w:rsidRPr="00F62BE3" w:rsidRDefault="00A9220C" w:rsidP="00177A56">
            <w:pPr>
              <w:spacing w:line="276" w:lineRule="auto"/>
              <w:rPr>
                <w:rFonts w:ascii="Times New Roman" w:eastAsia="Times New Roman" w:hAnsi="Times New Roman" w:cs="Times New Roman"/>
              </w:rPr>
            </w:pPr>
          </w:p>
        </w:tc>
        <w:tc>
          <w:tcPr>
            <w:tcW w:w="7270" w:type="dxa"/>
          </w:tcPr>
          <w:p w:rsidR="00A9220C" w:rsidRPr="006F063C" w:rsidRDefault="00A9220C" w:rsidP="00DE3081">
            <w:pPr>
              <w:rPr>
                <w:b/>
                <w:bCs/>
                <w:iCs/>
                <w:sz w:val="20"/>
                <w:szCs w:val="20"/>
              </w:rPr>
            </w:pPr>
            <w:r w:rsidRPr="006F063C">
              <w:rPr>
                <w:b/>
                <w:bCs/>
                <w:iCs/>
                <w:sz w:val="20"/>
                <w:szCs w:val="20"/>
              </w:rPr>
              <w:t xml:space="preserve">C – </w:t>
            </w:r>
            <w:r w:rsidRPr="006F063C">
              <w:rPr>
                <w:b/>
                <w:iCs/>
                <w:sz w:val="20"/>
                <w:szCs w:val="20"/>
              </w:rPr>
              <w:t xml:space="preserve">Formal məhkəmə sistemində </w:t>
            </w:r>
            <w:r w:rsidR="00546A77">
              <w:rPr>
                <w:b/>
                <w:iCs/>
                <w:sz w:val="20"/>
                <w:szCs w:val="20"/>
              </w:rPr>
              <w:t>Daşınmaz Əmlak</w:t>
            </w:r>
            <w:r w:rsidRPr="006F063C">
              <w:rPr>
                <w:b/>
                <w:iCs/>
                <w:sz w:val="20"/>
                <w:szCs w:val="20"/>
              </w:rPr>
              <w:t xml:space="preserve">la bağlı münaqişələr ümumi məhkəmə </w:t>
            </w:r>
            <w:proofErr w:type="gramStart"/>
            <w:r w:rsidRPr="006F063C">
              <w:rPr>
                <w:b/>
                <w:iCs/>
                <w:sz w:val="20"/>
                <w:szCs w:val="20"/>
              </w:rPr>
              <w:t>işlərinin  30</w:t>
            </w:r>
            <w:proofErr w:type="gramEnd"/>
            <w:r w:rsidRPr="006F063C">
              <w:rPr>
                <w:b/>
                <w:iCs/>
                <w:sz w:val="20"/>
                <w:szCs w:val="20"/>
              </w:rPr>
              <w:t>%--50%-ni təşkil edir</w:t>
            </w:r>
            <w:r w:rsidRPr="006F063C">
              <w:rPr>
                <w:b/>
                <w:bCs/>
                <w:iCs/>
                <w:sz w:val="20"/>
                <w:szCs w:val="20"/>
              </w:rPr>
              <w:t>.</w:t>
            </w:r>
          </w:p>
        </w:tc>
      </w:tr>
      <w:tr w:rsidR="00A9220C" w:rsidRPr="009F047B" w:rsidTr="00A9220C">
        <w:trPr>
          <w:trHeight w:val="432"/>
        </w:trPr>
        <w:tc>
          <w:tcPr>
            <w:tcW w:w="2306" w:type="dxa"/>
            <w:gridSpan w:val="4"/>
            <w:vMerge/>
          </w:tcPr>
          <w:p w:rsidR="00A9220C" w:rsidRPr="00F62BE3" w:rsidRDefault="00A9220C" w:rsidP="00177A56">
            <w:pPr>
              <w:spacing w:line="276" w:lineRule="auto"/>
              <w:rPr>
                <w:rFonts w:ascii="Times New Roman" w:eastAsia="Times New Roman" w:hAnsi="Times New Roman" w:cs="Times New Roman"/>
              </w:rPr>
            </w:pPr>
          </w:p>
        </w:tc>
        <w:tc>
          <w:tcPr>
            <w:tcW w:w="7270" w:type="dxa"/>
          </w:tcPr>
          <w:p w:rsidR="00A9220C" w:rsidRDefault="00A9220C" w:rsidP="00DE3081">
            <w:r w:rsidRPr="006F063C">
              <w:rPr>
                <w:b/>
                <w:bCs/>
                <w:iCs/>
                <w:sz w:val="20"/>
                <w:szCs w:val="20"/>
              </w:rPr>
              <w:t xml:space="preserve">D – </w:t>
            </w:r>
            <w:r w:rsidRPr="006F063C">
              <w:rPr>
                <w:b/>
                <w:iCs/>
                <w:sz w:val="20"/>
                <w:szCs w:val="20"/>
              </w:rPr>
              <w:t xml:space="preserve">Formal məhkəmə sistemində </w:t>
            </w:r>
            <w:r w:rsidR="00546A77">
              <w:rPr>
                <w:b/>
                <w:iCs/>
                <w:sz w:val="20"/>
                <w:szCs w:val="20"/>
              </w:rPr>
              <w:t>Daşınmaz Əmlak</w:t>
            </w:r>
            <w:r w:rsidRPr="006F063C">
              <w:rPr>
                <w:b/>
                <w:iCs/>
                <w:sz w:val="20"/>
                <w:szCs w:val="20"/>
              </w:rPr>
              <w:t xml:space="preserve">la bağlı münaqişələr ümumi məhkəmə </w:t>
            </w:r>
            <w:proofErr w:type="gramStart"/>
            <w:r w:rsidRPr="006F063C">
              <w:rPr>
                <w:b/>
                <w:iCs/>
                <w:sz w:val="20"/>
                <w:szCs w:val="20"/>
              </w:rPr>
              <w:t>işlərinin  50</w:t>
            </w:r>
            <w:proofErr w:type="gramEnd"/>
            <w:r w:rsidRPr="006F063C">
              <w:rPr>
                <w:b/>
                <w:iCs/>
                <w:sz w:val="20"/>
                <w:szCs w:val="20"/>
              </w:rPr>
              <w:t>%-dən çoxunu təşkil edir</w:t>
            </w:r>
            <w:r w:rsidRPr="006F063C">
              <w:rPr>
                <w:b/>
                <w:bCs/>
                <w:iCs/>
                <w:sz w:val="20"/>
                <w:szCs w:val="20"/>
              </w:rPr>
              <w:t>.</w:t>
            </w:r>
          </w:p>
        </w:tc>
      </w:tr>
      <w:tr w:rsidR="006A4298" w:rsidRPr="009F047B" w:rsidTr="00A9220C">
        <w:trPr>
          <w:trHeight w:val="432"/>
        </w:trPr>
        <w:tc>
          <w:tcPr>
            <w:tcW w:w="742" w:type="dxa"/>
            <w:shd w:val="clear" w:color="auto" w:fill="DBE5F1" w:themeFill="accent1" w:themeFillTint="33"/>
            <w:vAlign w:val="center"/>
          </w:tcPr>
          <w:p w:rsidR="006A4298" w:rsidRPr="00F62BE3" w:rsidRDefault="006A4298" w:rsidP="006A4298">
            <w:pPr>
              <w:jc w:val="center"/>
              <w:rPr>
                <w:rFonts w:ascii="Times New Roman" w:eastAsia="Times New Roman" w:hAnsi="Times New Roman" w:cs="Times New Roman"/>
              </w:rPr>
            </w:pPr>
            <w:r>
              <w:rPr>
                <w:rFonts w:ascii="Times New Roman" w:eastAsia="Times New Roman" w:hAnsi="Times New Roman" w:cs="Times New Roman"/>
              </w:rPr>
              <w:t>8</w:t>
            </w:r>
          </w:p>
        </w:tc>
        <w:tc>
          <w:tcPr>
            <w:tcW w:w="716" w:type="dxa"/>
            <w:shd w:val="clear" w:color="auto" w:fill="DBE5F1" w:themeFill="accent1" w:themeFillTint="33"/>
            <w:vAlign w:val="center"/>
          </w:tcPr>
          <w:p w:rsidR="006A4298" w:rsidRPr="00F62BE3" w:rsidRDefault="006A4298" w:rsidP="00177A56">
            <w:pPr>
              <w:spacing w:line="276" w:lineRule="auto"/>
              <w:jc w:val="center"/>
              <w:rPr>
                <w:rFonts w:ascii="Times New Roman" w:eastAsia="Times New Roman" w:hAnsi="Times New Roman" w:cs="Times New Roman"/>
              </w:rPr>
            </w:pPr>
            <w:r w:rsidRPr="00F62BE3">
              <w:rPr>
                <w:rFonts w:ascii="Times New Roman" w:eastAsia="Times New Roman" w:hAnsi="Times New Roman" w:cs="Times New Roman"/>
              </w:rPr>
              <w:t>2</w:t>
            </w:r>
          </w:p>
        </w:tc>
        <w:tc>
          <w:tcPr>
            <w:tcW w:w="848" w:type="dxa"/>
            <w:gridSpan w:val="2"/>
            <w:shd w:val="clear" w:color="auto" w:fill="DBE5F1" w:themeFill="accent1" w:themeFillTint="33"/>
            <w:vAlign w:val="center"/>
          </w:tcPr>
          <w:p w:rsidR="006A4298" w:rsidRPr="00F62BE3" w:rsidRDefault="006A4298" w:rsidP="00177A56">
            <w:pPr>
              <w:spacing w:line="276" w:lineRule="auto"/>
              <w:jc w:val="center"/>
              <w:rPr>
                <w:rFonts w:ascii="Times New Roman" w:eastAsia="Times New Roman" w:hAnsi="Times New Roman" w:cs="Times New Roman"/>
              </w:rPr>
            </w:pPr>
            <w:r w:rsidRPr="00F62BE3">
              <w:rPr>
                <w:rFonts w:ascii="Times New Roman" w:eastAsia="Times New Roman" w:hAnsi="Times New Roman" w:cs="Times New Roman"/>
              </w:rPr>
              <w:t>2</w:t>
            </w:r>
          </w:p>
        </w:tc>
        <w:tc>
          <w:tcPr>
            <w:tcW w:w="7270" w:type="dxa"/>
            <w:shd w:val="clear" w:color="auto" w:fill="DBE5F1" w:themeFill="accent1" w:themeFillTint="33"/>
            <w:vAlign w:val="center"/>
          </w:tcPr>
          <w:p w:rsidR="006A4298" w:rsidRPr="00F62BE3" w:rsidRDefault="00582F51" w:rsidP="00177A56">
            <w:pPr>
              <w:spacing w:line="276" w:lineRule="auto"/>
              <w:rPr>
                <w:rFonts w:ascii="Times New Roman" w:eastAsia="Times New Roman" w:hAnsi="Times New Roman" w:cs="Times New Roman"/>
              </w:rPr>
            </w:pPr>
            <w:r w:rsidRPr="003E1829">
              <w:rPr>
                <w:b/>
                <w:bCs/>
                <w:iCs/>
                <w:sz w:val="20"/>
                <w:szCs w:val="20"/>
              </w:rPr>
              <w:t>Formal sistemdə münaqişələr vaxtlı-vaxtında həll edilir</w:t>
            </w:r>
          </w:p>
        </w:tc>
      </w:tr>
      <w:tr w:rsidR="00582F51" w:rsidRPr="009F047B" w:rsidTr="00DE3081">
        <w:trPr>
          <w:trHeight w:val="432"/>
        </w:trPr>
        <w:tc>
          <w:tcPr>
            <w:tcW w:w="2306" w:type="dxa"/>
            <w:gridSpan w:val="4"/>
            <w:vMerge w:val="restart"/>
          </w:tcPr>
          <w:p w:rsidR="00582F51" w:rsidRPr="00F62BE3" w:rsidRDefault="00582F51" w:rsidP="00177A56">
            <w:pPr>
              <w:spacing w:line="276" w:lineRule="auto"/>
              <w:rPr>
                <w:rFonts w:ascii="Times New Roman" w:eastAsia="Times New Roman" w:hAnsi="Times New Roman" w:cs="Times New Roman"/>
              </w:rPr>
            </w:pPr>
          </w:p>
        </w:tc>
        <w:tc>
          <w:tcPr>
            <w:tcW w:w="7270" w:type="dxa"/>
          </w:tcPr>
          <w:p w:rsidR="00582F51" w:rsidRPr="00F51ADE" w:rsidRDefault="00582F51" w:rsidP="00DE3081">
            <w:pPr>
              <w:rPr>
                <w:b/>
                <w:bCs/>
                <w:iCs/>
                <w:sz w:val="20"/>
                <w:szCs w:val="20"/>
              </w:rPr>
            </w:pPr>
            <w:r w:rsidRPr="00F51ADE">
              <w:rPr>
                <w:b/>
                <w:bCs/>
                <w:iCs/>
                <w:sz w:val="20"/>
                <w:szCs w:val="20"/>
              </w:rPr>
              <w:t xml:space="preserve">A – </w:t>
            </w:r>
            <w:r w:rsidR="00546A77">
              <w:rPr>
                <w:b/>
                <w:iCs/>
                <w:sz w:val="20"/>
                <w:szCs w:val="20"/>
              </w:rPr>
              <w:t>Daşınmaz Əmlak</w:t>
            </w:r>
            <w:r w:rsidRPr="00F51ADE">
              <w:rPr>
                <w:b/>
                <w:iCs/>
                <w:sz w:val="20"/>
                <w:szCs w:val="20"/>
              </w:rPr>
              <w:t>la-bağlı münaqişəyə dair qərar məhkəmə işlərinin 90%-dən çoxunda birinci instansiya tərəfində</w:t>
            </w:r>
            <w:r>
              <w:rPr>
                <w:b/>
                <w:iCs/>
                <w:sz w:val="20"/>
                <w:szCs w:val="20"/>
              </w:rPr>
              <w:t>n 6 ay</w:t>
            </w:r>
            <w:r w:rsidRPr="00F51ADE">
              <w:rPr>
                <w:b/>
                <w:iCs/>
                <w:sz w:val="20"/>
                <w:szCs w:val="20"/>
              </w:rPr>
              <w:t xml:space="preserve"> ərzində verilir</w:t>
            </w:r>
            <w:r w:rsidRPr="00F51ADE">
              <w:rPr>
                <w:b/>
                <w:bCs/>
                <w:iCs/>
                <w:sz w:val="20"/>
                <w:szCs w:val="20"/>
              </w:rPr>
              <w:t xml:space="preserve">. </w:t>
            </w:r>
          </w:p>
        </w:tc>
      </w:tr>
      <w:tr w:rsidR="00582F51" w:rsidRPr="009F047B" w:rsidTr="00DE3081">
        <w:trPr>
          <w:trHeight w:val="432"/>
        </w:trPr>
        <w:tc>
          <w:tcPr>
            <w:tcW w:w="2306" w:type="dxa"/>
            <w:gridSpan w:val="4"/>
            <w:vMerge/>
          </w:tcPr>
          <w:p w:rsidR="00582F51" w:rsidRPr="00F62BE3" w:rsidRDefault="00582F51" w:rsidP="00177A56">
            <w:pPr>
              <w:spacing w:line="276" w:lineRule="auto"/>
              <w:rPr>
                <w:rFonts w:ascii="Times New Roman" w:eastAsia="Times New Roman" w:hAnsi="Times New Roman" w:cs="Times New Roman"/>
              </w:rPr>
            </w:pPr>
          </w:p>
        </w:tc>
        <w:tc>
          <w:tcPr>
            <w:tcW w:w="7270" w:type="dxa"/>
          </w:tcPr>
          <w:p w:rsidR="00582F51" w:rsidRPr="00F51ADE" w:rsidRDefault="00582F51" w:rsidP="00DE3081">
            <w:pPr>
              <w:rPr>
                <w:b/>
                <w:bCs/>
                <w:iCs/>
                <w:sz w:val="20"/>
                <w:szCs w:val="20"/>
              </w:rPr>
            </w:pPr>
            <w:r w:rsidRPr="00F51ADE">
              <w:rPr>
                <w:b/>
                <w:bCs/>
                <w:iCs/>
                <w:sz w:val="20"/>
                <w:szCs w:val="20"/>
              </w:rPr>
              <w:t xml:space="preserve">B – </w:t>
            </w:r>
            <w:r w:rsidR="00546A77">
              <w:rPr>
                <w:b/>
                <w:iCs/>
                <w:sz w:val="20"/>
                <w:szCs w:val="20"/>
              </w:rPr>
              <w:t>Daşınmaz Əmlak</w:t>
            </w:r>
            <w:r w:rsidRPr="00F51ADE">
              <w:rPr>
                <w:b/>
                <w:iCs/>
                <w:sz w:val="20"/>
                <w:szCs w:val="20"/>
              </w:rPr>
              <w:t>la-bağlı münaqişəyə dair qərar məhkəmə işlərinin 70%-90%-i arasında birinci instansiya tərəfindən 1 il ərzində verilir</w:t>
            </w:r>
            <w:r w:rsidRPr="00F51ADE">
              <w:rPr>
                <w:b/>
                <w:bCs/>
                <w:iCs/>
                <w:sz w:val="20"/>
                <w:szCs w:val="20"/>
              </w:rPr>
              <w:t>.</w:t>
            </w:r>
          </w:p>
        </w:tc>
      </w:tr>
      <w:tr w:rsidR="00582F51" w:rsidRPr="009F047B" w:rsidTr="00DE3081">
        <w:trPr>
          <w:trHeight w:val="432"/>
        </w:trPr>
        <w:tc>
          <w:tcPr>
            <w:tcW w:w="2306" w:type="dxa"/>
            <w:gridSpan w:val="4"/>
            <w:vMerge/>
          </w:tcPr>
          <w:p w:rsidR="00582F51" w:rsidRPr="00F62BE3" w:rsidRDefault="00582F51" w:rsidP="00177A56">
            <w:pPr>
              <w:spacing w:line="276" w:lineRule="auto"/>
              <w:rPr>
                <w:rFonts w:ascii="Times New Roman" w:eastAsia="Times New Roman" w:hAnsi="Times New Roman" w:cs="Times New Roman"/>
              </w:rPr>
            </w:pPr>
          </w:p>
        </w:tc>
        <w:tc>
          <w:tcPr>
            <w:tcW w:w="7270" w:type="dxa"/>
          </w:tcPr>
          <w:p w:rsidR="00582F51" w:rsidRPr="00F51ADE" w:rsidRDefault="00582F51" w:rsidP="00DE3081">
            <w:pPr>
              <w:rPr>
                <w:b/>
                <w:bCs/>
                <w:iCs/>
                <w:sz w:val="20"/>
                <w:szCs w:val="20"/>
              </w:rPr>
            </w:pPr>
            <w:r w:rsidRPr="00F51ADE">
              <w:rPr>
                <w:b/>
                <w:bCs/>
                <w:iCs/>
                <w:sz w:val="20"/>
                <w:szCs w:val="20"/>
              </w:rPr>
              <w:t xml:space="preserve">C – </w:t>
            </w:r>
            <w:r w:rsidR="00546A77">
              <w:rPr>
                <w:b/>
                <w:iCs/>
                <w:sz w:val="20"/>
                <w:szCs w:val="20"/>
              </w:rPr>
              <w:t>Daşınmaz Əmlak</w:t>
            </w:r>
            <w:r w:rsidRPr="00F51ADE">
              <w:rPr>
                <w:b/>
                <w:iCs/>
                <w:sz w:val="20"/>
                <w:szCs w:val="20"/>
              </w:rPr>
              <w:t>la-bağlı münaqişəyə dair qərar məhkəmə işlərinin 50%-70%-i arasında birinci instansiya tərəfində</w:t>
            </w:r>
            <w:r w:rsidR="00446C2D">
              <w:rPr>
                <w:b/>
                <w:iCs/>
                <w:sz w:val="20"/>
                <w:szCs w:val="20"/>
              </w:rPr>
              <w:t xml:space="preserve">n 18 ay </w:t>
            </w:r>
            <w:r w:rsidRPr="00F51ADE">
              <w:rPr>
                <w:b/>
                <w:iCs/>
                <w:sz w:val="20"/>
                <w:szCs w:val="20"/>
              </w:rPr>
              <w:t>ərzində verilir</w:t>
            </w:r>
            <w:r w:rsidRPr="00F51ADE">
              <w:rPr>
                <w:b/>
                <w:bCs/>
                <w:iCs/>
                <w:sz w:val="20"/>
                <w:szCs w:val="20"/>
              </w:rPr>
              <w:t>.</w:t>
            </w:r>
          </w:p>
        </w:tc>
      </w:tr>
      <w:tr w:rsidR="00582F51" w:rsidRPr="009F047B" w:rsidTr="00DE3081">
        <w:trPr>
          <w:trHeight w:val="432"/>
        </w:trPr>
        <w:tc>
          <w:tcPr>
            <w:tcW w:w="2306" w:type="dxa"/>
            <w:gridSpan w:val="4"/>
            <w:vMerge/>
          </w:tcPr>
          <w:p w:rsidR="00582F51" w:rsidRPr="00F62BE3" w:rsidRDefault="00582F51" w:rsidP="00177A56">
            <w:pPr>
              <w:spacing w:line="276" w:lineRule="auto"/>
              <w:rPr>
                <w:rFonts w:ascii="Times New Roman" w:eastAsia="Times New Roman" w:hAnsi="Times New Roman" w:cs="Times New Roman"/>
              </w:rPr>
            </w:pPr>
          </w:p>
        </w:tc>
        <w:tc>
          <w:tcPr>
            <w:tcW w:w="7270" w:type="dxa"/>
          </w:tcPr>
          <w:p w:rsidR="00582F51" w:rsidRDefault="00582F51" w:rsidP="00DE3081">
            <w:r w:rsidRPr="00F51ADE">
              <w:rPr>
                <w:b/>
                <w:bCs/>
                <w:iCs/>
                <w:sz w:val="20"/>
                <w:szCs w:val="20"/>
              </w:rPr>
              <w:t xml:space="preserve">D – </w:t>
            </w:r>
            <w:r w:rsidR="00546A77">
              <w:rPr>
                <w:b/>
                <w:iCs/>
                <w:sz w:val="20"/>
                <w:szCs w:val="20"/>
              </w:rPr>
              <w:t>Daşınmaz Əmlak</w:t>
            </w:r>
            <w:r w:rsidRPr="00F51ADE">
              <w:rPr>
                <w:b/>
                <w:iCs/>
                <w:sz w:val="20"/>
                <w:szCs w:val="20"/>
              </w:rPr>
              <w:t>la-bağlı münaqişəyə dair qərar məhkəmə işlərinin 50%-dən az hissəsində birinci instansiya tərəfində</w:t>
            </w:r>
            <w:r w:rsidR="00446C2D">
              <w:rPr>
                <w:b/>
                <w:iCs/>
                <w:sz w:val="20"/>
                <w:szCs w:val="20"/>
              </w:rPr>
              <w:t>n 2</w:t>
            </w:r>
            <w:r w:rsidRPr="00F51ADE">
              <w:rPr>
                <w:b/>
                <w:iCs/>
                <w:sz w:val="20"/>
                <w:szCs w:val="20"/>
              </w:rPr>
              <w:t xml:space="preserve"> il ərzində verilir</w:t>
            </w:r>
            <w:r w:rsidRPr="00F51ADE">
              <w:rPr>
                <w:b/>
                <w:bCs/>
                <w:iCs/>
                <w:sz w:val="20"/>
                <w:szCs w:val="20"/>
              </w:rPr>
              <w:t>.</w:t>
            </w:r>
          </w:p>
        </w:tc>
      </w:tr>
      <w:tr w:rsidR="006A4298" w:rsidRPr="009F047B" w:rsidTr="00A9220C">
        <w:trPr>
          <w:trHeight w:val="432"/>
        </w:trPr>
        <w:tc>
          <w:tcPr>
            <w:tcW w:w="742" w:type="dxa"/>
            <w:shd w:val="clear" w:color="auto" w:fill="DBE5F1" w:themeFill="accent1" w:themeFillTint="33"/>
            <w:vAlign w:val="center"/>
          </w:tcPr>
          <w:p w:rsidR="006A4298" w:rsidRPr="00F62BE3" w:rsidRDefault="006A4298" w:rsidP="006A4298">
            <w:pPr>
              <w:jc w:val="center"/>
              <w:rPr>
                <w:rFonts w:ascii="Times New Roman" w:eastAsia="Times New Roman" w:hAnsi="Times New Roman" w:cs="Times New Roman"/>
              </w:rPr>
            </w:pPr>
            <w:r>
              <w:rPr>
                <w:rFonts w:ascii="Times New Roman" w:eastAsia="Times New Roman" w:hAnsi="Times New Roman" w:cs="Times New Roman"/>
              </w:rPr>
              <w:t>8</w:t>
            </w:r>
          </w:p>
        </w:tc>
        <w:tc>
          <w:tcPr>
            <w:tcW w:w="716" w:type="dxa"/>
            <w:shd w:val="clear" w:color="auto" w:fill="DBE5F1" w:themeFill="accent1" w:themeFillTint="33"/>
            <w:vAlign w:val="center"/>
          </w:tcPr>
          <w:p w:rsidR="006A4298" w:rsidRPr="00F62BE3" w:rsidRDefault="006A4298" w:rsidP="00177A56">
            <w:pPr>
              <w:spacing w:line="276" w:lineRule="auto"/>
              <w:jc w:val="center"/>
              <w:rPr>
                <w:rFonts w:ascii="Times New Roman" w:eastAsia="Times New Roman" w:hAnsi="Times New Roman" w:cs="Times New Roman"/>
              </w:rPr>
            </w:pPr>
            <w:r w:rsidRPr="00F62BE3">
              <w:rPr>
                <w:rFonts w:ascii="Times New Roman" w:eastAsia="Times New Roman" w:hAnsi="Times New Roman" w:cs="Times New Roman"/>
              </w:rPr>
              <w:t>2</w:t>
            </w:r>
          </w:p>
        </w:tc>
        <w:tc>
          <w:tcPr>
            <w:tcW w:w="848" w:type="dxa"/>
            <w:gridSpan w:val="2"/>
            <w:shd w:val="clear" w:color="auto" w:fill="DBE5F1" w:themeFill="accent1" w:themeFillTint="33"/>
            <w:vAlign w:val="center"/>
          </w:tcPr>
          <w:p w:rsidR="006A4298" w:rsidRPr="00F62BE3" w:rsidRDefault="006A4298" w:rsidP="00177A56">
            <w:pPr>
              <w:spacing w:line="276" w:lineRule="auto"/>
              <w:jc w:val="center"/>
              <w:rPr>
                <w:rFonts w:ascii="Times New Roman" w:eastAsia="Times New Roman" w:hAnsi="Times New Roman" w:cs="Times New Roman"/>
              </w:rPr>
            </w:pPr>
            <w:r w:rsidRPr="00F62BE3">
              <w:rPr>
                <w:rFonts w:ascii="Times New Roman" w:eastAsia="Times New Roman" w:hAnsi="Times New Roman" w:cs="Times New Roman"/>
              </w:rPr>
              <w:t>3</w:t>
            </w:r>
          </w:p>
        </w:tc>
        <w:tc>
          <w:tcPr>
            <w:tcW w:w="7270" w:type="dxa"/>
            <w:shd w:val="clear" w:color="auto" w:fill="DBE5F1" w:themeFill="accent1" w:themeFillTint="33"/>
            <w:vAlign w:val="center"/>
          </w:tcPr>
          <w:p w:rsidR="006A4298" w:rsidRPr="00F62BE3" w:rsidRDefault="00446C2D" w:rsidP="0032773F">
            <w:pPr>
              <w:spacing w:line="276" w:lineRule="auto"/>
              <w:rPr>
                <w:rFonts w:ascii="Times New Roman" w:eastAsia="Times New Roman" w:hAnsi="Times New Roman" w:cs="Times New Roman"/>
              </w:rPr>
            </w:pPr>
            <w:r w:rsidRPr="003E1829">
              <w:rPr>
                <w:b/>
                <w:bCs/>
                <w:iCs/>
                <w:sz w:val="20"/>
                <w:szCs w:val="20"/>
              </w:rPr>
              <w:t xml:space="preserve">Qalmaqda olan </w:t>
            </w:r>
            <w:r w:rsidR="00546A77">
              <w:rPr>
                <w:b/>
                <w:bCs/>
                <w:iCs/>
                <w:sz w:val="20"/>
                <w:szCs w:val="20"/>
              </w:rPr>
              <w:t>Daşınmaz Əmlak</w:t>
            </w:r>
            <w:r w:rsidRPr="003E1829">
              <w:rPr>
                <w:b/>
                <w:bCs/>
                <w:iCs/>
                <w:sz w:val="20"/>
                <w:szCs w:val="20"/>
              </w:rPr>
              <w:t xml:space="preserve"> münaqişələrinin sayı azdır (5 ildən artıq davam edən).</w:t>
            </w:r>
          </w:p>
        </w:tc>
      </w:tr>
      <w:tr w:rsidR="00446C2D" w:rsidRPr="009F047B" w:rsidTr="00DE3081">
        <w:trPr>
          <w:trHeight w:val="432"/>
        </w:trPr>
        <w:tc>
          <w:tcPr>
            <w:tcW w:w="2306" w:type="dxa"/>
            <w:gridSpan w:val="4"/>
            <w:vMerge w:val="restart"/>
          </w:tcPr>
          <w:p w:rsidR="00446C2D" w:rsidRPr="00F62BE3" w:rsidRDefault="00446C2D" w:rsidP="00177A56">
            <w:pPr>
              <w:spacing w:line="276" w:lineRule="auto"/>
              <w:rPr>
                <w:rFonts w:ascii="Times New Roman" w:eastAsia="Times New Roman" w:hAnsi="Times New Roman" w:cs="Times New Roman"/>
              </w:rPr>
            </w:pPr>
          </w:p>
        </w:tc>
        <w:tc>
          <w:tcPr>
            <w:tcW w:w="7270" w:type="dxa"/>
          </w:tcPr>
          <w:p w:rsidR="00446C2D" w:rsidRPr="000B1F13" w:rsidRDefault="00446C2D" w:rsidP="00DE3081">
            <w:pPr>
              <w:rPr>
                <w:b/>
                <w:bCs/>
                <w:iCs/>
                <w:sz w:val="20"/>
                <w:szCs w:val="20"/>
              </w:rPr>
            </w:pPr>
            <w:r w:rsidRPr="000B1F13">
              <w:rPr>
                <w:b/>
                <w:bCs/>
                <w:iCs/>
                <w:sz w:val="20"/>
                <w:szCs w:val="20"/>
              </w:rPr>
              <w:t xml:space="preserve">A – </w:t>
            </w:r>
            <w:r w:rsidR="00546A77">
              <w:rPr>
                <w:b/>
                <w:iCs/>
                <w:sz w:val="20"/>
                <w:szCs w:val="20"/>
              </w:rPr>
              <w:t>Daşınmaz Əmlak</w:t>
            </w:r>
            <w:r w:rsidRPr="000B1F13">
              <w:rPr>
                <w:b/>
                <w:iCs/>
                <w:sz w:val="20"/>
                <w:szCs w:val="20"/>
              </w:rPr>
              <w:t xml:space="preserve">la bağlı uzun-müddətli münaqişələr ümumilikdə </w:t>
            </w:r>
            <w:r w:rsidR="00546A77">
              <w:rPr>
                <w:b/>
                <w:iCs/>
                <w:sz w:val="20"/>
                <w:szCs w:val="20"/>
              </w:rPr>
              <w:t>Daşınmaz Əmlak</w:t>
            </w:r>
            <w:r w:rsidRPr="000B1F13">
              <w:rPr>
                <w:b/>
                <w:iCs/>
                <w:sz w:val="20"/>
                <w:szCs w:val="20"/>
              </w:rPr>
              <w:t xml:space="preserve"> münaqişəsi ilə bağlı məhkəmə işlərinin 5%-dən azını təşkil edir.</w:t>
            </w:r>
          </w:p>
        </w:tc>
      </w:tr>
      <w:tr w:rsidR="00446C2D" w:rsidRPr="009F047B" w:rsidTr="00DE3081">
        <w:trPr>
          <w:trHeight w:val="432"/>
        </w:trPr>
        <w:tc>
          <w:tcPr>
            <w:tcW w:w="2306" w:type="dxa"/>
            <w:gridSpan w:val="4"/>
            <w:vMerge/>
          </w:tcPr>
          <w:p w:rsidR="00446C2D" w:rsidRPr="00F62BE3" w:rsidRDefault="00446C2D" w:rsidP="00177A56">
            <w:pPr>
              <w:spacing w:line="276" w:lineRule="auto"/>
              <w:rPr>
                <w:rFonts w:ascii="Times New Roman" w:eastAsia="Times New Roman" w:hAnsi="Times New Roman" w:cs="Times New Roman"/>
              </w:rPr>
            </w:pPr>
          </w:p>
        </w:tc>
        <w:tc>
          <w:tcPr>
            <w:tcW w:w="7270" w:type="dxa"/>
          </w:tcPr>
          <w:p w:rsidR="00446C2D" w:rsidRPr="000B1F13" w:rsidRDefault="00446C2D" w:rsidP="00DE3081">
            <w:pPr>
              <w:rPr>
                <w:b/>
                <w:bCs/>
                <w:iCs/>
                <w:sz w:val="20"/>
                <w:szCs w:val="20"/>
              </w:rPr>
            </w:pPr>
            <w:r w:rsidRPr="000B1F13">
              <w:rPr>
                <w:b/>
                <w:bCs/>
                <w:iCs/>
                <w:sz w:val="20"/>
                <w:szCs w:val="20"/>
              </w:rPr>
              <w:t xml:space="preserve">B – </w:t>
            </w:r>
            <w:r w:rsidR="00546A77">
              <w:rPr>
                <w:b/>
                <w:iCs/>
                <w:sz w:val="20"/>
                <w:szCs w:val="20"/>
              </w:rPr>
              <w:t>Daşınmaz Əmlak</w:t>
            </w:r>
            <w:r w:rsidRPr="000B1F13">
              <w:rPr>
                <w:b/>
                <w:iCs/>
                <w:sz w:val="20"/>
                <w:szCs w:val="20"/>
              </w:rPr>
              <w:t xml:space="preserve">la bağlı uzun-müddətli münaqişələr ümumilikdə </w:t>
            </w:r>
            <w:r w:rsidR="00546A77">
              <w:rPr>
                <w:b/>
                <w:iCs/>
                <w:sz w:val="20"/>
                <w:szCs w:val="20"/>
              </w:rPr>
              <w:t>Daşınmaz Əmlak</w:t>
            </w:r>
            <w:r w:rsidRPr="000B1F13">
              <w:rPr>
                <w:b/>
                <w:iCs/>
                <w:sz w:val="20"/>
                <w:szCs w:val="20"/>
              </w:rPr>
              <w:t xml:space="preserve"> münaqişəsi ilə bağlı məhkəmə işlərinin 5%-10%-</w:t>
            </w:r>
            <w:proofErr w:type="gramStart"/>
            <w:r w:rsidRPr="000B1F13">
              <w:rPr>
                <w:b/>
                <w:iCs/>
                <w:sz w:val="20"/>
                <w:szCs w:val="20"/>
              </w:rPr>
              <w:t>ni  təşkil</w:t>
            </w:r>
            <w:proofErr w:type="gramEnd"/>
            <w:r w:rsidRPr="000B1F13">
              <w:rPr>
                <w:b/>
                <w:iCs/>
                <w:sz w:val="20"/>
                <w:szCs w:val="20"/>
              </w:rPr>
              <w:t xml:space="preserve"> edir.</w:t>
            </w:r>
          </w:p>
        </w:tc>
      </w:tr>
      <w:tr w:rsidR="00446C2D" w:rsidRPr="009F047B" w:rsidTr="00DE3081">
        <w:trPr>
          <w:trHeight w:val="432"/>
        </w:trPr>
        <w:tc>
          <w:tcPr>
            <w:tcW w:w="2306" w:type="dxa"/>
            <w:gridSpan w:val="4"/>
            <w:vMerge/>
          </w:tcPr>
          <w:p w:rsidR="00446C2D" w:rsidRPr="00F62BE3" w:rsidRDefault="00446C2D" w:rsidP="00177A56">
            <w:pPr>
              <w:spacing w:line="276" w:lineRule="auto"/>
              <w:rPr>
                <w:rFonts w:ascii="Times New Roman" w:eastAsia="Times New Roman" w:hAnsi="Times New Roman" w:cs="Times New Roman"/>
              </w:rPr>
            </w:pPr>
          </w:p>
        </w:tc>
        <w:tc>
          <w:tcPr>
            <w:tcW w:w="7270" w:type="dxa"/>
          </w:tcPr>
          <w:p w:rsidR="00446C2D" w:rsidRPr="000B1F13" w:rsidRDefault="00446C2D" w:rsidP="00DE3081">
            <w:pPr>
              <w:rPr>
                <w:b/>
                <w:bCs/>
                <w:iCs/>
                <w:sz w:val="20"/>
                <w:szCs w:val="20"/>
              </w:rPr>
            </w:pPr>
            <w:r w:rsidRPr="000B1F13">
              <w:rPr>
                <w:b/>
                <w:bCs/>
                <w:iCs/>
                <w:sz w:val="20"/>
                <w:szCs w:val="20"/>
              </w:rPr>
              <w:t xml:space="preserve">C – </w:t>
            </w:r>
            <w:r w:rsidR="00546A77">
              <w:rPr>
                <w:b/>
                <w:iCs/>
                <w:sz w:val="20"/>
                <w:szCs w:val="20"/>
              </w:rPr>
              <w:t>Daşınmaz Əmlak</w:t>
            </w:r>
            <w:r w:rsidRPr="000B1F13">
              <w:rPr>
                <w:b/>
                <w:iCs/>
                <w:sz w:val="20"/>
                <w:szCs w:val="20"/>
              </w:rPr>
              <w:t xml:space="preserve">la bağlı uzun-müddətli münaqişələr ümumilikdə </w:t>
            </w:r>
            <w:r w:rsidR="00546A77">
              <w:rPr>
                <w:b/>
                <w:iCs/>
                <w:sz w:val="20"/>
                <w:szCs w:val="20"/>
              </w:rPr>
              <w:t>Daşınmaz Əmlak</w:t>
            </w:r>
            <w:r w:rsidRPr="000B1F13">
              <w:rPr>
                <w:b/>
                <w:iCs/>
                <w:sz w:val="20"/>
                <w:szCs w:val="20"/>
              </w:rPr>
              <w:t xml:space="preserve"> münaqişəsi ilə bağlı məhkəmə işlərinin 10%-20%-</w:t>
            </w:r>
            <w:proofErr w:type="gramStart"/>
            <w:r w:rsidRPr="000B1F13">
              <w:rPr>
                <w:b/>
                <w:iCs/>
                <w:sz w:val="20"/>
                <w:szCs w:val="20"/>
              </w:rPr>
              <w:t>ni  təşkil</w:t>
            </w:r>
            <w:proofErr w:type="gramEnd"/>
            <w:r w:rsidRPr="000B1F13">
              <w:rPr>
                <w:b/>
                <w:iCs/>
                <w:sz w:val="20"/>
                <w:szCs w:val="20"/>
              </w:rPr>
              <w:t xml:space="preserve"> edir.</w:t>
            </w:r>
          </w:p>
        </w:tc>
      </w:tr>
      <w:tr w:rsidR="00446C2D" w:rsidRPr="009F047B" w:rsidTr="00DE3081">
        <w:trPr>
          <w:trHeight w:val="70"/>
        </w:trPr>
        <w:tc>
          <w:tcPr>
            <w:tcW w:w="2306" w:type="dxa"/>
            <w:gridSpan w:val="4"/>
            <w:vMerge/>
          </w:tcPr>
          <w:p w:rsidR="00446C2D" w:rsidRPr="00F62BE3" w:rsidRDefault="00446C2D" w:rsidP="00177A56">
            <w:pPr>
              <w:spacing w:line="276" w:lineRule="auto"/>
              <w:rPr>
                <w:rFonts w:ascii="Times New Roman" w:eastAsia="Times New Roman" w:hAnsi="Times New Roman" w:cs="Times New Roman"/>
              </w:rPr>
            </w:pPr>
          </w:p>
        </w:tc>
        <w:tc>
          <w:tcPr>
            <w:tcW w:w="7270" w:type="dxa"/>
          </w:tcPr>
          <w:p w:rsidR="00446C2D" w:rsidRDefault="00446C2D" w:rsidP="00DE3081">
            <w:r w:rsidRPr="000B1F13">
              <w:rPr>
                <w:b/>
                <w:bCs/>
                <w:iCs/>
                <w:sz w:val="20"/>
                <w:szCs w:val="20"/>
              </w:rPr>
              <w:t xml:space="preserve">D – </w:t>
            </w:r>
            <w:r w:rsidR="00546A77">
              <w:rPr>
                <w:b/>
                <w:iCs/>
                <w:sz w:val="20"/>
                <w:szCs w:val="20"/>
              </w:rPr>
              <w:t>Daşınmaz Əmlak</w:t>
            </w:r>
            <w:r w:rsidRPr="000B1F13">
              <w:rPr>
                <w:b/>
                <w:iCs/>
                <w:sz w:val="20"/>
                <w:szCs w:val="20"/>
              </w:rPr>
              <w:t xml:space="preserve">la bağlı uzun-müddətli münaqişələr ümumilikdə </w:t>
            </w:r>
            <w:r w:rsidR="00546A77">
              <w:rPr>
                <w:b/>
                <w:iCs/>
                <w:sz w:val="20"/>
                <w:szCs w:val="20"/>
              </w:rPr>
              <w:t>Daşınmaz Əmlak</w:t>
            </w:r>
            <w:r w:rsidRPr="000B1F13">
              <w:rPr>
                <w:b/>
                <w:iCs/>
                <w:sz w:val="20"/>
                <w:szCs w:val="20"/>
              </w:rPr>
              <w:t xml:space="preserve"> münaqişəsi ilə bağlı məhkəmə işlərinin 20%-dən çoxunu təşkil edir</w:t>
            </w:r>
            <w:r w:rsidRPr="000B1F13">
              <w:rPr>
                <w:b/>
                <w:bCs/>
                <w:iCs/>
                <w:sz w:val="20"/>
                <w:szCs w:val="20"/>
              </w:rPr>
              <w:t>.</w:t>
            </w:r>
          </w:p>
        </w:tc>
      </w:tr>
    </w:tbl>
    <w:p w:rsidR="00A403D9" w:rsidRDefault="00A403D9" w:rsidP="004F4510"/>
    <w:p w:rsidR="00A403D9" w:rsidRDefault="00A403D9" w:rsidP="004F4510"/>
    <w:p w:rsidR="00A403D9" w:rsidRDefault="00A403D9" w:rsidP="004F4510"/>
    <w:p w:rsidR="00A21EB1" w:rsidRPr="00B60BCF" w:rsidRDefault="00032CAA" w:rsidP="004F4510">
      <w:pPr>
        <w:pStyle w:val="Heading1"/>
        <w:rPr>
          <w:b/>
        </w:rPr>
      </w:pPr>
      <w:r w:rsidRPr="00B60BCF">
        <w:rPr>
          <w:b/>
        </w:rPr>
        <w:t xml:space="preserve">Panel 9: </w:t>
      </w:r>
      <w:r w:rsidR="00446C2D">
        <w:rPr>
          <w:b/>
        </w:rPr>
        <w:t>İnstitusional Tədbirlər və Siyasətlər</w:t>
      </w:r>
    </w:p>
    <w:p w:rsidR="004F4510" w:rsidRDefault="004F4510" w:rsidP="00C83A74">
      <w:pPr>
        <w:pStyle w:val="Heading2"/>
        <w:rPr>
          <w:b/>
          <w:bCs/>
          <w:i/>
          <w:iCs/>
          <w:color w:val="000000"/>
          <w:szCs w:val="24"/>
        </w:rPr>
      </w:pPr>
    </w:p>
    <w:p w:rsidR="00A21EB1" w:rsidRPr="00B60BCF" w:rsidRDefault="001C7D8F" w:rsidP="00C83A74">
      <w:pPr>
        <w:pStyle w:val="Heading2"/>
        <w:rPr>
          <w:b/>
          <w:bCs/>
          <w:i/>
          <w:iCs/>
          <w:color w:val="000000"/>
          <w:szCs w:val="24"/>
        </w:rPr>
      </w:pPr>
      <w:r>
        <w:rPr>
          <w:b/>
          <w:bCs/>
          <w:i/>
          <w:iCs/>
          <w:color w:val="000000"/>
          <w:szCs w:val="24"/>
        </w:rPr>
        <w:t>Göstəricilər</w:t>
      </w:r>
    </w:p>
    <w:p w:rsidR="00A21EB1" w:rsidRPr="00B60BCF" w:rsidRDefault="009C6954" w:rsidP="00B60BCF">
      <w:pPr>
        <w:pStyle w:val="Heading2"/>
        <w:ind w:left="720" w:hanging="360"/>
        <w:rPr>
          <w:color w:val="000000"/>
          <w:szCs w:val="24"/>
        </w:rPr>
      </w:pPr>
      <w:r>
        <w:rPr>
          <w:b/>
          <w:bCs/>
          <w:color w:val="000000"/>
          <w:szCs w:val="24"/>
        </w:rPr>
        <w:t>1</w:t>
      </w:r>
      <w:r w:rsidR="00B60BCF">
        <w:rPr>
          <w:b/>
          <w:bCs/>
          <w:color w:val="000000"/>
          <w:szCs w:val="24"/>
        </w:rPr>
        <w:t xml:space="preserve">. </w:t>
      </w:r>
      <w:r w:rsidR="00446C2D">
        <w:rPr>
          <w:b/>
          <w:bCs/>
          <w:color w:val="000000"/>
          <w:szCs w:val="24"/>
        </w:rPr>
        <w:t>Mandatların və praktikanın aydınlığı</w:t>
      </w:r>
      <w:r w:rsidR="00032CAA" w:rsidRPr="00B60BCF">
        <w:rPr>
          <w:b/>
          <w:bCs/>
          <w:color w:val="000000"/>
          <w:szCs w:val="24"/>
        </w:rPr>
        <w:t xml:space="preserve">: </w:t>
      </w:r>
      <w:r w:rsidR="00B7619A">
        <w:rPr>
          <w:b/>
          <w:bCs/>
          <w:color w:val="000000"/>
          <w:szCs w:val="24"/>
        </w:rPr>
        <w:t xml:space="preserve">torpaq sektorunun tənzimlənməsi və idarə olunması ilə bağlı </w:t>
      </w:r>
      <w:r w:rsidR="00B7619A">
        <w:rPr>
          <w:color w:val="000000"/>
          <w:szCs w:val="24"/>
        </w:rPr>
        <w:t>institus</w:t>
      </w:r>
      <w:r w:rsidR="00032CAA" w:rsidRPr="00B60BCF">
        <w:rPr>
          <w:color w:val="000000"/>
          <w:szCs w:val="24"/>
        </w:rPr>
        <w:t>ional mandat</w:t>
      </w:r>
      <w:r w:rsidR="00B7619A">
        <w:rPr>
          <w:color w:val="000000"/>
          <w:szCs w:val="24"/>
        </w:rPr>
        <w:t xml:space="preserve">lar aydın müəyyən olunmuşdur, və məsuliyyətlərin təkrarlanması aradan qaldırılır və məlumat lazım olduğu qədər bölüşdürülür. </w:t>
      </w:r>
    </w:p>
    <w:p w:rsidR="00C83A74" w:rsidRDefault="004F4510" w:rsidP="00B60BCF">
      <w:pPr>
        <w:pStyle w:val="Heading2"/>
        <w:ind w:left="720" w:hanging="360"/>
        <w:rPr>
          <w:color w:val="000000"/>
          <w:szCs w:val="24"/>
        </w:rPr>
      </w:pPr>
      <w:r w:rsidRPr="00B60BCF">
        <w:rPr>
          <w:b/>
          <w:bCs/>
          <w:color w:val="000000"/>
          <w:szCs w:val="24"/>
        </w:rPr>
        <w:lastRenderedPageBreak/>
        <w:t>2</w:t>
      </w:r>
      <w:r w:rsidR="00B60BCF">
        <w:rPr>
          <w:b/>
          <w:bCs/>
          <w:color w:val="000000"/>
          <w:szCs w:val="24"/>
        </w:rPr>
        <w:t xml:space="preserve">. </w:t>
      </w:r>
      <w:r w:rsidR="00B7619A">
        <w:rPr>
          <w:b/>
          <w:bCs/>
          <w:color w:val="000000"/>
          <w:szCs w:val="24"/>
        </w:rPr>
        <w:t>Qərarvermə prosesində bərabərlik və qeyri-ayrıseçkilik</w:t>
      </w:r>
      <w:r w:rsidR="00032CAA" w:rsidRPr="00B60BCF">
        <w:rPr>
          <w:b/>
          <w:bCs/>
          <w:color w:val="000000"/>
          <w:szCs w:val="24"/>
        </w:rPr>
        <w:t xml:space="preserve">: </w:t>
      </w:r>
      <w:r w:rsidR="00B7619A" w:rsidRPr="003F61F4">
        <w:rPr>
          <w:bCs/>
          <w:color w:val="000000"/>
          <w:szCs w:val="24"/>
        </w:rPr>
        <w:t>siyasətlər qərarvermə prosesi vasitəsilə tərtib olunurlar və bütün aidiyyatı qurumların rəyləri nəzərə alınır.</w:t>
      </w:r>
    </w:p>
    <w:p w:rsidR="000D2186" w:rsidRDefault="000D2186" w:rsidP="000D2186"/>
    <w:tbl>
      <w:tblPr>
        <w:tblStyle w:val="TableGrid"/>
        <w:tblW w:w="0" w:type="auto"/>
        <w:tblLook w:val="04A0"/>
      </w:tblPr>
      <w:tblGrid>
        <w:gridCol w:w="742"/>
        <w:gridCol w:w="716"/>
        <w:gridCol w:w="9"/>
        <w:gridCol w:w="839"/>
        <w:gridCol w:w="7270"/>
      </w:tblGrid>
      <w:tr w:rsidR="00A534EC" w:rsidRPr="00164F5D" w:rsidTr="00B7619A">
        <w:trPr>
          <w:trHeight w:val="432"/>
        </w:trPr>
        <w:tc>
          <w:tcPr>
            <w:tcW w:w="742" w:type="dxa"/>
            <w:vAlign w:val="center"/>
          </w:tcPr>
          <w:p w:rsidR="00A534EC" w:rsidRPr="00164F5D" w:rsidRDefault="00A534EC" w:rsidP="00A534EC">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5" w:type="dxa"/>
            <w:gridSpan w:val="2"/>
            <w:vAlign w:val="center"/>
          </w:tcPr>
          <w:p w:rsidR="00A534EC" w:rsidRPr="00164F5D" w:rsidRDefault="00A534EC" w:rsidP="00177A56">
            <w:pPr>
              <w:spacing w:line="276" w:lineRule="auto"/>
              <w:jc w:val="center"/>
              <w:rPr>
                <w:rFonts w:ascii="Times New Roman" w:eastAsia="Times New Roman" w:hAnsi="Times New Roman" w:cs="Times New Roman"/>
                <w:b/>
              </w:rPr>
            </w:pPr>
            <w:r w:rsidRPr="00164F5D">
              <w:rPr>
                <w:rFonts w:ascii="Times New Roman" w:eastAsia="Times New Roman" w:hAnsi="Times New Roman" w:cs="Times New Roman"/>
                <w:b/>
              </w:rPr>
              <w:t>LGI</w:t>
            </w:r>
          </w:p>
        </w:tc>
        <w:tc>
          <w:tcPr>
            <w:tcW w:w="839" w:type="dxa"/>
            <w:vAlign w:val="center"/>
          </w:tcPr>
          <w:p w:rsidR="00A534EC" w:rsidRPr="00164F5D" w:rsidRDefault="00A77F71" w:rsidP="00177A5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0" w:type="dxa"/>
            <w:vAlign w:val="bottom"/>
          </w:tcPr>
          <w:p w:rsidR="00A534EC" w:rsidRPr="00164F5D" w:rsidRDefault="001F5064" w:rsidP="00177A56">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A534EC" w:rsidRPr="00164F5D">
              <w:rPr>
                <w:rFonts w:ascii="Times New Roman" w:eastAsia="Times New Roman" w:hAnsi="Times New Roman" w:cs="Times New Roman"/>
                <w:b/>
                <w:i/>
              </w:rPr>
              <w:t>26</w:t>
            </w:r>
          </w:p>
          <w:p w:rsidR="00A534EC" w:rsidRPr="00164F5D" w:rsidRDefault="00B7619A" w:rsidP="00177A56">
            <w:pPr>
              <w:spacing w:line="276" w:lineRule="auto"/>
              <w:rPr>
                <w:rFonts w:ascii="Times New Roman" w:eastAsia="Times New Roman" w:hAnsi="Times New Roman" w:cs="Times New Roman"/>
                <w:b/>
                <w:i/>
              </w:rPr>
            </w:pPr>
            <w:r>
              <w:rPr>
                <w:b/>
                <w:bCs/>
                <w:color w:val="000000"/>
                <w:szCs w:val="24"/>
              </w:rPr>
              <w:t>Mandatların və praktikanın aydınlığı</w:t>
            </w:r>
            <w:r w:rsidRPr="00B60BCF">
              <w:rPr>
                <w:b/>
                <w:bCs/>
                <w:color w:val="000000"/>
                <w:szCs w:val="24"/>
              </w:rPr>
              <w:t xml:space="preserve">: </w:t>
            </w:r>
            <w:r>
              <w:rPr>
                <w:b/>
                <w:bCs/>
                <w:color w:val="000000"/>
                <w:szCs w:val="24"/>
              </w:rPr>
              <w:t xml:space="preserve">torpaq sektorunun tənzimlənməsi və idarə olunması ilə bağlı </w:t>
            </w:r>
            <w:r>
              <w:rPr>
                <w:color w:val="000000"/>
                <w:szCs w:val="24"/>
              </w:rPr>
              <w:t>institus</w:t>
            </w:r>
            <w:r w:rsidRPr="00B60BCF">
              <w:rPr>
                <w:color w:val="000000"/>
                <w:szCs w:val="24"/>
              </w:rPr>
              <w:t>ional mandat</w:t>
            </w:r>
            <w:r>
              <w:rPr>
                <w:color w:val="000000"/>
                <w:szCs w:val="24"/>
              </w:rPr>
              <w:t>lar aydın müəyyən olunmuşdur, və məsuliyyətlərin təkrarlanması aradan qaldırılır və məlumat lazım olduğu qədər bölüşdürülür.</w:t>
            </w:r>
          </w:p>
        </w:tc>
      </w:tr>
      <w:tr w:rsidR="00A534EC" w:rsidRPr="00164F5D" w:rsidTr="00B7619A">
        <w:trPr>
          <w:trHeight w:val="432"/>
        </w:trPr>
        <w:tc>
          <w:tcPr>
            <w:tcW w:w="742" w:type="dxa"/>
            <w:shd w:val="clear" w:color="auto" w:fill="DBE5F1" w:themeFill="accent1" w:themeFillTint="33"/>
            <w:vAlign w:val="center"/>
          </w:tcPr>
          <w:p w:rsidR="00A534EC" w:rsidRPr="00164F5D" w:rsidRDefault="00A534EC" w:rsidP="00A534EC">
            <w:pPr>
              <w:jc w:val="center"/>
              <w:rPr>
                <w:rFonts w:ascii="Times New Roman" w:eastAsia="Times New Roman" w:hAnsi="Times New Roman" w:cs="Times New Roman"/>
              </w:rPr>
            </w:pPr>
            <w:r>
              <w:rPr>
                <w:rFonts w:ascii="Times New Roman" w:eastAsia="Times New Roman" w:hAnsi="Times New Roman" w:cs="Times New Roman"/>
              </w:rPr>
              <w:t>9</w:t>
            </w:r>
          </w:p>
        </w:tc>
        <w:tc>
          <w:tcPr>
            <w:tcW w:w="716" w:type="dxa"/>
            <w:shd w:val="clear" w:color="auto" w:fill="DBE5F1" w:themeFill="accent1" w:themeFillTint="33"/>
            <w:vAlign w:val="center"/>
          </w:tcPr>
          <w:p w:rsidR="00A534EC" w:rsidRPr="00164F5D" w:rsidRDefault="00A534EC"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A534EC" w:rsidRPr="00164F5D" w:rsidRDefault="00A534EC"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1</w:t>
            </w:r>
          </w:p>
        </w:tc>
        <w:tc>
          <w:tcPr>
            <w:tcW w:w="7270" w:type="dxa"/>
            <w:shd w:val="clear" w:color="auto" w:fill="DBE5F1" w:themeFill="accent1" w:themeFillTint="33"/>
            <w:vAlign w:val="bottom"/>
          </w:tcPr>
          <w:p w:rsidR="00A534EC" w:rsidRPr="00164F5D" w:rsidRDefault="00B7619A" w:rsidP="00164F5D">
            <w:pPr>
              <w:spacing w:line="276" w:lineRule="auto"/>
              <w:rPr>
                <w:rFonts w:ascii="Times New Roman" w:eastAsia="Times New Roman" w:hAnsi="Times New Roman" w:cs="Times New Roman"/>
              </w:rPr>
            </w:pPr>
            <w:r>
              <w:rPr>
                <w:b/>
                <w:bCs/>
                <w:iCs/>
                <w:sz w:val="20"/>
                <w:szCs w:val="20"/>
              </w:rPr>
              <w:t>Siyasətin formalaşması, icrası və arbitraj rolları arasında müvafiq vəzifə bölgüsü siyasəti vardır.</w:t>
            </w:r>
          </w:p>
        </w:tc>
      </w:tr>
      <w:tr w:rsidR="00B7619A" w:rsidRPr="00164F5D" w:rsidTr="00B7619A">
        <w:trPr>
          <w:trHeight w:val="432"/>
        </w:trPr>
        <w:tc>
          <w:tcPr>
            <w:tcW w:w="2306" w:type="dxa"/>
            <w:gridSpan w:val="4"/>
            <w:vMerge w:val="restart"/>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Pr="002F0762" w:rsidRDefault="00B7619A" w:rsidP="00DE3081">
            <w:pPr>
              <w:rPr>
                <w:b/>
                <w:bCs/>
                <w:iCs/>
                <w:sz w:val="20"/>
                <w:szCs w:val="20"/>
              </w:rPr>
            </w:pPr>
            <w:r w:rsidRPr="002F0762">
              <w:rPr>
                <w:b/>
                <w:bCs/>
                <w:iCs/>
                <w:sz w:val="20"/>
                <w:szCs w:val="20"/>
              </w:rPr>
              <w:t>A – Maraq toqquşmaları və ya sui-istifadə hallarına səbəb ola bilən vəziyyətlərdə (</w:t>
            </w:r>
            <w:r w:rsidR="00546A77">
              <w:rPr>
                <w:b/>
                <w:bCs/>
                <w:iCs/>
                <w:sz w:val="20"/>
                <w:szCs w:val="20"/>
              </w:rPr>
              <w:t>Daşınmaz Əmlak</w:t>
            </w:r>
            <w:r w:rsidRPr="002F0762">
              <w:rPr>
                <w:b/>
                <w:bCs/>
                <w:iCs/>
                <w:sz w:val="20"/>
                <w:szCs w:val="20"/>
              </w:rPr>
              <w:t xml:space="preserve"> hüquqlarının transferlə</w:t>
            </w:r>
            <w:r>
              <w:rPr>
                <w:b/>
                <w:bCs/>
                <w:iCs/>
                <w:sz w:val="20"/>
                <w:szCs w:val="20"/>
              </w:rPr>
              <w:t xml:space="preserve">ri) </w:t>
            </w:r>
            <w:r w:rsidRPr="002F0762">
              <w:rPr>
                <w:iCs/>
                <w:sz w:val="20"/>
                <w:szCs w:val="20"/>
              </w:rPr>
              <w:t xml:space="preserve">Siyasətin icrası nəticəsində </w:t>
            </w:r>
            <w:r w:rsidR="00546A77">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aydın bölgü vardır. </w:t>
            </w:r>
          </w:p>
        </w:tc>
      </w:tr>
      <w:tr w:rsidR="00B7619A" w:rsidRPr="00164F5D" w:rsidTr="00B7619A">
        <w:trPr>
          <w:trHeight w:val="432"/>
        </w:trPr>
        <w:tc>
          <w:tcPr>
            <w:tcW w:w="2306" w:type="dxa"/>
            <w:gridSpan w:val="4"/>
            <w:vMerge/>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Pr="002F0762" w:rsidRDefault="00B7619A" w:rsidP="00DE3081">
            <w:pPr>
              <w:rPr>
                <w:b/>
                <w:bCs/>
                <w:iCs/>
                <w:sz w:val="20"/>
                <w:szCs w:val="20"/>
              </w:rPr>
            </w:pPr>
            <w:r w:rsidRPr="002F0762">
              <w:rPr>
                <w:b/>
                <w:bCs/>
                <w:iCs/>
                <w:sz w:val="20"/>
                <w:szCs w:val="20"/>
              </w:rPr>
              <w:t xml:space="preserve">B – Maraq toqquşmaları və ya sui-istifadə hallarına səbəb ola bilən </w:t>
            </w:r>
            <w:proofErr w:type="gramStart"/>
            <w:r w:rsidRPr="002F0762">
              <w:rPr>
                <w:b/>
                <w:bCs/>
                <w:iCs/>
                <w:sz w:val="20"/>
                <w:szCs w:val="20"/>
              </w:rPr>
              <w:t>vəziyyətlərdə(</w:t>
            </w:r>
            <w:proofErr w:type="gramEnd"/>
            <w:r w:rsidR="00546A77">
              <w:rPr>
                <w:b/>
                <w:bCs/>
                <w:iCs/>
                <w:sz w:val="20"/>
                <w:szCs w:val="20"/>
              </w:rPr>
              <w:t>Daşınmaz Əmlak</w:t>
            </w:r>
            <w:r w:rsidRPr="002F0762">
              <w:rPr>
                <w:b/>
                <w:bCs/>
                <w:iCs/>
                <w:sz w:val="20"/>
                <w:szCs w:val="20"/>
              </w:rPr>
              <w:t xml:space="preserve"> hüquqlarının transferləri)  </w:t>
            </w:r>
            <w:r w:rsidRPr="002F0762">
              <w:rPr>
                <w:iCs/>
                <w:sz w:val="20"/>
                <w:szCs w:val="20"/>
              </w:rPr>
              <w:t xml:space="preserve">Siyasətin icrası nəticəsində </w:t>
            </w:r>
            <w:r w:rsidR="00546A77">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müəyyən dərəcədə bölgü vardır lakin təkrarlayan və münaqişə yaradan məsuliyyət bölgüsü də vardır və bəzən problemlərə səbəb olur. </w:t>
            </w:r>
          </w:p>
        </w:tc>
      </w:tr>
      <w:tr w:rsidR="00B7619A" w:rsidRPr="00164F5D" w:rsidTr="00B7619A">
        <w:trPr>
          <w:trHeight w:val="432"/>
        </w:trPr>
        <w:tc>
          <w:tcPr>
            <w:tcW w:w="2306" w:type="dxa"/>
            <w:gridSpan w:val="4"/>
            <w:vMerge/>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Pr="002F0762" w:rsidRDefault="00B7619A" w:rsidP="00DE3081">
            <w:pPr>
              <w:rPr>
                <w:b/>
                <w:bCs/>
                <w:iCs/>
                <w:sz w:val="20"/>
                <w:szCs w:val="20"/>
              </w:rPr>
            </w:pPr>
            <w:r w:rsidRPr="002F0762">
              <w:rPr>
                <w:b/>
                <w:bCs/>
                <w:iCs/>
                <w:sz w:val="20"/>
                <w:szCs w:val="20"/>
              </w:rPr>
              <w:t xml:space="preserve">C – Maraq toqquşmaları və ya sui-istifadə hallarına səbəb ola bilən </w:t>
            </w:r>
            <w:proofErr w:type="gramStart"/>
            <w:r w:rsidRPr="002F0762">
              <w:rPr>
                <w:b/>
                <w:bCs/>
                <w:iCs/>
                <w:sz w:val="20"/>
                <w:szCs w:val="20"/>
              </w:rPr>
              <w:t>vəziyyətlərdə(</w:t>
            </w:r>
            <w:proofErr w:type="gramEnd"/>
            <w:r w:rsidR="00546A77">
              <w:rPr>
                <w:b/>
                <w:bCs/>
                <w:iCs/>
                <w:sz w:val="20"/>
                <w:szCs w:val="20"/>
              </w:rPr>
              <w:t>Daşınmaz Əmlak</w:t>
            </w:r>
            <w:r w:rsidRPr="002F0762">
              <w:rPr>
                <w:b/>
                <w:bCs/>
                <w:iCs/>
                <w:sz w:val="20"/>
                <w:szCs w:val="20"/>
              </w:rPr>
              <w:t xml:space="preserve"> hüquqlarının transferləri)  </w:t>
            </w:r>
            <w:r w:rsidRPr="002F0762">
              <w:rPr>
                <w:iCs/>
                <w:sz w:val="20"/>
                <w:szCs w:val="20"/>
              </w:rPr>
              <w:t xml:space="preserve">Siyasətin icrası nəticəsində </w:t>
            </w:r>
            <w:r w:rsidR="00546A77">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müəyyən dərəcədə bölgü vardır lakin təkrarlayan və münaqişə yaradan məsuliyyət bölgüsü də vardır və tez-tez problemlərə səbəb olur. </w:t>
            </w:r>
          </w:p>
        </w:tc>
      </w:tr>
      <w:tr w:rsidR="00B7619A" w:rsidRPr="00164F5D" w:rsidTr="00B7619A">
        <w:trPr>
          <w:trHeight w:val="432"/>
        </w:trPr>
        <w:tc>
          <w:tcPr>
            <w:tcW w:w="2306" w:type="dxa"/>
            <w:gridSpan w:val="4"/>
            <w:vMerge/>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Default="00B7619A" w:rsidP="00DE3081">
            <w:r w:rsidRPr="002F0762">
              <w:rPr>
                <w:b/>
                <w:bCs/>
                <w:iCs/>
                <w:sz w:val="20"/>
                <w:szCs w:val="20"/>
              </w:rPr>
              <w:t xml:space="preserve">D – Maraq toqquşmaları və ya sui-istifadə hallarına səbəb ola bilən </w:t>
            </w:r>
            <w:proofErr w:type="gramStart"/>
            <w:r w:rsidRPr="002F0762">
              <w:rPr>
                <w:b/>
                <w:bCs/>
                <w:iCs/>
                <w:sz w:val="20"/>
                <w:szCs w:val="20"/>
              </w:rPr>
              <w:t>vəziyyətlərdə(</w:t>
            </w:r>
            <w:proofErr w:type="gramEnd"/>
            <w:r w:rsidR="00546A77">
              <w:rPr>
                <w:b/>
                <w:bCs/>
                <w:iCs/>
                <w:sz w:val="20"/>
                <w:szCs w:val="20"/>
              </w:rPr>
              <w:t>Daşınmaz Əmlak</w:t>
            </w:r>
            <w:r w:rsidRPr="002F0762">
              <w:rPr>
                <w:b/>
                <w:bCs/>
                <w:iCs/>
                <w:sz w:val="20"/>
                <w:szCs w:val="20"/>
              </w:rPr>
              <w:t xml:space="preserve"> hüquqlarının transferləri)  </w:t>
            </w:r>
            <w:r w:rsidRPr="002F0762">
              <w:rPr>
                <w:iCs/>
                <w:sz w:val="20"/>
                <w:szCs w:val="20"/>
              </w:rPr>
              <w:t xml:space="preserve">Siyasətin icrası nəticəsində </w:t>
            </w:r>
            <w:r w:rsidR="00546A77">
              <w:rPr>
                <w:iCs/>
                <w:sz w:val="20"/>
                <w:szCs w:val="20"/>
              </w:rPr>
              <w:t>Daşınmaz Əmlak</w:t>
            </w:r>
            <w:r w:rsidRPr="002F0762">
              <w:rPr>
                <w:iCs/>
                <w:sz w:val="20"/>
                <w:szCs w:val="20"/>
              </w:rPr>
              <w:t xml:space="preserve"> menecmentliyi və idarə olunması və ortaya çıxa bilən hər hansı mübahisələrlə bağlı arbitraj formalaşması vasitəsilə siyasətin icrası rollarında aydın bölgü yoxdur.</w:t>
            </w:r>
          </w:p>
        </w:tc>
      </w:tr>
      <w:tr w:rsidR="00A534EC" w:rsidRPr="00164F5D" w:rsidTr="00B7619A">
        <w:trPr>
          <w:trHeight w:val="432"/>
        </w:trPr>
        <w:tc>
          <w:tcPr>
            <w:tcW w:w="742" w:type="dxa"/>
            <w:shd w:val="clear" w:color="auto" w:fill="DBE5F1" w:themeFill="accent1" w:themeFillTint="33"/>
            <w:vAlign w:val="center"/>
          </w:tcPr>
          <w:p w:rsidR="00A534EC" w:rsidRPr="00164F5D" w:rsidRDefault="00A534EC" w:rsidP="00A534EC">
            <w:pPr>
              <w:jc w:val="center"/>
              <w:rPr>
                <w:rFonts w:ascii="Times New Roman" w:eastAsia="Times New Roman" w:hAnsi="Times New Roman" w:cs="Times New Roman"/>
              </w:rPr>
            </w:pPr>
            <w:r>
              <w:rPr>
                <w:rFonts w:ascii="Times New Roman" w:eastAsia="Times New Roman" w:hAnsi="Times New Roman" w:cs="Times New Roman"/>
              </w:rPr>
              <w:t>9</w:t>
            </w:r>
          </w:p>
        </w:tc>
        <w:tc>
          <w:tcPr>
            <w:tcW w:w="716" w:type="dxa"/>
            <w:shd w:val="clear" w:color="auto" w:fill="DBE5F1" w:themeFill="accent1" w:themeFillTint="33"/>
            <w:vAlign w:val="center"/>
          </w:tcPr>
          <w:p w:rsidR="00A534EC" w:rsidRPr="00164F5D" w:rsidRDefault="00A534EC"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8" w:type="dxa"/>
            <w:gridSpan w:val="2"/>
            <w:shd w:val="clear" w:color="auto" w:fill="DBE5F1" w:themeFill="accent1" w:themeFillTint="33"/>
            <w:vAlign w:val="center"/>
          </w:tcPr>
          <w:p w:rsidR="00A534EC" w:rsidRPr="00164F5D" w:rsidRDefault="00A534EC"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7270" w:type="dxa"/>
            <w:shd w:val="clear" w:color="auto" w:fill="DBE5F1" w:themeFill="accent1" w:themeFillTint="33"/>
            <w:vAlign w:val="bottom"/>
          </w:tcPr>
          <w:p w:rsidR="00A534EC" w:rsidRPr="00164F5D" w:rsidRDefault="00546A77" w:rsidP="00177A56">
            <w:pPr>
              <w:spacing w:line="276" w:lineRule="auto"/>
              <w:rPr>
                <w:rFonts w:ascii="Times New Roman" w:eastAsia="Times New Roman" w:hAnsi="Times New Roman" w:cs="Times New Roman"/>
              </w:rPr>
            </w:pPr>
            <w:r>
              <w:rPr>
                <w:b/>
                <w:bCs/>
                <w:sz w:val="20"/>
                <w:szCs w:val="20"/>
              </w:rPr>
              <w:t>Daşınmaz Əmlak</w:t>
            </w:r>
            <w:r w:rsidR="00B7619A">
              <w:rPr>
                <w:b/>
                <w:bCs/>
                <w:sz w:val="20"/>
                <w:szCs w:val="20"/>
              </w:rPr>
              <w:t>la məşğul olan nazirliklər və qurumların məsuliyyətləri bir-birini təkrarlamır (üfüqi təkrarlama)</w:t>
            </w:r>
            <w:r w:rsidR="00B7619A" w:rsidRPr="00C75BAF">
              <w:rPr>
                <w:b/>
                <w:bCs/>
                <w:sz w:val="20"/>
                <w:szCs w:val="20"/>
              </w:rPr>
              <w:t>.</w:t>
            </w:r>
          </w:p>
        </w:tc>
      </w:tr>
      <w:tr w:rsidR="00B7619A" w:rsidRPr="00164F5D" w:rsidTr="00DE3081">
        <w:trPr>
          <w:trHeight w:val="432"/>
        </w:trPr>
        <w:tc>
          <w:tcPr>
            <w:tcW w:w="2306" w:type="dxa"/>
            <w:gridSpan w:val="4"/>
            <w:vMerge w:val="restart"/>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Pr="00275B42" w:rsidRDefault="00B7619A" w:rsidP="00DE3081">
            <w:pPr>
              <w:rPr>
                <w:b/>
                <w:bCs/>
                <w:iCs/>
                <w:sz w:val="20"/>
                <w:szCs w:val="20"/>
              </w:rPr>
            </w:pPr>
            <w:r w:rsidRPr="00275B42">
              <w:rPr>
                <w:b/>
                <w:bCs/>
                <w:iCs/>
                <w:sz w:val="20"/>
                <w:szCs w:val="20"/>
              </w:rPr>
              <w:t xml:space="preserve">A – Daşınmaz Əmlak/Torpağın idarəolunması məsələləri ilə məşğul olan müxtəlif qurumların mandatları əsasında müəyyən olunmuş məsuliyyətləri aydın surətdə təyin edilmişdir və </w:t>
            </w:r>
            <w:r w:rsidR="00546A77">
              <w:rPr>
                <w:b/>
                <w:bCs/>
                <w:iCs/>
                <w:sz w:val="20"/>
                <w:szCs w:val="20"/>
              </w:rPr>
              <w:t>Daşınmaz Əmlak</w:t>
            </w:r>
            <w:r w:rsidRPr="00275B42">
              <w:rPr>
                <w:b/>
                <w:bCs/>
                <w:iCs/>
                <w:sz w:val="20"/>
                <w:szCs w:val="20"/>
              </w:rPr>
              <w:t xml:space="preserve"> sektorunda olan </w:t>
            </w:r>
            <w:proofErr w:type="gramStart"/>
            <w:r w:rsidRPr="00275B42">
              <w:rPr>
                <w:b/>
                <w:bCs/>
                <w:iCs/>
                <w:sz w:val="20"/>
                <w:szCs w:val="20"/>
              </w:rPr>
              <w:t>digər  qurumlarla</w:t>
            </w:r>
            <w:proofErr w:type="gramEnd"/>
            <w:r w:rsidRPr="00275B42">
              <w:rPr>
                <w:b/>
                <w:bCs/>
                <w:iCs/>
                <w:sz w:val="20"/>
                <w:szCs w:val="20"/>
              </w:rPr>
              <w:t xml:space="preserve"> təkrarlığıa yol verilməmişdir.  </w:t>
            </w:r>
          </w:p>
        </w:tc>
      </w:tr>
      <w:tr w:rsidR="00B7619A" w:rsidRPr="00164F5D" w:rsidTr="00DE3081">
        <w:trPr>
          <w:trHeight w:val="432"/>
        </w:trPr>
        <w:tc>
          <w:tcPr>
            <w:tcW w:w="2306" w:type="dxa"/>
            <w:gridSpan w:val="4"/>
            <w:vMerge/>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Pr="00275B42" w:rsidRDefault="00B7619A" w:rsidP="00DE3081">
            <w:pPr>
              <w:rPr>
                <w:b/>
                <w:bCs/>
                <w:iCs/>
                <w:sz w:val="20"/>
                <w:szCs w:val="20"/>
              </w:rPr>
            </w:pPr>
            <w:r w:rsidRPr="00275B42">
              <w:rPr>
                <w:b/>
                <w:bCs/>
                <w:iCs/>
                <w:sz w:val="20"/>
                <w:szCs w:val="20"/>
              </w:rPr>
              <w:t xml:space="preserve">B – Daşınmaz Əmlak/Torpağın idarəolunması məsələləri ilə məşğul olan müxtəlif qurumların mandatları əsasında müəyyən olunmuş məsuliyyətləri </w:t>
            </w:r>
            <w:r w:rsidR="00546A77">
              <w:rPr>
                <w:b/>
                <w:bCs/>
                <w:iCs/>
                <w:sz w:val="20"/>
                <w:szCs w:val="20"/>
              </w:rPr>
              <w:t>Daşınmaz Əmlak</w:t>
            </w:r>
            <w:r w:rsidRPr="00275B42">
              <w:rPr>
                <w:b/>
                <w:bCs/>
                <w:iCs/>
                <w:sz w:val="20"/>
                <w:szCs w:val="20"/>
              </w:rPr>
              <w:t xml:space="preserve"> sektorunda olan </w:t>
            </w:r>
            <w:proofErr w:type="gramStart"/>
            <w:r w:rsidRPr="00275B42">
              <w:rPr>
                <w:b/>
                <w:bCs/>
                <w:iCs/>
                <w:sz w:val="20"/>
                <w:szCs w:val="20"/>
              </w:rPr>
              <w:t>digər  qurumların</w:t>
            </w:r>
            <w:proofErr w:type="gramEnd"/>
            <w:r w:rsidRPr="00275B42">
              <w:rPr>
                <w:b/>
                <w:bCs/>
                <w:iCs/>
                <w:sz w:val="20"/>
                <w:szCs w:val="20"/>
              </w:rPr>
              <w:t xml:space="preserve"> mandatı ilə müqayisədə məhdud dərəcədə təkrarlığa yol verir lakin bu sahədə az sayda problemlər vardır.   </w:t>
            </w:r>
          </w:p>
        </w:tc>
      </w:tr>
      <w:tr w:rsidR="00B7619A" w:rsidRPr="00164F5D" w:rsidTr="00DE3081">
        <w:trPr>
          <w:trHeight w:val="432"/>
        </w:trPr>
        <w:tc>
          <w:tcPr>
            <w:tcW w:w="2306" w:type="dxa"/>
            <w:gridSpan w:val="4"/>
            <w:vMerge/>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Pr="00275B42" w:rsidRDefault="00B7619A" w:rsidP="00DE3081">
            <w:pPr>
              <w:rPr>
                <w:b/>
                <w:bCs/>
                <w:sz w:val="20"/>
                <w:szCs w:val="20"/>
              </w:rPr>
            </w:pPr>
            <w:r w:rsidRPr="00275B42">
              <w:rPr>
                <w:b/>
                <w:bCs/>
                <w:iCs/>
                <w:sz w:val="20"/>
                <w:szCs w:val="20"/>
              </w:rPr>
              <w:t xml:space="preserve">C – Daşınmaz Əmlak/Torpağın idarəolunması məsələləri ilə məşğul olan müxtəlif qurumların mandatları əsasında müəyyən olunmuş məsuliyyətləri təyin edilmişdir lakin </w:t>
            </w:r>
            <w:r w:rsidR="00546A77">
              <w:rPr>
                <w:b/>
                <w:bCs/>
                <w:iCs/>
                <w:sz w:val="20"/>
                <w:szCs w:val="20"/>
              </w:rPr>
              <w:t>Daşınmaz Əmlak</w:t>
            </w:r>
            <w:r w:rsidRPr="00275B42">
              <w:rPr>
                <w:b/>
                <w:bCs/>
                <w:iCs/>
                <w:sz w:val="20"/>
                <w:szCs w:val="20"/>
              </w:rPr>
              <w:t xml:space="preserve"> sektorunda olan digər qurumlarla institusional təkrarlığa yol verilməsi və uyğunsuzluq problem olaraq qalır.  </w:t>
            </w:r>
          </w:p>
        </w:tc>
      </w:tr>
      <w:tr w:rsidR="00B7619A" w:rsidRPr="00164F5D" w:rsidTr="00DE3081">
        <w:trPr>
          <w:trHeight w:val="432"/>
        </w:trPr>
        <w:tc>
          <w:tcPr>
            <w:tcW w:w="2306" w:type="dxa"/>
            <w:gridSpan w:val="4"/>
            <w:vMerge/>
          </w:tcPr>
          <w:p w:rsidR="00B7619A" w:rsidRPr="00164F5D" w:rsidRDefault="00B7619A" w:rsidP="00177A56">
            <w:pPr>
              <w:spacing w:line="276" w:lineRule="auto"/>
              <w:rPr>
                <w:rFonts w:ascii="Times New Roman" w:eastAsia="Times New Roman" w:hAnsi="Times New Roman" w:cs="Times New Roman"/>
              </w:rPr>
            </w:pPr>
          </w:p>
        </w:tc>
        <w:tc>
          <w:tcPr>
            <w:tcW w:w="7270" w:type="dxa"/>
          </w:tcPr>
          <w:p w:rsidR="00B7619A" w:rsidRDefault="00B7619A" w:rsidP="00DE3081">
            <w:r w:rsidRPr="00275B42">
              <w:rPr>
                <w:b/>
                <w:bCs/>
                <w:iCs/>
                <w:sz w:val="20"/>
                <w:szCs w:val="20"/>
              </w:rPr>
              <w:t>D – Daşınmaz Əmlak/Torpağın idarəolunması məsələləri ilə məşğul olan müxtəlif qurumların mandatları əsasında müəyyən olunmuş məsuliyyətləri zəif təyin edilmişdir və institusional təkrarlığa yol verilməsi və uyğunsuzluq ciddi problem olaraq qalır.</w:t>
            </w:r>
          </w:p>
        </w:tc>
      </w:tr>
    </w:tbl>
    <w:p w:rsidR="00164F5D" w:rsidRDefault="00164F5D"/>
    <w:p w:rsidR="00164F5D" w:rsidRDefault="00164F5D"/>
    <w:tbl>
      <w:tblPr>
        <w:tblStyle w:val="TableGrid"/>
        <w:tblW w:w="0" w:type="auto"/>
        <w:tblLook w:val="04A0"/>
      </w:tblPr>
      <w:tblGrid>
        <w:gridCol w:w="686"/>
        <w:gridCol w:w="705"/>
        <w:gridCol w:w="696"/>
        <w:gridCol w:w="7489"/>
      </w:tblGrid>
      <w:tr w:rsidR="009618EA" w:rsidRPr="00164F5D" w:rsidTr="009618EA">
        <w:trPr>
          <w:trHeight w:val="432"/>
        </w:trPr>
        <w:tc>
          <w:tcPr>
            <w:tcW w:w="686" w:type="dxa"/>
            <w:shd w:val="clear" w:color="auto" w:fill="DBE5F1" w:themeFill="accent1" w:themeFillTint="33"/>
            <w:vAlign w:val="center"/>
          </w:tcPr>
          <w:p w:rsidR="009618EA" w:rsidRPr="00164F5D" w:rsidRDefault="009618EA" w:rsidP="009618EA">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9618EA" w:rsidRPr="00164F5D" w:rsidRDefault="00071510"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shd w:val="clear" w:color="auto" w:fill="DBE5F1" w:themeFill="accent1" w:themeFillTint="33"/>
            <w:vAlign w:val="center"/>
          </w:tcPr>
          <w:p w:rsidR="009618EA" w:rsidRPr="00164F5D" w:rsidRDefault="009618EA"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3</w:t>
            </w:r>
          </w:p>
        </w:tc>
        <w:tc>
          <w:tcPr>
            <w:tcW w:w="7489" w:type="dxa"/>
            <w:shd w:val="clear" w:color="auto" w:fill="DBE5F1" w:themeFill="accent1" w:themeFillTint="33"/>
            <w:vAlign w:val="center"/>
          </w:tcPr>
          <w:p w:rsidR="009618EA" w:rsidRPr="00164F5D" w:rsidRDefault="00B7619A" w:rsidP="00177A56">
            <w:pPr>
              <w:spacing w:line="276" w:lineRule="auto"/>
              <w:rPr>
                <w:rFonts w:ascii="Times New Roman" w:eastAsia="Times New Roman" w:hAnsi="Times New Roman" w:cs="Times New Roman"/>
              </w:rPr>
            </w:pPr>
            <w:r>
              <w:rPr>
                <w:b/>
                <w:bCs/>
                <w:iCs/>
                <w:sz w:val="20"/>
                <w:szCs w:val="20"/>
              </w:rPr>
              <w:t xml:space="preserve">İnzibati (şaquli) təkrarlığa yol verilmir. </w:t>
            </w:r>
          </w:p>
        </w:tc>
      </w:tr>
      <w:tr w:rsidR="00B7619A" w:rsidRPr="00164F5D" w:rsidTr="00DE3081">
        <w:trPr>
          <w:trHeight w:val="432"/>
        </w:trPr>
        <w:tc>
          <w:tcPr>
            <w:tcW w:w="2087" w:type="dxa"/>
            <w:gridSpan w:val="3"/>
            <w:vMerge w:val="restart"/>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Pr="005657AB" w:rsidRDefault="00B7619A" w:rsidP="00DE3081">
            <w:pPr>
              <w:rPr>
                <w:b/>
                <w:bCs/>
                <w:iCs/>
                <w:sz w:val="20"/>
                <w:szCs w:val="20"/>
              </w:rPr>
            </w:pPr>
            <w:r w:rsidRPr="005657AB">
              <w:rPr>
                <w:b/>
                <w:bCs/>
                <w:iCs/>
                <w:sz w:val="20"/>
                <w:szCs w:val="20"/>
              </w:rPr>
              <w:t xml:space="preserve">A – </w:t>
            </w:r>
            <w:r w:rsidRPr="005657AB">
              <w:rPr>
                <w:b/>
                <w:sz w:val="20"/>
                <w:szCs w:val="20"/>
                <w:lang w:eastAsia="en-US"/>
              </w:rPr>
              <w:t xml:space="preserve">Hökumətin və inzibati qurumun müxtəlif səviyyələri arasında </w:t>
            </w:r>
            <w:r w:rsidR="00546A77">
              <w:rPr>
                <w:b/>
                <w:sz w:val="20"/>
                <w:szCs w:val="20"/>
                <w:lang w:eastAsia="en-US"/>
              </w:rPr>
              <w:t>Daşınmaz Əmlak</w:t>
            </w:r>
            <w:r w:rsidRPr="005657AB">
              <w:rPr>
                <w:b/>
                <w:sz w:val="20"/>
                <w:szCs w:val="20"/>
                <w:lang w:eastAsia="en-US"/>
              </w:rPr>
              <w:t>la-bağlı məsuliyyətlərin təyinatı aydındır və təkrarlığa yol verilmir.</w:t>
            </w:r>
          </w:p>
        </w:tc>
      </w:tr>
      <w:tr w:rsidR="00B7619A" w:rsidRPr="00164F5D" w:rsidTr="00DE3081">
        <w:trPr>
          <w:trHeight w:val="432"/>
        </w:trPr>
        <w:tc>
          <w:tcPr>
            <w:tcW w:w="2087" w:type="dxa"/>
            <w:gridSpan w:val="3"/>
            <w:vMerge/>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Pr="005657AB" w:rsidRDefault="00B7619A" w:rsidP="00DE3081">
            <w:pPr>
              <w:rPr>
                <w:b/>
                <w:bCs/>
                <w:iCs/>
                <w:sz w:val="20"/>
                <w:szCs w:val="20"/>
              </w:rPr>
            </w:pPr>
            <w:r w:rsidRPr="005657AB">
              <w:rPr>
                <w:b/>
                <w:bCs/>
                <w:iCs/>
                <w:sz w:val="20"/>
                <w:szCs w:val="20"/>
              </w:rPr>
              <w:t xml:space="preserve">B – </w:t>
            </w:r>
            <w:r w:rsidRPr="005657AB">
              <w:rPr>
                <w:b/>
                <w:sz w:val="20"/>
                <w:szCs w:val="20"/>
                <w:lang w:eastAsia="en-US"/>
              </w:rPr>
              <w:t xml:space="preserve">Hökumətin və inzibati qurumun müxtəlif səviyyələri arasında </w:t>
            </w:r>
            <w:r w:rsidR="00546A77">
              <w:rPr>
                <w:b/>
                <w:sz w:val="20"/>
                <w:szCs w:val="20"/>
                <w:lang w:eastAsia="en-US"/>
              </w:rPr>
              <w:t>Daşınmaz Əmlak</w:t>
            </w:r>
            <w:r w:rsidRPr="005657AB">
              <w:rPr>
                <w:b/>
                <w:sz w:val="20"/>
                <w:szCs w:val="20"/>
                <w:lang w:eastAsia="en-US"/>
              </w:rPr>
              <w:t>la-bağlı məsuliyyətlərin təyinatı aydındır lakin az sayda təkrarlığa yol verilir.</w:t>
            </w:r>
          </w:p>
        </w:tc>
      </w:tr>
      <w:tr w:rsidR="00B7619A" w:rsidRPr="00164F5D" w:rsidTr="00DE3081">
        <w:trPr>
          <w:trHeight w:val="432"/>
        </w:trPr>
        <w:tc>
          <w:tcPr>
            <w:tcW w:w="2087" w:type="dxa"/>
            <w:gridSpan w:val="3"/>
            <w:vMerge/>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Pr="005657AB" w:rsidRDefault="00B7619A" w:rsidP="00DE3081">
            <w:pPr>
              <w:rPr>
                <w:b/>
                <w:sz w:val="20"/>
                <w:szCs w:val="20"/>
              </w:rPr>
            </w:pPr>
            <w:r w:rsidRPr="005657AB">
              <w:rPr>
                <w:b/>
                <w:bCs/>
                <w:iCs/>
                <w:sz w:val="20"/>
                <w:szCs w:val="20"/>
              </w:rPr>
              <w:t xml:space="preserve">C – </w:t>
            </w:r>
            <w:r w:rsidRPr="005657AB">
              <w:rPr>
                <w:b/>
                <w:sz w:val="20"/>
                <w:szCs w:val="20"/>
                <w:lang w:eastAsia="en-US"/>
              </w:rPr>
              <w:t xml:space="preserve">Hökumətin və inzibati qurumun müxtəlif səviyyələri arasında </w:t>
            </w:r>
            <w:r w:rsidR="00546A77">
              <w:rPr>
                <w:b/>
                <w:sz w:val="20"/>
                <w:szCs w:val="20"/>
                <w:lang w:eastAsia="en-US"/>
              </w:rPr>
              <w:t>Daşınmaz Əmlak</w:t>
            </w:r>
            <w:r w:rsidRPr="005657AB">
              <w:rPr>
                <w:b/>
                <w:sz w:val="20"/>
                <w:szCs w:val="20"/>
                <w:lang w:eastAsia="en-US"/>
              </w:rPr>
              <w:t xml:space="preserve">la-bağlı məsuliyyətlərin təyinatı geniş </w:t>
            </w:r>
            <w:proofErr w:type="gramStart"/>
            <w:r w:rsidRPr="005657AB">
              <w:rPr>
                <w:b/>
                <w:sz w:val="20"/>
                <w:szCs w:val="20"/>
                <w:lang w:eastAsia="en-US"/>
              </w:rPr>
              <w:t>təkrarlıqla  xarakterizə</w:t>
            </w:r>
            <w:proofErr w:type="gramEnd"/>
            <w:r w:rsidRPr="005657AB">
              <w:rPr>
                <w:b/>
                <w:sz w:val="20"/>
                <w:szCs w:val="20"/>
                <w:lang w:eastAsia="en-US"/>
              </w:rPr>
              <w:t xml:space="preserve"> olunur.</w:t>
            </w:r>
          </w:p>
        </w:tc>
      </w:tr>
      <w:tr w:rsidR="00B7619A" w:rsidRPr="00164F5D" w:rsidTr="00DE3081">
        <w:trPr>
          <w:trHeight w:val="70"/>
        </w:trPr>
        <w:tc>
          <w:tcPr>
            <w:tcW w:w="2087" w:type="dxa"/>
            <w:gridSpan w:val="3"/>
            <w:vMerge/>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Default="00B7619A" w:rsidP="00DE3081">
            <w:r w:rsidRPr="005657AB">
              <w:rPr>
                <w:b/>
                <w:bCs/>
                <w:iCs/>
                <w:sz w:val="20"/>
                <w:szCs w:val="20"/>
              </w:rPr>
              <w:t xml:space="preserve">D – </w:t>
            </w:r>
            <w:r w:rsidRPr="005657AB">
              <w:rPr>
                <w:b/>
                <w:sz w:val="20"/>
                <w:szCs w:val="20"/>
                <w:lang w:eastAsia="en-US"/>
              </w:rPr>
              <w:t xml:space="preserve">Hökumətin və inzibati qurumun müxtəlif səviyyələri arasında </w:t>
            </w:r>
            <w:r w:rsidR="00546A77">
              <w:rPr>
                <w:b/>
                <w:sz w:val="20"/>
                <w:szCs w:val="20"/>
                <w:lang w:eastAsia="en-US"/>
              </w:rPr>
              <w:t>Daşınmaz Əmlak</w:t>
            </w:r>
            <w:r w:rsidRPr="005657AB">
              <w:rPr>
                <w:b/>
                <w:sz w:val="20"/>
                <w:szCs w:val="20"/>
                <w:lang w:eastAsia="en-US"/>
              </w:rPr>
              <w:t xml:space="preserve">la-bağlı məsuliyyətlərin təyinatı aydın deyildır. </w:t>
            </w:r>
          </w:p>
        </w:tc>
      </w:tr>
      <w:tr w:rsidR="009618EA" w:rsidRPr="00164F5D" w:rsidTr="009618EA">
        <w:trPr>
          <w:trHeight w:val="432"/>
        </w:trPr>
        <w:tc>
          <w:tcPr>
            <w:tcW w:w="686" w:type="dxa"/>
            <w:shd w:val="clear" w:color="auto" w:fill="DBE5F1" w:themeFill="accent1" w:themeFillTint="33"/>
            <w:vAlign w:val="center"/>
          </w:tcPr>
          <w:p w:rsidR="009618EA" w:rsidRPr="00164F5D" w:rsidRDefault="009618EA" w:rsidP="009618EA">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9618EA" w:rsidRPr="00164F5D" w:rsidRDefault="00071510"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shd w:val="clear" w:color="auto" w:fill="DBE5F1" w:themeFill="accent1" w:themeFillTint="33"/>
            <w:vAlign w:val="center"/>
          </w:tcPr>
          <w:p w:rsidR="009618EA" w:rsidRPr="00164F5D" w:rsidRDefault="009618EA"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4</w:t>
            </w:r>
          </w:p>
        </w:tc>
        <w:tc>
          <w:tcPr>
            <w:tcW w:w="7489" w:type="dxa"/>
            <w:shd w:val="clear" w:color="auto" w:fill="DBE5F1" w:themeFill="accent1" w:themeFillTint="33"/>
            <w:vAlign w:val="bottom"/>
          </w:tcPr>
          <w:p w:rsidR="009618EA" w:rsidRPr="00164F5D" w:rsidRDefault="00B7619A" w:rsidP="00B7619A">
            <w:pPr>
              <w:spacing w:line="276" w:lineRule="auto"/>
              <w:rPr>
                <w:rFonts w:ascii="Times New Roman" w:eastAsia="Times New Roman" w:hAnsi="Times New Roman" w:cs="Times New Roman"/>
              </w:rPr>
            </w:pPr>
            <w:r>
              <w:rPr>
                <w:b/>
                <w:bCs/>
                <w:iCs/>
                <w:sz w:val="20"/>
                <w:szCs w:val="20"/>
              </w:rPr>
              <w:t xml:space="preserve">Torpaq hüququ və istifadə məlumatı dövlət qurumları ilə paylaşılır; əsas məlumatlar müntəzəm hesabat olunur və ictimaiyyətə təmin edilir.  </w:t>
            </w:r>
          </w:p>
        </w:tc>
      </w:tr>
      <w:tr w:rsidR="00B7619A" w:rsidRPr="00164F5D" w:rsidTr="00DE3081">
        <w:trPr>
          <w:trHeight w:val="432"/>
        </w:trPr>
        <w:tc>
          <w:tcPr>
            <w:tcW w:w="2087" w:type="dxa"/>
            <w:gridSpan w:val="3"/>
            <w:vMerge w:val="restart"/>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Pr="001730CB" w:rsidRDefault="00B7619A" w:rsidP="00DE3081">
            <w:pPr>
              <w:rPr>
                <w:b/>
                <w:bCs/>
                <w:iCs/>
                <w:sz w:val="20"/>
                <w:szCs w:val="20"/>
              </w:rPr>
            </w:pPr>
            <w:r w:rsidRPr="001730CB">
              <w:rPr>
                <w:b/>
                <w:iCs/>
                <w:sz w:val="20"/>
                <w:szCs w:val="20"/>
              </w:rPr>
              <w:t xml:space="preserve">Çox hallarda </w:t>
            </w:r>
            <w:r w:rsidR="00546A77">
              <w:rPr>
                <w:b/>
                <w:iCs/>
                <w:sz w:val="20"/>
                <w:szCs w:val="20"/>
              </w:rPr>
              <w:t>Daşınmaz Əmlak</w:t>
            </w:r>
            <w:r w:rsidRPr="001730CB">
              <w:rPr>
                <w:b/>
                <w:iCs/>
                <w:sz w:val="20"/>
                <w:szCs w:val="20"/>
              </w:rPr>
              <w:t xml:space="preserve"> haqqında məlumatın ümumi qaydada saxlandığı faktına görə </w:t>
            </w:r>
            <w:r w:rsidR="00546A77">
              <w:rPr>
                <w:b/>
                <w:iCs/>
                <w:sz w:val="20"/>
                <w:szCs w:val="20"/>
              </w:rPr>
              <w:t>Daşınmaz Əmlak</w:t>
            </w:r>
            <w:r w:rsidRPr="001730CB">
              <w:rPr>
                <w:b/>
                <w:iCs/>
                <w:sz w:val="20"/>
                <w:szCs w:val="20"/>
              </w:rPr>
              <w:t xml:space="preserve"> üzərində hüquqla bağlı məlumat digər institutlarda əgər belə məlumata ehiyac varsa bu zaman ağlabatan qiymətə və asanlıqla əldə edilməklə təqdim edilir. </w:t>
            </w:r>
          </w:p>
        </w:tc>
      </w:tr>
      <w:tr w:rsidR="00B7619A" w:rsidRPr="00164F5D" w:rsidTr="00DE3081">
        <w:trPr>
          <w:trHeight w:val="432"/>
        </w:trPr>
        <w:tc>
          <w:tcPr>
            <w:tcW w:w="2087" w:type="dxa"/>
            <w:gridSpan w:val="3"/>
            <w:vMerge/>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Pr="001730CB" w:rsidRDefault="00B7619A" w:rsidP="00DE3081">
            <w:pPr>
              <w:rPr>
                <w:b/>
                <w:bCs/>
                <w:iCs/>
                <w:sz w:val="20"/>
                <w:szCs w:val="20"/>
              </w:rPr>
            </w:pPr>
            <w:r w:rsidRPr="001730CB">
              <w:rPr>
                <w:b/>
                <w:bCs/>
                <w:iCs/>
                <w:sz w:val="20"/>
                <w:szCs w:val="20"/>
              </w:rPr>
              <w:t>B –</w:t>
            </w:r>
            <w:r w:rsidR="00546A77">
              <w:rPr>
                <w:b/>
                <w:iCs/>
                <w:sz w:val="20"/>
                <w:szCs w:val="20"/>
              </w:rPr>
              <w:t>Daşınmaz Əmlak</w:t>
            </w:r>
            <w:r w:rsidRPr="001730CB">
              <w:rPr>
                <w:b/>
                <w:iCs/>
                <w:sz w:val="20"/>
                <w:szCs w:val="20"/>
              </w:rPr>
              <w:t xml:space="preserve"> üzərində hüquqla bağlı məlumat maraqlanan institutlarda əgər belə məlumata ehiyac varsa bu zaman ağlabatan qiymətə təmin edilir lakin Çox hallarda </w:t>
            </w:r>
            <w:r w:rsidR="00546A77">
              <w:rPr>
                <w:b/>
                <w:iCs/>
                <w:sz w:val="20"/>
                <w:szCs w:val="20"/>
              </w:rPr>
              <w:t>Daşınmaz Əmlak</w:t>
            </w:r>
            <w:r w:rsidRPr="001730CB">
              <w:rPr>
                <w:b/>
                <w:iCs/>
                <w:sz w:val="20"/>
                <w:szCs w:val="20"/>
              </w:rPr>
              <w:t xml:space="preserve"> haqqında məlumatın ümumi qaydada saxlanmadığı faktına görə asanlıqla əldə edilmir. </w:t>
            </w:r>
          </w:p>
        </w:tc>
      </w:tr>
      <w:tr w:rsidR="00B7619A" w:rsidRPr="00164F5D" w:rsidTr="00DE3081">
        <w:trPr>
          <w:trHeight w:val="432"/>
        </w:trPr>
        <w:tc>
          <w:tcPr>
            <w:tcW w:w="2087" w:type="dxa"/>
            <w:gridSpan w:val="3"/>
            <w:vMerge/>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Pr="001730CB" w:rsidRDefault="00B7619A" w:rsidP="00DE3081">
            <w:pPr>
              <w:rPr>
                <w:b/>
                <w:bCs/>
                <w:iCs/>
                <w:sz w:val="20"/>
                <w:szCs w:val="20"/>
              </w:rPr>
            </w:pPr>
            <w:r w:rsidRPr="001730CB">
              <w:rPr>
                <w:b/>
                <w:bCs/>
                <w:iCs/>
                <w:sz w:val="20"/>
                <w:szCs w:val="20"/>
              </w:rPr>
              <w:t xml:space="preserve">C – </w:t>
            </w:r>
            <w:r w:rsidR="00546A77">
              <w:rPr>
                <w:b/>
                <w:iCs/>
                <w:sz w:val="20"/>
                <w:szCs w:val="20"/>
              </w:rPr>
              <w:t>Daşınmaz Əmlak</w:t>
            </w:r>
            <w:r w:rsidRPr="001730CB">
              <w:rPr>
                <w:b/>
                <w:iCs/>
                <w:sz w:val="20"/>
                <w:szCs w:val="20"/>
              </w:rPr>
              <w:t xml:space="preserve"> üzərində hüquqla bağlı məlumat maraqlanan institutlarda əgər belə məlumata ehiyac varsa bu zaman təmin edilir lakin belə məlumatı asanlıqla əldə etmək və ağlabatan qiymətə əldə etmək mümkün olmur. </w:t>
            </w:r>
          </w:p>
        </w:tc>
      </w:tr>
      <w:tr w:rsidR="00B7619A" w:rsidRPr="00164F5D" w:rsidTr="00DE3081">
        <w:trPr>
          <w:trHeight w:val="432"/>
        </w:trPr>
        <w:tc>
          <w:tcPr>
            <w:tcW w:w="2087" w:type="dxa"/>
            <w:gridSpan w:val="3"/>
            <w:vMerge/>
          </w:tcPr>
          <w:p w:rsidR="00B7619A" w:rsidRPr="00164F5D" w:rsidRDefault="00B7619A" w:rsidP="00177A56">
            <w:pPr>
              <w:spacing w:line="276" w:lineRule="auto"/>
              <w:rPr>
                <w:rFonts w:ascii="Times New Roman" w:eastAsia="Times New Roman" w:hAnsi="Times New Roman" w:cs="Times New Roman"/>
              </w:rPr>
            </w:pPr>
          </w:p>
        </w:tc>
        <w:tc>
          <w:tcPr>
            <w:tcW w:w="7489" w:type="dxa"/>
          </w:tcPr>
          <w:p w:rsidR="00B7619A" w:rsidRDefault="00B7619A" w:rsidP="00DE3081">
            <w:r w:rsidRPr="001730CB">
              <w:rPr>
                <w:b/>
                <w:bCs/>
                <w:iCs/>
                <w:sz w:val="20"/>
                <w:szCs w:val="20"/>
              </w:rPr>
              <w:t xml:space="preserve">D – </w:t>
            </w:r>
            <w:r w:rsidR="00546A77">
              <w:rPr>
                <w:b/>
                <w:iCs/>
                <w:sz w:val="20"/>
                <w:szCs w:val="20"/>
              </w:rPr>
              <w:t>Daşınmaz Əmlak</w:t>
            </w:r>
            <w:r w:rsidRPr="001730CB">
              <w:rPr>
                <w:b/>
                <w:iCs/>
                <w:sz w:val="20"/>
                <w:szCs w:val="20"/>
              </w:rPr>
              <w:t xml:space="preserve"> üzərində hüquqla bağlı məlumat maraqlanan institutlar üçün bir </w:t>
            </w:r>
            <w:r w:rsidRPr="001730CB">
              <w:rPr>
                <w:b/>
                <w:bCs/>
                <w:iCs/>
                <w:sz w:val="20"/>
                <w:szCs w:val="20"/>
              </w:rPr>
              <w:t xml:space="preserve">siyasət və ya praktiki qayda olaraq təmin edilmir. </w:t>
            </w:r>
          </w:p>
        </w:tc>
      </w:tr>
      <w:tr w:rsidR="009618EA" w:rsidRPr="00164F5D" w:rsidTr="009618EA">
        <w:trPr>
          <w:trHeight w:val="432"/>
        </w:trPr>
        <w:tc>
          <w:tcPr>
            <w:tcW w:w="686" w:type="dxa"/>
            <w:shd w:val="clear" w:color="auto" w:fill="DBE5F1" w:themeFill="accent1" w:themeFillTint="33"/>
            <w:vAlign w:val="center"/>
          </w:tcPr>
          <w:p w:rsidR="009618EA" w:rsidRPr="00164F5D" w:rsidRDefault="009618EA" w:rsidP="009618EA">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9618EA" w:rsidRPr="00164F5D" w:rsidRDefault="00071510"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shd w:val="clear" w:color="auto" w:fill="DBE5F1" w:themeFill="accent1" w:themeFillTint="33"/>
            <w:vAlign w:val="center"/>
          </w:tcPr>
          <w:p w:rsidR="009618EA" w:rsidRPr="00164F5D" w:rsidRDefault="009618EA"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5</w:t>
            </w:r>
          </w:p>
        </w:tc>
        <w:tc>
          <w:tcPr>
            <w:tcW w:w="7489" w:type="dxa"/>
            <w:shd w:val="clear" w:color="auto" w:fill="DBE5F1" w:themeFill="accent1" w:themeFillTint="33"/>
            <w:vAlign w:val="bottom"/>
          </w:tcPr>
          <w:p w:rsidR="009618EA" w:rsidRPr="00164F5D" w:rsidRDefault="00C62326" w:rsidP="00177A56">
            <w:pPr>
              <w:spacing w:line="276" w:lineRule="auto"/>
              <w:rPr>
                <w:rFonts w:ascii="Times New Roman" w:eastAsia="Times New Roman" w:hAnsi="Times New Roman" w:cs="Times New Roman"/>
              </w:rPr>
            </w:pPr>
            <w:r>
              <w:rPr>
                <w:rFonts w:ascii="Times New Roman" w:eastAsia="Times New Roman" w:hAnsi="Times New Roman" w:cs="Times New Roman"/>
              </w:rPr>
              <w:t xml:space="preserve">Hüquqların təkrarlığı (sahiblik tipologiyasına əsasən) minimaldır və ziddiyyət və mübahisə yaratmır.  </w:t>
            </w:r>
          </w:p>
        </w:tc>
      </w:tr>
      <w:tr w:rsidR="009618EA" w:rsidRPr="00164F5D" w:rsidTr="006865CB">
        <w:trPr>
          <w:trHeight w:val="432"/>
        </w:trPr>
        <w:tc>
          <w:tcPr>
            <w:tcW w:w="2087" w:type="dxa"/>
            <w:gridSpan w:val="3"/>
            <w:vMerge w:val="restart"/>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C62326">
            <w:pPr>
              <w:rPr>
                <w:rFonts w:ascii="Times New Roman" w:hAnsi="Times New Roman" w:cs="Times New Roman"/>
              </w:rPr>
            </w:pPr>
            <w:r w:rsidRPr="00164F5D">
              <w:rPr>
                <w:rFonts w:ascii="Times New Roman" w:hAnsi="Times New Roman" w:cs="Times New Roman"/>
              </w:rPr>
              <w:t xml:space="preserve">A: </w:t>
            </w:r>
            <w:r w:rsidR="00C62326">
              <w:rPr>
                <w:rFonts w:ascii="Times New Roman" w:hAnsi="Times New Roman" w:cs="Times New Roman"/>
              </w:rPr>
              <w:t xml:space="preserve">Sahibliyə dair Hüquqi Çərçivədə aşkar olunan məsələlər və torpaqla bağlı məsələlər üçün prosedurlar (bərpa olunan və yeraltı ehtiyyatlar daxil olmaqla) təmamilə uyğundur və şikayət vermə üçün vahid mexanizm vardır və təkrarlıq olduğu halda şikayət etmək mümkündür. </w:t>
            </w:r>
          </w:p>
        </w:tc>
      </w:tr>
      <w:tr w:rsidR="009618EA" w:rsidRPr="00164F5D" w:rsidTr="006865CB">
        <w:trPr>
          <w:trHeight w:val="432"/>
        </w:trPr>
        <w:tc>
          <w:tcPr>
            <w:tcW w:w="2087" w:type="dxa"/>
            <w:gridSpan w:val="3"/>
            <w:vMerge/>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C62326">
            <w:pPr>
              <w:rPr>
                <w:rFonts w:ascii="Times New Roman" w:hAnsi="Times New Roman" w:cs="Times New Roman"/>
              </w:rPr>
            </w:pPr>
            <w:r w:rsidRPr="00164F5D">
              <w:rPr>
                <w:rFonts w:ascii="Times New Roman" w:hAnsi="Times New Roman" w:cs="Times New Roman"/>
              </w:rPr>
              <w:t>B</w:t>
            </w:r>
            <w:proofErr w:type="gramStart"/>
            <w:r w:rsidRPr="00164F5D">
              <w:rPr>
                <w:rFonts w:ascii="Times New Roman" w:hAnsi="Times New Roman" w:cs="Times New Roman"/>
              </w:rPr>
              <w:t>:.</w:t>
            </w:r>
            <w:proofErr w:type="gramEnd"/>
            <w:r w:rsidR="00C62326">
              <w:rPr>
                <w:rFonts w:ascii="Times New Roman" w:hAnsi="Times New Roman" w:cs="Times New Roman"/>
              </w:rPr>
              <w:t xml:space="preserve"> Sahibliyə dair Hüquqi Çərçivədə aşkar olunan məsələlər və torpaqla bağlı məsələlər üçün prosedurlar (bərpa olunan və yeraltı ehtiyyatlar daxil olmaqla) təmamilə uyğundur lakin şikayət vermə və təkrarlıq olduğu halda şikayət etmək üçün müxtəlifliklər mövcuddur. </w:t>
            </w:r>
          </w:p>
        </w:tc>
      </w:tr>
      <w:tr w:rsidR="009618EA" w:rsidRPr="00164F5D" w:rsidTr="006865CB">
        <w:trPr>
          <w:trHeight w:val="432"/>
        </w:trPr>
        <w:tc>
          <w:tcPr>
            <w:tcW w:w="2087" w:type="dxa"/>
            <w:gridSpan w:val="3"/>
            <w:vMerge/>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C62326">
            <w:pPr>
              <w:rPr>
                <w:rFonts w:ascii="Times New Roman" w:hAnsi="Times New Roman" w:cs="Times New Roman"/>
              </w:rPr>
            </w:pPr>
            <w:r w:rsidRPr="00164F5D">
              <w:rPr>
                <w:rFonts w:ascii="Times New Roman" w:hAnsi="Times New Roman" w:cs="Times New Roman"/>
              </w:rPr>
              <w:t xml:space="preserve">C: </w:t>
            </w:r>
            <w:r w:rsidR="00C62326">
              <w:rPr>
                <w:rFonts w:ascii="Times New Roman" w:hAnsi="Times New Roman" w:cs="Times New Roman"/>
              </w:rPr>
              <w:t>Sahibliyə dair Hüquqi Çərçivədə aşkar olunan məsələlər və torpaqla bağlı məsələlər üçün prosedurlar (bərpa olunan və yeraltı ehtiyyatlar daxil olmaqla) bir-birindən fərqlənir lakin və təkrarlıq olduğu halda şikayət etmək mexanizmləri işləkdir.</w:t>
            </w:r>
          </w:p>
        </w:tc>
      </w:tr>
      <w:tr w:rsidR="009618EA" w:rsidRPr="00164F5D" w:rsidTr="006865CB">
        <w:trPr>
          <w:trHeight w:val="432"/>
        </w:trPr>
        <w:tc>
          <w:tcPr>
            <w:tcW w:w="2087" w:type="dxa"/>
            <w:gridSpan w:val="3"/>
            <w:vMerge/>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C62326">
            <w:pPr>
              <w:rPr>
                <w:rFonts w:ascii="Times New Roman" w:hAnsi="Times New Roman" w:cs="Times New Roman"/>
              </w:rPr>
            </w:pPr>
            <w:r w:rsidRPr="00164F5D">
              <w:rPr>
                <w:rFonts w:ascii="Times New Roman" w:hAnsi="Times New Roman" w:cs="Times New Roman"/>
              </w:rPr>
              <w:t xml:space="preserve">D: </w:t>
            </w:r>
            <w:r w:rsidR="00C62326">
              <w:rPr>
                <w:rFonts w:ascii="Times New Roman" w:hAnsi="Times New Roman" w:cs="Times New Roman"/>
              </w:rPr>
              <w:t>Sahibliyə dair Hüquqi Çərçivədə aşkar olunan məsələlər və torpaqla bağlı məsələlər üçün prosedurlar (bərpa olunan və yeraltı ehtiyyatlar daxil olmaqla) bir-birindən fərqlənir lakin və təkrarlıq olduğu halda şikayət etmək üçün effektiv mexanizmlər yoxdur.</w:t>
            </w:r>
          </w:p>
        </w:tc>
      </w:tr>
      <w:tr w:rsidR="009618EA" w:rsidRPr="00164F5D" w:rsidTr="009618EA">
        <w:trPr>
          <w:trHeight w:val="432"/>
        </w:trPr>
        <w:tc>
          <w:tcPr>
            <w:tcW w:w="686" w:type="dxa"/>
            <w:shd w:val="clear" w:color="auto" w:fill="DBE5F1" w:themeFill="accent1" w:themeFillTint="33"/>
            <w:vAlign w:val="center"/>
          </w:tcPr>
          <w:p w:rsidR="009618EA" w:rsidRPr="00164F5D" w:rsidRDefault="009618EA" w:rsidP="009618EA">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9618EA" w:rsidRPr="00164F5D" w:rsidRDefault="00071510"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96" w:type="dxa"/>
            <w:shd w:val="clear" w:color="auto" w:fill="DBE5F1" w:themeFill="accent1" w:themeFillTint="33"/>
            <w:vAlign w:val="center"/>
          </w:tcPr>
          <w:p w:rsidR="009618EA" w:rsidRPr="00164F5D" w:rsidRDefault="009618EA"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6</w:t>
            </w:r>
          </w:p>
        </w:tc>
        <w:tc>
          <w:tcPr>
            <w:tcW w:w="7489" w:type="dxa"/>
            <w:shd w:val="clear" w:color="auto" w:fill="DBE5F1" w:themeFill="accent1" w:themeFillTint="33"/>
            <w:vAlign w:val="bottom"/>
          </w:tcPr>
          <w:p w:rsidR="009618EA" w:rsidRPr="00164F5D" w:rsidRDefault="003F61F4" w:rsidP="00177A56">
            <w:pPr>
              <w:spacing w:line="276" w:lineRule="auto"/>
              <w:rPr>
                <w:rFonts w:ascii="Times New Roman" w:eastAsia="Times New Roman" w:hAnsi="Times New Roman" w:cs="Times New Roman"/>
              </w:rPr>
            </w:pPr>
            <w:r>
              <w:rPr>
                <w:rFonts w:ascii="Times New Roman" w:eastAsia="Times New Roman" w:hAnsi="Times New Roman" w:cs="Times New Roman"/>
              </w:rPr>
              <w:t>İnstitusional mandatlarda ikimənalılıq(uyğunsuzluq) (institusional xəritəyə əsasən) problemlər yaratmıq</w:t>
            </w:r>
          </w:p>
        </w:tc>
      </w:tr>
      <w:tr w:rsidR="009618EA" w:rsidRPr="00164F5D" w:rsidTr="006865CB">
        <w:trPr>
          <w:trHeight w:val="432"/>
        </w:trPr>
        <w:tc>
          <w:tcPr>
            <w:tcW w:w="2087" w:type="dxa"/>
            <w:gridSpan w:val="3"/>
            <w:vMerge w:val="restart"/>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3F61F4">
            <w:pPr>
              <w:rPr>
                <w:rFonts w:ascii="Times New Roman" w:hAnsi="Times New Roman" w:cs="Times New Roman"/>
              </w:rPr>
            </w:pPr>
            <w:r w:rsidRPr="00164F5D">
              <w:rPr>
                <w:rFonts w:ascii="Times New Roman" w:hAnsi="Times New Roman" w:cs="Times New Roman"/>
              </w:rPr>
              <w:t xml:space="preserve">A: </w:t>
            </w:r>
            <w:r w:rsidR="003F61F4">
              <w:rPr>
                <w:rFonts w:ascii="Times New Roman" w:hAnsi="Times New Roman" w:cs="Times New Roman"/>
              </w:rPr>
              <w:t xml:space="preserve">Torpaqla əlaqəli dövlət qurumları tərəfindən tətbiq olunan proseslər təmamilə inteqrasiyalı və uyğundur. </w:t>
            </w:r>
          </w:p>
        </w:tc>
      </w:tr>
      <w:tr w:rsidR="009618EA" w:rsidRPr="00164F5D" w:rsidTr="006865CB">
        <w:trPr>
          <w:trHeight w:val="432"/>
        </w:trPr>
        <w:tc>
          <w:tcPr>
            <w:tcW w:w="2087" w:type="dxa"/>
            <w:gridSpan w:val="3"/>
            <w:vMerge/>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3F61F4">
            <w:pPr>
              <w:rPr>
                <w:rFonts w:ascii="Times New Roman" w:hAnsi="Times New Roman" w:cs="Times New Roman"/>
              </w:rPr>
            </w:pPr>
            <w:r w:rsidRPr="00164F5D">
              <w:rPr>
                <w:rFonts w:ascii="Times New Roman" w:hAnsi="Times New Roman" w:cs="Times New Roman"/>
              </w:rPr>
              <w:t xml:space="preserve">B: </w:t>
            </w:r>
            <w:r w:rsidR="003F61F4">
              <w:rPr>
                <w:rFonts w:ascii="Times New Roman" w:hAnsi="Times New Roman" w:cs="Times New Roman"/>
              </w:rPr>
              <w:t>Az istisnanalarla</w:t>
            </w:r>
            <w:r w:rsidRPr="00164F5D">
              <w:rPr>
                <w:rFonts w:ascii="Times New Roman" w:hAnsi="Times New Roman" w:cs="Times New Roman"/>
              </w:rPr>
              <w:t xml:space="preserve">, </w:t>
            </w:r>
            <w:r w:rsidR="003F61F4">
              <w:rPr>
                <w:rFonts w:ascii="Times New Roman" w:hAnsi="Times New Roman" w:cs="Times New Roman"/>
              </w:rPr>
              <w:t>torpaqla əlaqəli dövlət qurumları tərəfindən tətbiq olunan proseslər təmamilə inteqrasiyalı və uyğundur.</w:t>
            </w:r>
          </w:p>
        </w:tc>
      </w:tr>
      <w:tr w:rsidR="009618EA" w:rsidRPr="00164F5D" w:rsidTr="006865CB">
        <w:trPr>
          <w:trHeight w:val="432"/>
        </w:trPr>
        <w:tc>
          <w:tcPr>
            <w:tcW w:w="2087" w:type="dxa"/>
            <w:gridSpan w:val="3"/>
            <w:vMerge/>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3F61F4">
            <w:pPr>
              <w:rPr>
                <w:rFonts w:ascii="Times New Roman" w:hAnsi="Times New Roman" w:cs="Times New Roman"/>
              </w:rPr>
            </w:pPr>
            <w:r w:rsidRPr="00164F5D">
              <w:rPr>
                <w:rFonts w:ascii="Times New Roman" w:hAnsi="Times New Roman" w:cs="Times New Roman"/>
              </w:rPr>
              <w:t xml:space="preserve">C: </w:t>
            </w:r>
            <w:r w:rsidR="003F61F4">
              <w:rPr>
                <w:rFonts w:ascii="Times New Roman" w:hAnsi="Times New Roman" w:cs="Times New Roman"/>
              </w:rPr>
              <w:t>Torpaqla əlaqəli müxtəlif dövlət qurumları tərəfindən tətbiq olunan proseslər müxtəlifdir lakin koordinasiya üçün icra mexanizmləri mövcuddur və müntəzəm istifadə olunur.</w:t>
            </w:r>
          </w:p>
        </w:tc>
      </w:tr>
      <w:tr w:rsidR="009618EA" w:rsidRPr="00164F5D" w:rsidTr="006865CB">
        <w:trPr>
          <w:trHeight w:val="432"/>
        </w:trPr>
        <w:tc>
          <w:tcPr>
            <w:tcW w:w="2087" w:type="dxa"/>
            <w:gridSpan w:val="3"/>
            <w:vMerge/>
          </w:tcPr>
          <w:p w:rsidR="009618EA" w:rsidRPr="00164F5D" w:rsidRDefault="009618EA" w:rsidP="00177A56">
            <w:pPr>
              <w:spacing w:line="276" w:lineRule="auto"/>
              <w:rPr>
                <w:rFonts w:ascii="Times New Roman" w:eastAsia="Times New Roman" w:hAnsi="Times New Roman" w:cs="Times New Roman"/>
              </w:rPr>
            </w:pPr>
          </w:p>
        </w:tc>
        <w:tc>
          <w:tcPr>
            <w:tcW w:w="7489" w:type="dxa"/>
            <w:vAlign w:val="bottom"/>
          </w:tcPr>
          <w:p w:rsidR="009618EA" w:rsidRPr="00164F5D" w:rsidRDefault="009618EA" w:rsidP="000A135E">
            <w:pPr>
              <w:rPr>
                <w:rFonts w:ascii="Times New Roman" w:hAnsi="Times New Roman" w:cs="Times New Roman"/>
              </w:rPr>
            </w:pPr>
            <w:r w:rsidRPr="00164F5D">
              <w:rPr>
                <w:rFonts w:ascii="Times New Roman" w:hAnsi="Times New Roman" w:cs="Times New Roman"/>
              </w:rPr>
              <w:t>D</w:t>
            </w:r>
            <w:proofErr w:type="gramStart"/>
            <w:r w:rsidRPr="00164F5D">
              <w:rPr>
                <w:rFonts w:ascii="Times New Roman" w:hAnsi="Times New Roman" w:cs="Times New Roman"/>
              </w:rPr>
              <w:t>:</w:t>
            </w:r>
            <w:r w:rsidR="003F61F4">
              <w:rPr>
                <w:rFonts w:ascii="Times New Roman" w:hAnsi="Times New Roman" w:cs="Times New Roman"/>
              </w:rPr>
              <w:t>Torpaqla</w:t>
            </w:r>
            <w:proofErr w:type="gramEnd"/>
            <w:r w:rsidR="003F61F4">
              <w:rPr>
                <w:rFonts w:ascii="Times New Roman" w:hAnsi="Times New Roman" w:cs="Times New Roman"/>
              </w:rPr>
              <w:t xml:space="preserve"> əlaqəli müxtəlif dövlət qurumları tərəfindən tətbiq olunan proseslər müxtəlifdir və koordinasiya üçün effektiv mexanizmlər yoxdur.</w:t>
            </w:r>
          </w:p>
        </w:tc>
      </w:tr>
    </w:tbl>
    <w:p w:rsidR="00164F5D" w:rsidRDefault="00164F5D" w:rsidP="000D2186"/>
    <w:tbl>
      <w:tblPr>
        <w:tblStyle w:val="TableGrid"/>
        <w:tblW w:w="0" w:type="auto"/>
        <w:tblLook w:val="04A0"/>
      </w:tblPr>
      <w:tblGrid>
        <w:gridCol w:w="742"/>
        <w:gridCol w:w="715"/>
        <w:gridCol w:w="9"/>
        <w:gridCol w:w="839"/>
        <w:gridCol w:w="7271"/>
      </w:tblGrid>
      <w:tr w:rsidR="006865CB" w:rsidRPr="00164F5D" w:rsidTr="008A2099">
        <w:trPr>
          <w:trHeight w:val="432"/>
        </w:trPr>
        <w:tc>
          <w:tcPr>
            <w:tcW w:w="742" w:type="dxa"/>
            <w:vAlign w:val="center"/>
          </w:tcPr>
          <w:p w:rsidR="006865CB" w:rsidRPr="00164F5D" w:rsidRDefault="006865CB" w:rsidP="006865CB">
            <w:pPr>
              <w:jc w:val="center"/>
              <w:rPr>
                <w:rFonts w:ascii="Times New Roman" w:eastAsia="Times New Roman" w:hAnsi="Times New Roman" w:cs="Times New Roman"/>
                <w:b/>
              </w:rPr>
            </w:pPr>
            <w:r>
              <w:rPr>
                <w:rFonts w:ascii="Times New Roman" w:eastAsia="Times New Roman" w:hAnsi="Times New Roman" w:cs="Times New Roman"/>
                <w:b/>
              </w:rPr>
              <w:t>Panel</w:t>
            </w:r>
          </w:p>
        </w:tc>
        <w:tc>
          <w:tcPr>
            <w:tcW w:w="724" w:type="dxa"/>
            <w:gridSpan w:val="2"/>
            <w:vAlign w:val="center"/>
          </w:tcPr>
          <w:p w:rsidR="006865CB" w:rsidRPr="00164F5D" w:rsidRDefault="006865CB" w:rsidP="00177A56">
            <w:pPr>
              <w:spacing w:line="276" w:lineRule="auto"/>
              <w:jc w:val="center"/>
              <w:rPr>
                <w:rFonts w:ascii="Times New Roman" w:eastAsia="Times New Roman" w:hAnsi="Times New Roman" w:cs="Times New Roman"/>
                <w:b/>
              </w:rPr>
            </w:pPr>
            <w:r w:rsidRPr="00164F5D">
              <w:rPr>
                <w:rFonts w:ascii="Times New Roman" w:eastAsia="Times New Roman" w:hAnsi="Times New Roman" w:cs="Times New Roman"/>
                <w:b/>
              </w:rPr>
              <w:t>LGI</w:t>
            </w:r>
          </w:p>
        </w:tc>
        <w:tc>
          <w:tcPr>
            <w:tcW w:w="839" w:type="dxa"/>
            <w:vAlign w:val="center"/>
          </w:tcPr>
          <w:p w:rsidR="006865CB" w:rsidRPr="00164F5D" w:rsidRDefault="00A77F71" w:rsidP="00177A5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Meyar</w:t>
            </w:r>
          </w:p>
        </w:tc>
        <w:tc>
          <w:tcPr>
            <w:tcW w:w="7271" w:type="dxa"/>
            <w:vAlign w:val="bottom"/>
          </w:tcPr>
          <w:p w:rsidR="006865CB" w:rsidRPr="00164F5D" w:rsidRDefault="001F5064" w:rsidP="00177A56">
            <w:pPr>
              <w:spacing w:line="276" w:lineRule="auto"/>
              <w:rPr>
                <w:rFonts w:ascii="Times New Roman" w:eastAsia="Times New Roman" w:hAnsi="Times New Roman" w:cs="Times New Roman"/>
                <w:b/>
                <w:i/>
              </w:rPr>
            </w:pPr>
            <w:r>
              <w:rPr>
                <w:rFonts w:ascii="Times New Roman" w:eastAsia="Times New Roman" w:hAnsi="Times New Roman" w:cs="Times New Roman"/>
                <w:b/>
                <w:i/>
              </w:rPr>
              <w:t>Torpağın İdarə edilməsi Göstəricisi</w:t>
            </w:r>
            <w:r w:rsidR="006865CB" w:rsidRPr="00164F5D">
              <w:rPr>
                <w:rFonts w:ascii="Times New Roman" w:eastAsia="Times New Roman" w:hAnsi="Times New Roman" w:cs="Times New Roman"/>
                <w:b/>
                <w:i/>
              </w:rPr>
              <w:t>27</w:t>
            </w:r>
          </w:p>
          <w:p w:rsidR="006865CB" w:rsidRPr="003F61F4" w:rsidRDefault="003F61F4" w:rsidP="003F61F4">
            <w:pPr>
              <w:pStyle w:val="Heading2"/>
              <w:outlineLvl w:val="1"/>
              <w:rPr>
                <w:color w:val="000000"/>
                <w:szCs w:val="24"/>
              </w:rPr>
            </w:pPr>
            <w:r>
              <w:rPr>
                <w:b/>
                <w:bCs/>
                <w:color w:val="000000"/>
                <w:szCs w:val="24"/>
              </w:rPr>
              <w:t>Qərarvermə prosesində bərabərlik və qeyri-ayrıseçkilik</w:t>
            </w:r>
            <w:r w:rsidRPr="00B60BCF">
              <w:rPr>
                <w:b/>
                <w:bCs/>
                <w:color w:val="000000"/>
                <w:szCs w:val="24"/>
              </w:rPr>
              <w:t xml:space="preserve">: </w:t>
            </w:r>
            <w:r w:rsidRPr="003F61F4">
              <w:rPr>
                <w:bCs/>
                <w:color w:val="000000"/>
                <w:szCs w:val="24"/>
              </w:rPr>
              <w:t>siyasətlər qərarvermə prosesi vasitəsilə tərtib olunurlar və bütün aidiyyatı qurumların rəyləri nəzərə alınır.</w:t>
            </w:r>
          </w:p>
        </w:tc>
      </w:tr>
      <w:tr w:rsidR="006865CB" w:rsidRPr="00164F5D" w:rsidTr="008A2099">
        <w:trPr>
          <w:trHeight w:val="432"/>
        </w:trPr>
        <w:tc>
          <w:tcPr>
            <w:tcW w:w="742" w:type="dxa"/>
            <w:shd w:val="clear" w:color="auto" w:fill="DBE5F1" w:themeFill="accent1" w:themeFillTint="33"/>
            <w:vAlign w:val="center"/>
          </w:tcPr>
          <w:p w:rsidR="006865CB" w:rsidRPr="00164F5D" w:rsidRDefault="006865CB" w:rsidP="006865CB">
            <w:pPr>
              <w:jc w:val="center"/>
              <w:rPr>
                <w:rFonts w:ascii="Times New Roman" w:eastAsia="Times New Roman" w:hAnsi="Times New Roman" w:cs="Times New Roman"/>
              </w:rPr>
            </w:pPr>
            <w:r>
              <w:rPr>
                <w:rFonts w:ascii="Times New Roman" w:eastAsia="Times New Roman" w:hAnsi="Times New Roman" w:cs="Times New Roman"/>
              </w:rPr>
              <w:t>9</w:t>
            </w:r>
          </w:p>
        </w:tc>
        <w:tc>
          <w:tcPr>
            <w:tcW w:w="715"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8" w:type="dxa"/>
            <w:gridSpan w:val="2"/>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1</w:t>
            </w:r>
          </w:p>
        </w:tc>
        <w:tc>
          <w:tcPr>
            <w:tcW w:w="7271" w:type="dxa"/>
            <w:shd w:val="clear" w:color="auto" w:fill="DBE5F1" w:themeFill="accent1" w:themeFillTint="33"/>
            <w:vAlign w:val="bottom"/>
          </w:tcPr>
          <w:p w:rsidR="006865CB" w:rsidRPr="00164F5D" w:rsidRDefault="00546A77" w:rsidP="00164F5D">
            <w:pPr>
              <w:spacing w:line="276" w:lineRule="auto"/>
              <w:rPr>
                <w:rFonts w:ascii="Times New Roman" w:eastAsia="Times New Roman" w:hAnsi="Times New Roman" w:cs="Times New Roman"/>
              </w:rPr>
            </w:pPr>
            <w:r>
              <w:rPr>
                <w:b/>
                <w:bCs/>
                <w:iCs/>
                <w:sz w:val="20"/>
                <w:szCs w:val="20"/>
              </w:rPr>
              <w:t>Daşınmaz Əmlak</w:t>
            </w:r>
            <w:r w:rsidR="003F61F4">
              <w:rPr>
                <w:b/>
                <w:bCs/>
                <w:iCs/>
                <w:sz w:val="20"/>
                <w:szCs w:val="20"/>
              </w:rPr>
              <w:t xml:space="preserve"> siyasəti iştirakçı qaydada işlənib-hazırlanır.</w:t>
            </w:r>
          </w:p>
        </w:tc>
      </w:tr>
      <w:tr w:rsidR="008A2099" w:rsidRPr="00164F5D" w:rsidTr="008A2099">
        <w:trPr>
          <w:trHeight w:val="432"/>
        </w:trPr>
        <w:tc>
          <w:tcPr>
            <w:tcW w:w="2305" w:type="dxa"/>
            <w:gridSpan w:val="4"/>
            <w:vMerge w:val="restart"/>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Pr="00373E90" w:rsidRDefault="008A2099" w:rsidP="00DE3081">
            <w:pPr>
              <w:rPr>
                <w:b/>
                <w:bCs/>
                <w:iCs/>
                <w:sz w:val="20"/>
                <w:szCs w:val="20"/>
              </w:rPr>
            </w:pPr>
            <w:r w:rsidRPr="00373E90">
              <w:rPr>
                <w:b/>
                <w:bCs/>
                <w:iCs/>
                <w:sz w:val="20"/>
                <w:szCs w:val="20"/>
              </w:rPr>
              <w:t>A –</w:t>
            </w:r>
            <w:r w:rsidRPr="00373E90">
              <w:rPr>
                <w:b/>
                <w:bCs/>
                <w:sz w:val="20"/>
                <w:szCs w:val="20"/>
              </w:rPr>
              <w:t xml:space="preserve"> Müfəssəl siyasət mövcuddur və ya mövcud qanunvericiliyin olması bu fikri deməyə əsas verir. İcmanın bir qrupuna təsir edən </w:t>
            </w:r>
            <w:r w:rsidR="00546A77">
              <w:rPr>
                <w:b/>
                <w:bCs/>
                <w:sz w:val="20"/>
                <w:szCs w:val="20"/>
              </w:rPr>
              <w:t>Daşınmaz Əmlak</w:t>
            </w:r>
            <w:r w:rsidRPr="00373E90">
              <w:rPr>
                <w:b/>
                <w:bCs/>
                <w:sz w:val="20"/>
                <w:szCs w:val="20"/>
              </w:rPr>
              <w:t xml:space="preserve"> siyasəti qərarları zərərçəkənlərlə konsultasiyalar əsasında qəbul edilir və onların fikirləri yekun qərarın formalaşmasında nəzərə alınır və yekun nəticə qərarında əks olunur.  </w:t>
            </w:r>
          </w:p>
        </w:tc>
      </w:tr>
      <w:tr w:rsidR="008A2099" w:rsidRPr="00164F5D" w:rsidTr="008A2099">
        <w:trPr>
          <w:trHeight w:val="432"/>
        </w:trPr>
        <w:tc>
          <w:tcPr>
            <w:tcW w:w="2305" w:type="dxa"/>
            <w:gridSpan w:val="4"/>
            <w:vMerge/>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Pr="00373E90" w:rsidRDefault="008A2099" w:rsidP="00DE3081">
            <w:pPr>
              <w:rPr>
                <w:b/>
                <w:bCs/>
                <w:iCs/>
                <w:sz w:val="20"/>
                <w:szCs w:val="20"/>
              </w:rPr>
            </w:pPr>
            <w:r w:rsidRPr="00373E90">
              <w:rPr>
                <w:b/>
                <w:bCs/>
                <w:iCs/>
                <w:sz w:val="20"/>
                <w:szCs w:val="20"/>
              </w:rPr>
              <w:t>B –</w:t>
            </w:r>
            <w:r w:rsidRPr="00373E90">
              <w:rPr>
                <w:b/>
                <w:bCs/>
                <w:sz w:val="20"/>
                <w:szCs w:val="20"/>
              </w:rPr>
              <w:t xml:space="preserve"> Müfəssəl </w:t>
            </w:r>
            <w:r w:rsidR="00546A77">
              <w:rPr>
                <w:b/>
                <w:bCs/>
                <w:sz w:val="20"/>
                <w:szCs w:val="20"/>
              </w:rPr>
              <w:t>Daşınmaz Əmlak</w:t>
            </w:r>
            <w:r w:rsidRPr="00373E90">
              <w:rPr>
                <w:b/>
                <w:bCs/>
                <w:sz w:val="20"/>
                <w:szCs w:val="20"/>
              </w:rPr>
              <w:t xml:space="preserve"> siyasəti mövcuddur və ya mövcud qanunvericiliyin olması bu fikri deməyə əsas verir. İcmanın bir qrupuna təsir edən </w:t>
            </w:r>
            <w:r w:rsidR="00546A77">
              <w:rPr>
                <w:b/>
                <w:bCs/>
                <w:sz w:val="20"/>
                <w:szCs w:val="20"/>
              </w:rPr>
              <w:t>Daşınmaz Əmlak</w:t>
            </w:r>
            <w:r w:rsidRPr="00373E90">
              <w:rPr>
                <w:b/>
                <w:bCs/>
                <w:sz w:val="20"/>
                <w:szCs w:val="20"/>
              </w:rPr>
              <w:t xml:space="preserve"> siyasəti qərarları zərərçəkənlərlə konsultasiyalar əsasında qəbul edilir lakin onların fikirləri yekun qərarın formalaşmasında nəzərə alınmır və yekun nəticə qərarında əks olunmur.  </w:t>
            </w:r>
          </w:p>
        </w:tc>
      </w:tr>
      <w:tr w:rsidR="008A2099" w:rsidRPr="00164F5D" w:rsidTr="008A2099">
        <w:trPr>
          <w:trHeight w:val="432"/>
        </w:trPr>
        <w:tc>
          <w:tcPr>
            <w:tcW w:w="2305" w:type="dxa"/>
            <w:gridSpan w:val="4"/>
            <w:vMerge/>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Pr="00373E90" w:rsidRDefault="008A2099" w:rsidP="00DE3081">
            <w:pPr>
              <w:rPr>
                <w:b/>
                <w:bCs/>
                <w:iCs/>
                <w:sz w:val="20"/>
                <w:szCs w:val="20"/>
              </w:rPr>
            </w:pPr>
            <w:r w:rsidRPr="00373E90">
              <w:rPr>
                <w:b/>
                <w:bCs/>
                <w:iCs/>
                <w:sz w:val="20"/>
                <w:szCs w:val="20"/>
              </w:rPr>
              <w:t xml:space="preserve">C – </w:t>
            </w:r>
            <w:r w:rsidRPr="00373E90">
              <w:rPr>
                <w:b/>
                <w:bCs/>
                <w:sz w:val="20"/>
                <w:szCs w:val="20"/>
              </w:rPr>
              <w:t xml:space="preserve">Siyasət mövcuddur və ya mövcud qanunvericiliyin olması bu fikri deməyə əsas verir lakin buna baxmayaraq natamamdır (bəzi əsas aparıcı aspektləri əhatə etmir və ya yalnız şəhər ya da yalnız kənd sahələrini əhatə etməklə ölkənin bir hissəsinə şamil edilir) və ya icmanın bir qrupuna təsir edən </w:t>
            </w:r>
            <w:r w:rsidR="00546A77">
              <w:rPr>
                <w:b/>
                <w:bCs/>
                <w:sz w:val="20"/>
                <w:szCs w:val="20"/>
              </w:rPr>
              <w:t>Daşınmaz Əmlak</w:t>
            </w:r>
            <w:r w:rsidRPr="00373E90">
              <w:rPr>
                <w:b/>
                <w:bCs/>
                <w:sz w:val="20"/>
                <w:szCs w:val="20"/>
              </w:rPr>
              <w:t xml:space="preserve"> siyasəti qərarları zərərçəkənlərlə konsultasiyalar əsasında qəbul edilmir.</w:t>
            </w:r>
          </w:p>
        </w:tc>
      </w:tr>
      <w:tr w:rsidR="008A2099" w:rsidRPr="00164F5D" w:rsidTr="008A2099">
        <w:trPr>
          <w:trHeight w:val="432"/>
        </w:trPr>
        <w:tc>
          <w:tcPr>
            <w:tcW w:w="2305" w:type="dxa"/>
            <w:gridSpan w:val="4"/>
            <w:vMerge/>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Default="008A2099" w:rsidP="00DE3081">
            <w:r w:rsidRPr="00373E90">
              <w:rPr>
                <w:b/>
                <w:bCs/>
                <w:iCs/>
                <w:sz w:val="20"/>
                <w:szCs w:val="20"/>
              </w:rPr>
              <w:t>D – Nə aydın</w:t>
            </w:r>
            <w:r w:rsidRPr="00373E90">
              <w:rPr>
                <w:b/>
                <w:bCs/>
                <w:sz w:val="20"/>
                <w:szCs w:val="20"/>
              </w:rPr>
              <w:t xml:space="preserve"> </w:t>
            </w:r>
            <w:r w:rsidR="00546A77">
              <w:rPr>
                <w:b/>
                <w:bCs/>
                <w:sz w:val="20"/>
                <w:szCs w:val="20"/>
              </w:rPr>
              <w:t>Daşınmaz Əmlak</w:t>
            </w:r>
            <w:r w:rsidRPr="00373E90">
              <w:rPr>
                <w:b/>
                <w:bCs/>
                <w:sz w:val="20"/>
                <w:szCs w:val="20"/>
              </w:rPr>
              <w:t xml:space="preserve"> siyasəti mövcuddur nə də mövcud qanunvericilik olması bu fikri deməyə əsas verir və </w:t>
            </w:r>
            <w:r w:rsidR="00546A77">
              <w:rPr>
                <w:b/>
                <w:bCs/>
                <w:sz w:val="20"/>
                <w:szCs w:val="20"/>
              </w:rPr>
              <w:t>Daşınmaz Əmlak</w:t>
            </w:r>
            <w:r w:rsidRPr="00373E90">
              <w:rPr>
                <w:b/>
                <w:bCs/>
                <w:sz w:val="20"/>
                <w:szCs w:val="20"/>
              </w:rPr>
              <w:t xml:space="preserve"> siyasəti qərarları ümumiyyətlə zərərçəkənlərlə konsultasiyalar əsasında qəbul edilmir.</w:t>
            </w:r>
          </w:p>
        </w:tc>
      </w:tr>
      <w:tr w:rsidR="006865CB" w:rsidRPr="00164F5D" w:rsidTr="008A2099">
        <w:trPr>
          <w:trHeight w:val="432"/>
        </w:trPr>
        <w:tc>
          <w:tcPr>
            <w:tcW w:w="742" w:type="dxa"/>
            <w:shd w:val="clear" w:color="auto" w:fill="DBE5F1" w:themeFill="accent1" w:themeFillTint="33"/>
            <w:vAlign w:val="center"/>
          </w:tcPr>
          <w:p w:rsidR="006865CB" w:rsidRPr="00164F5D" w:rsidRDefault="006865CB" w:rsidP="006865CB">
            <w:pPr>
              <w:jc w:val="center"/>
              <w:rPr>
                <w:rFonts w:ascii="Times New Roman" w:eastAsia="Times New Roman" w:hAnsi="Times New Roman" w:cs="Times New Roman"/>
              </w:rPr>
            </w:pPr>
            <w:r>
              <w:rPr>
                <w:rFonts w:ascii="Times New Roman" w:eastAsia="Times New Roman" w:hAnsi="Times New Roman" w:cs="Times New Roman"/>
              </w:rPr>
              <w:t>9</w:t>
            </w:r>
          </w:p>
        </w:tc>
        <w:tc>
          <w:tcPr>
            <w:tcW w:w="715"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848" w:type="dxa"/>
            <w:gridSpan w:val="2"/>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7271" w:type="dxa"/>
            <w:shd w:val="clear" w:color="auto" w:fill="DBE5F1" w:themeFill="accent1" w:themeFillTint="33"/>
            <w:vAlign w:val="bottom"/>
          </w:tcPr>
          <w:p w:rsidR="006865CB" w:rsidRPr="00164F5D" w:rsidRDefault="00546A77" w:rsidP="00164F5D">
            <w:pPr>
              <w:spacing w:line="276" w:lineRule="auto"/>
              <w:rPr>
                <w:rFonts w:ascii="Times New Roman" w:eastAsia="Times New Roman" w:hAnsi="Times New Roman" w:cs="Times New Roman"/>
              </w:rPr>
            </w:pPr>
            <w:r>
              <w:rPr>
                <w:b/>
                <w:bCs/>
                <w:iCs/>
                <w:sz w:val="20"/>
                <w:szCs w:val="20"/>
              </w:rPr>
              <w:t>Daşınmaz Əmlak</w:t>
            </w:r>
            <w:r w:rsidR="008A2099">
              <w:rPr>
                <w:b/>
                <w:bCs/>
                <w:iCs/>
                <w:sz w:val="20"/>
                <w:szCs w:val="20"/>
              </w:rPr>
              <w:t xml:space="preserve"> siyasətində əsaslı iştirak və bərabərlik məqsədlərinin monitorinqi mövcuddur.</w:t>
            </w:r>
          </w:p>
        </w:tc>
      </w:tr>
      <w:tr w:rsidR="008A2099" w:rsidRPr="00164F5D" w:rsidTr="00DE3081">
        <w:trPr>
          <w:trHeight w:val="432"/>
        </w:trPr>
        <w:tc>
          <w:tcPr>
            <w:tcW w:w="2305" w:type="dxa"/>
            <w:gridSpan w:val="4"/>
            <w:vMerge w:val="restart"/>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Pr="005275BA" w:rsidRDefault="008A2099" w:rsidP="00DE3081">
            <w:pPr>
              <w:rPr>
                <w:b/>
                <w:bCs/>
                <w:sz w:val="20"/>
                <w:szCs w:val="20"/>
              </w:rPr>
            </w:pPr>
            <w:r w:rsidRPr="005275BA">
              <w:rPr>
                <w:b/>
                <w:bCs/>
                <w:sz w:val="20"/>
                <w:szCs w:val="20"/>
              </w:rPr>
              <w:t xml:space="preserve">A – </w:t>
            </w:r>
            <w:r w:rsidR="00546A77">
              <w:rPr>
                <w:b/>
                <w:sz w:val="20"/>
                <w:szCs w:val="20"/>
              </w:rPr>
              <w:t>Daşınmaz Əmlak</w:t>
            </w:r>
            <w:r w:rsidRPr="005275BA">
              <w:rPr>
                <w:b/>
                <w:sz w:val="20"/>
                <w:szCs w:val="20"/>
              </w:rPr>
              <w:t xml:space="preserve"> siyasətləri müntəzəm surətdə və lazımınca monitorinq edilmiş bərabərlik məqsədlərini özündə əks etdirir və onların bərabərlik məsələlərinə təsiri digər siyasət instrumentləri ilə müqayisə olunur.</w:t>
            </w:r>
          </w:p>
        </w:tc>
      </w:tr>
      <w:tr w:rsidR="008A2099" w:rsidRPr="00164F5D" w:rsidTr="00DE3081">
        <w:trPr>
          <w:trHeight w:val="432"/>
        </w:trPr>
        <w:tc>
          <w:tcPr>
            <w:tcW w:w="2305" w:type="dxa"/>
            <w:gridSpan w:val="4"/>
            <w:vMerge/>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Pr="005275BA" w:rsidRDefault="008A2099" w:rsidP="00DE3081">
            <w:pPr>
              <w:rPr>
                <w:b/>
                <w:bCs/>
                <w:sz w:val="20"/>
                <w:szCs w:val="20"/>
              </w:rPr>
            </w:pPr>
            <w:r w:rsidRPr="005275BA">
              <w:rPr>
                <w:b/>
                <w:bCs/>
                <w:sz w:val="20"/>
                <w:szCs w:val="20"/>
              </w:rPr>
              <w:t xml:space="preserve">B </w:t>
            </w:r>
            <w:r w:rsidR="00546A77">
              <w:rPr>
                <w:b/>
                <w:sz w:val="20"/>
                <w:szCs w:val="20"/>
              </w:rPr>
              <w:t>Daşınmaz Əmlak</w:t>
            </w:r>
            <w:r w:rsidRPr="005275BA">
              <w:rPr>
                <w:b/>
                <w:sz w:val="20"/>
                <w:szCs w:val="20"/>
              </w:rPr>
              <w:t xml:space="preserve"> siyasətləri müntəzəm surətdə və lazımınca monitorinq edilmiş bərabərlik məqsədlərini özündə əks etdirir lakin onların bərabərlik məsələlərinə təsiri digər siyasət instrumentləri ilə müqayisə olunmur.</w:t>
            </w:r>
          </w:p>
        </w:tc>
      </w:tr>
      <w:tr w:rsidR="008A2099" w:rsidRPr="00164F5D" w:rsidTr="00DE3081">
        <w:trPr>
          <w:trHeight w:val="432"/>
        </w:trPr>
        <w:tc>
          <w:tcPr>
            <w:tcW w:w="2305" w:type="dxa"/>
            <w:gridSpan w:val="4"/>
            <w:vMerge/>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Pr="005275BA" w:rsidRDefault="008A2099" w:rsidP="00DE3081">
            <w:pPr>
              <w:rPr>
                <w:b/>
                <w:bCs/>
                <w:sz w:val="20"/>
                <w:szCs w:val="20"/>
              </w:rPr>
            </w:pPr>
            <w:r w:rsidRPr="005275BA">
              <w:rPr>
                <w:b/>
                <w:bCs/>
                <w:sz w:val="20"/>
                <w:szCs w:val="20"/>
              </w:rPr>
              <w:t xml:space="preserve">C - </w:t>
            </w:r>
            <w:r w:rsidR="00546A77">
              <w:rPr>
                <w:b/>
                <w:sz w:val="20"/>
                <w:szCs w:val="20"/>
              </w:rPr>
              <w:t>Daşınmaz Əmlak</w:t>
            </w:r>
            <w:r w:rsidRPr="005275BA">
              <w:rPr>
                <w:b/>
                <w:sz w:val="20"/>
                <w:szCs w:val="20"/>
              </w:rPr>
              <w:t xml:space="preserve"> siyasətləri bərabərlik məqsədlərini müəyyən dərəcədə özündə əks etdirir və onlar müntəzəm surətdə və lazımınca monitorinq edilmir.</w:t>
            </w:r>
          </w:p>
        </w:tc>
      </w:tr>
      <w:tr w:rsidR="008A2099" w:rsidRPr="00164F5D" w:rsidTr="00DE3081">
        <w:trPr>
          <w:trHeight w:val="432"/>
        </w:trPr>
        <w:tc>
          <w:tcPr>
            <w:tcW w:w="2305" w:type="dxa"/>
            <w:gridSpan w:val="4"/>
            <w:vMerge/>
          </w:tcPr>
          <w:p w:rsidR="008A2099" w:rsidRPr="00164F5D" w:rsidRDefault="008A2099" w:rsidP="00177A56">
            <w:pPr>
              <w:spacing w:line="276" w:lineRule="auto"/>
              <w:rPr>
                <w:rFonts w:ascii="Times New Roman" w:eastAsia="Times New Roman" w:hAnsi="Times New Roman" w:cs="Times New Roman"/>
              </w:rPr>
            </w:pPr>
          </w:p>
        </w:tc>
        <w:tc>
          <w:tcPr>
            <w:tcW w:w="7271" w:type="dxa"/>
          </w:tcPr>
          <w:p w:rsidR="008A2099" w:rsidRPr="005275BA" w:rsidRDefault="008A2099" w:rsidP="00DE3081">
            <w:pPr>
              <w:rPr>
                <w:b/>
                <w:bCs/>
                <w:sz w:val="20"/>
                <w:szCs w:val="20"/>
              </w:rPr>
            </w:pPr>
            <w:r w:rsidRPr="005275BA">
              <w:rPr>
                <w:b/>
                <w:bCs/>
                <w:sz w:val="20"/>
                <w:szCs w:val="20"/>
              </w:rPr>
              <w:t>D –</w:t>
            </w:r>
            <w:r w:rsidRPr="005275BA">
              <w:rPr>
                <w:b/>
                <w:bCs/>
                <w:iCs/>
                <w:sz w:val="20"/>
                <w:szCs w:val="20"/>
              </w:rPr>
              <w:t xml:space="preserve">Bərabərlik məsələləri </w:t>
            </w:r>
            <w:r w:rsidR="00546A77">
              <w:rPr>
                <w:b/>
                <w:bCs/>
                <w:iCs/>
                <w:sz w:val="20"/>
                <w:szCs w:val="20"/>
              </w:rPr>
              <w:t>Daşınmaz Əmlak</w:t>
            </w:r>
            <w:r w:rsidRPr="005275BA">
              <w:rPr>
                <w:b/>
                <w:bCs/>
                <w:iCs/>
                <w:sz w:val="20"/>
                <w:szCs w:val="20"/>
              </w:rPr>
              <w:t xml:space="preserve"> siyasətləri tərəfindən nəzərə alınmır. </w:t>
            </w:r>
          </w:p>
        </w:tc>
      </w:tr>
      <w:tr w:rsidR="006865CB" w:rsidRPr="00164F5D" w:rsidTr="008A2099">
        <w:trPr>
          <w:trHeight w:val="432"/>
        </w:trPr>
        <w:tc>
          <w:tcPr>
            <w:tcW w:w="742" w:type="dxa"/>
            <w:shd w:val="clear" w:color="auto" w:fill="DBE5F1" w:themeFill="accent1" w:themeFillTint="33"/>
            <w:vAlign w:val="center"/>
          </w:tcPr>
          <w:p w:rsidR="006865CB" w:rsidRPr="00164F5D" w:rsidRDefault="006865CB" w:rsidP="006865CB">
            <w:pPr>
              <w:jc w:val="center"/>
              <w:rPr>
                <w:rFonts w:ascii="Times New Roman" w:eastAsia="Times New Roman" w:hAnsi="Times New Roman" w:cs="Times New Roman"/>
              </w:rPr>
            </w:pPr>
            <w:r>
              <w:rPr>
                <w:rFonts w:ascii="Times New Roman" w:eastAsia="Times New Roman" w:hAnsi="Times New Roman" w:cs="Times New Roman"/>
              </w:rPr>
              <w:t>9</w:t>
            </w:r>
          </w:p>
        </w:tc>
        <w:tc>
          <w:tcPr>
            <w:tcW w:w="715"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848" w:type="dxa"/>
            <w:gridSpan w:val="2"/>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3</w:t>
            </w:r>
          </w:p>
        </w:tc>
        <w:tc>
          <w:tcPr>
            <w:tcW w:w="7271" w:type="dxa"/>
            <w:shd w:val="clear" w:color="auto" w:fill="DBE5F1" w:themeFill="accent1" w:themeFillTint="33"/>
            <w:vAlign w:val="bottom"/>
          </w:tcPr>
          <w:p w:rsidR="006865CB" w:rsidRPr="00164F5D" w:rsidRDefault="008A2099" w:rsidP="00177A56">
            <w:pPr>
              <w:spacing w:line="276" w:lineRule="auto"/>
              <w:rPr>
                <w:rFonts w:ascii="Times New Roman" w:eastAsia="Times New Roman" w:hAnsi="Times New Roman" w:cs="Times New Roman"/>
              </w:rPr>
            </w:pPr>
            <w:r>
              <w:rPr>
                <w:rFonts w:ascii="Times New Roman" w:eastAsia="Times New Roman" w:hAnsi="Times New Roman" w:cs="Times New Roman"/>
              </w:rPr>
              <w:t xml:space="preserve">Ekoloji və ətraf mühit məqsədlərinə dair torpaq siyasətləri vardır; bu sahədə proqres ictimaiyyət tərəfindən monitorinq olunur. </w:t>
            </w:r>
          </w:p>
        </w:tc>
      </w:tr>
      <w:tr w:rsidR="006865CB" w:rsidRPr="00164F5D" w:rsidTr="008A2099">
        <w:trPr>
          <w:trHeight w:val="432"/>
        </w:trPr>
        <w:tc>
          <w:tcPr>
            <w:tcW w:w="2305" w:type="dxa"/>
            <w:gridSpan w:val="4"/>
            <w:vMerge w:val="restart"/>
          </w:tcPr>
          <w:p w:rsidR="006865CB" w:rsidRPr="00164F5D" w:rsidRDefault="006865CB" w:rsidP="00177A56">
            <w:pPr>
              <w:spacing w:line="276" w:lineRule="auto"/>
              <w:rPr>
                <w:rFonts w:ascii="Times New Roman" w:eastAsia="Times New Roman" w:hAnsi="Times New Roman" w:cs="Times New Roman"/>
              </w:rPr>
            </w:pPr>
          </w:p>
        </w:tc>
        <w:tc>
          <w:tcPr>
            <w:tcW w:w="7271" w:type="dxa"/>
            <w:vAlign w:val="center"/>
          </w:tcPr>
          <w:p w:rsidR="006865CB" w:rsidRPr="00164F5D" w:rsidRDefault="006865CB" w:rsidP="008A2099">
            <w:pPr>
              <w:rPr>
                <w:rFonts w:ascii="Times New Roman" w:hAnsi="Times New Roman" w:cs="Times New Roman"/>
              </w:rPr>
            </w:pPr>
            <w:r w:rsidRPr="00164F5D">
              <w:rPr>
                <w:rFonts w:ascii="Times New Roman" w:hAnsi="Times New Roman" w:cs="Times New Roman"/>
              </w:rPr>
              <w:t xml:space="preserve">A: </w:t>
            </w:r>
            <w:r w:rsidR="008A2099">
              <w:rPr>
                <w:rFonts w:ascii="Times New Roman" w:eastAsia="Times New Roman" w:hAnsi="Times New Roman" w:cs="Times New Roman"/>
              </w:rPr>
              <w:t xml:space="preserve">Ekoloji və ətraf mühit məqsədlərinə dair torpaq siyasətləri aydın tərtib edilmişdir və məqsədəuyğun surətdə monitorinq olunur və onun təsiri digər </w:t>
            </w:r>
            <w:r w:rsidR="008A2099">
              <w:rPr>
                <w:rFonts w:ascii="Times New Roman" w:eastAsia="Times New Roman" w:hAnsi="Times New Roman" w:cs="Times New Roman"/>
              </w:rPr>
              <w:lastRenderedPageBreak/>
              <w:t xml:space="preserve">siyasi instrumentləri ilə müqayisə olunur. </w:t>
            </w:r>
          </w:p>
        </w:tc>
      </w:tr>
      <w:tr w:rsidR="006865CB" w:rsidRPr="00164F5D" w:rsidTr="008A2099">
        <w:trPr>
          <w:trHeight w:val="432"/>
        </w:trPr>
        <w:tc>
          <w:tcPr>
            <w:tcW w:w="2305" w:type="dxa"/>
            <w:gridSpan w:val="4"/>
            <w:vMerge/>
          </w:tcPr>
          <w:p w:rsidR="006865CB" w:rsidRPr="00164F5D" w:rsidRDefault="006865CB" w:rsidP="00177A56">
            <w:pPr>
              <w:spacing w:line="276" w:lineRule="auto"/>
              <w:rPr>
                <w:rFonts w:ascii="Times New Roman" w:eastAsia="Times New Roman" w:hAnsi="Times New Roman" w:cs="Times New Roman"/>
              </w:rPr>
            </w:pPr>
          </w:p>
        </w:tc>
        <w:tc>
          <w:tcPr>
            <w:tcW w:w="7271" w:type="dxa"/>
            <w:vAlign w:val="center"/>
          </w:tcPr>
          <w:p w:rsidR="006865CB" w:rsidRPr="00164F5D" w:rsidRDefault="006865CB" w:rsidP="00164F5D">
            <w:pPr>
              <w:rPr>
                <w:rFonts w:ascii="Times New Roman" w:hAnsi="Times New Roman" w:cs="Times New Roman"/>
              </w:rPr>
            </w:pPr>
            <w:r w:rsidRPr="00164F5D">
              <w:rPr>
                <w:rFonts w:ascii="Times New Roman" w:hAnsi="Times New Roman" w:cs="Times New Roman"/>
              </w:rPr>
              <w:t xml:space="preserve">B: </w:t>
            </w:r>
            <w:r w:rsidR="008A2099">
              <w:rPr>
                <w:rFonts w:ascii="Times New Roman" w:eastAsia="Times New Roman" w:hAnsi="Times New Roman" w:cs="Times New Roman"/>
              </w:rPr>
              <w:t>Ekoloji və ətraf mühit məqsədlərinə dair torpaq siyasətləri aydın tərtib edilmişdir və məqsədəuyğun surətdə monitorinq olunur lakin onun təsiri digər siyasi instrumentləri ilə müqayisə olunmur</w:t>
            </w:r>
          </w:p>
        </w:tc>
      </w:tr>
      <w:tr w:rsidR="006865CB" w:rsidRPr="00164F5D" w:rsidTr="008A2099">
        <w:trPr>
          <w:trHeight w:val="432"/>
        </w:trPr>
        <w:tc>
          <w:tcPr>
            <w:tcW w:w="2305" w:type="dxa"/>
            <w:gridSpan w:val="4"/>
            <w:vMerge/>
          </w:tcPr>
          <w:p w:rsidR="006865CB" w:rsidRPr="00164F5D" w:rsidRDefault="006865CB" w:rsidP="00177A56">
            <w:pPr>
              <w:spacing w:line="276" w:lineRule="auto"/>
              <w:rPr>
                <w:rFonts w:ascii="Times New Roman" w:eastAsia="Times New Roman" w:hAnsi="Times New Roman" w:cs="Times New Roman"/>
              </w:rPr>
            </w:pPr>
          </w:p>
        </w:tc>
        <w:tc>
          <w:tcPr>
            <w:tcW w:w="7271" w:type="dxa"/>
            <w:vAlign w:val="center"/>
          </w:tcPr>
          <w:p w:rsidR="006865CB" w:rsidRPr="00164F5D" w:rsidRDefault="006865CB" w:rsidP="008A2099">
            <w:pPr>
              <w:rPr>
                <w:rFonts w:ascii="Times New Roman" w:hAnsi="Times New Roman" w:cs="Times New Roman"/>
              </w:rPr>
            </w:pPr>
            <w:r w:rsidRPr="00164F5D">
              <w:rPr>
                <w:rFonts w:ascii="Times New Roman" w:hAnsi="Times New Roman" w:cs="Times New Roman"/>
              </w:rPr>
              <w:t>C:</w:t>
            </w:r>
            <w:r w:rsidR="008A2099">
              <w:rPr>
                <w:rFonts w:ascii="Times New Roman" w:eastAsia="Times New Roman" w:hAnsi="Times New Roman" w:cs="Times New Roman"/>
              </w:rPr>
              <w:t xml:space="preserve"> Ekoloji və ətraf mühit məqsədlərinə dair torpaq siyasətləri aydın tərtib edilmişdir lakin müntəzəm və məqsədəuyğun surətdə monitorinq olunmur </w:t>
            </w:r>
          </w:p>
        </w:tc>
      </w:tr>
      <w:tr w:rsidR="006865CB" w:rsidRPr="00164F5D" w:rsidTr="008A2099">
        <w:trPr>
          <w:trHeight w:val="432"/>
        </w:trPr>
        <w:tc>
          <w:tcPr>
            <w:tcW w:w="2305" w:type="dxa"/>
            <w:gridSpan w:val="4"/>
            <w:vMerge/>
          </w:tcPr>
          <w:p w:rsidR="006865CB" w:rsidRPr="00164F5D" w:rsidRDefault="006865CB" w:rsidP="00177A56">
            <w:pPr>
              <w:spacing w:line="276" w:lineRule="auto"/>
              <w:rPr>
                <w:rFonts w:ascii="Times New Roman" w:eastAsia="Times New Roman" w:hAnsi="Times New Roman" w:cs="Times New Roman"/>
              </w:rPr>
            </w:pPr>
          </w:p>
        </w:tc>
        <w:tc>
          <w:tcPr>
            <w:tcW w:w="7271" w:type="dxa"/>
            <w:vAlign w:val="center"/>
          </w:tcPr>
          <w:p w:rsidR="006865CB" w:rsidRPr="00164F5D" w:rsidRDefault="006865CB" w:rsidP="008A2099">
            <w:pPr>
              <w:rPr>
                <w:rFonts w:ascii="Times New Roman" w:hAnsi="Times New Roman" w:cs="Times New Roman"/>
              </w:rPr>
            </w:pPr>
            <w:r w:rsidRPr="00164F5D">
              <w:rPr>
                <w:rFonts w:ascii="Times New Roman" w:hAnsi="Times New Roman" w:cs="Times New Roman"/>
              </w:rPr>
              <w:t xml:space="preserve">D: </w:t>
            </w:r>
            <w:r w:rsidR="008A2099">
              <w:rPr>
                <w:rFonts w:ascii="Times New Roman" w:eastAsia="Times New Roman" w:hAnsi="Times New Roman" w:cs="Times New Roman"/>
              </w:rPr>
              <w:t xml:space="preserve">Ekoloji və ətraf mühitin dayanıqlığına dair məqsədlər torpaq siyasətlərində nəzərə alınmır. </w:t>
            </w:r>
          </w:p>
        </w:tc>
      </w:tr>
    </w:tbl>
    <w:p w:rsidR="00A73AEC" w:rsidRDefault="00A73AEC"/>
    <w:p w:rsidR="00A73AEC" w:rsidRDefault="00A73AEC"/>
    <w:p w:rsidR="00A73AEC" w:rsidRDefault="00A73AEC"/>
    <w:tbl>
      <w:tblPr>
        <w:tblStyle w:val="TableGrid"/>
        <w:tblW w:w="0" w:type="auto"/>
        <w:tblLook w:val="04A0"/>
      </w:tblPr>
      <w:tblGrid>
        <w:gridCol w:w="687"/>
        <w:gridCol w:w="705"/>
        <w:gridCol w:w="696"/>
        <w:gridCol w:w="7488"/>
      </w:tblGrid>
      <w:tr w:rsidR="006865CB" w:rsidRPr="00164F5D" w:rsidTr="006865CB">
        <w:trPr>
          <w:trHeight w:val="432"/>
        </w:trPr>
        <w:tc>
          <w:tcPr>
            <w:tcW w:w="687" w:type="dxa"/>
            <w:shd w:val="clear" w:color="auto" w:fill="DBE5F1" w:themeFill="accent1" w:themeFillTint="33"/>
            <w:vAlign w:val="center"/>
          </w:tcPr>
          <w:p w:rsidR="006865CB" w:rsidRPr="00164F5D" w:rsidRDefault="006865CB" w:rsidP="006865CB">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696"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4</w:t>
            </w:r>
          </w:p>
        </w:tc>
        <w:tc>
          <w:tcPr>
            <w:tcW w:w="7488" w:type="dxa"/>
            <w:shd w:val="clear" w:color="auto" w:fill="DBE5F1" w:themeFill="accent1" w:themeFillTint="33"/>
            <w:vAlign w:val="bottom"/>
          </w:tcPr>
          <w:p w:rsidR="006865CB" w:rsidRPr="00164F5D" w:rsidRDefault="00546A77" w:rsidP="00177A56">
            <w:pPr>
              <w:spacing w:line="276" w:lineRule="auto"/>
              <w:rPr>
                <w:rFonts w:ascii="Times New Roman" w:eastAsia="Times New Roman" w:hAnsi="Times New Roman" w:cs="Times New Roman"/>
              </w:rPr>
            </w:pPr>
            <w:r>
              <w:rPr>
                <w:b/>
                <w:bCs/>
                <w:iCs/>
                <w:sz w:val="20"/>
                <w:szCs w:val="20"/>
              </w:rPr>
              <w:t>Daşınmaz Əmlak</w:t>
            </w:r>
            <w:r w:rsidR="00DE3081">
              <w:rPr>
                <w:b/>
                <w:bCs/>
                <w:iCs/>
                <w:sz w:val="20"/>
                <w:szCs w:val="20"/>
              </w:rPr>
              <w:t xml:space="preserve"> siyasətinin icrasına xərc çəkilir, və bu xərclər onun faydaları və adekvat resurslarla müqayisə olunur.  </w:t>
            </w:r>
          </w:p>
        </w:tc>
      </w:tr>
      <w:tr w:rsidR="00DE3081" w:rsidRPr="00164F5D" w:rsidTr="00DE3081">
        <w:trPr>
          <w:trHeight w:val="432"/>
        </w:trPr>
        <w:tc>
          <w:tcPr>
            <w:tcW w:w="2088" w:type="dxa"/>
            <w:gridSpan w:val="3"/>
            <w:vMerge w:val="restart"/>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Pr="000A6776" w:rsidRDefault="00DE3081" w:rsidP="00DE3081">
            <w:pPr>
              <w:rPr>
                <w:b/>
                <w:bCs/>
                <w:iCs/>
                <w:sz w:val="20"/>
                <w:szCs w:val="20"/>
              </w:rPr>
            </w:pPr>
            <w:r w:rsidRPr="000A6776">
              <w:rPr>
                <w:b/>
                <w:bCs/>
                <w:iCs/>
                <w:sz w:val="20"/>
                <w:szCs w:val="20"/>
              </w:rPr>
              <w:t xml:space="preserve">A – </w:t>
            </w:r>
            <w:r w:rsidR="00546A77">
              <w:rPr>
                <w:b/>
                <w:iCs/>
                <w:sz w:val="20"/>
                <w:szCs w:val="20"/>
              </w:rPr>
              <w:t>Daşınmaz Əmlak</w:t>
            </w:r>
            <w:r w:rsidRPr="000A6776">
              <w:rPr>
                <w:b/>
                <w:iCs/>
                <w:sz w:val="20"/>
                <w:szCs w:val="20"/>
              </w:rPr>
              <w:t xml:space="preserve"> siyasətinin icrasının xərcləri hesablanır və gözlənilən faydalar müəyyən edilir, xərci ilə müqayisə edilir və onun icrası üçün kifayət qədər büdcə, ehtiyyatlar və institusional potensial mövcuddur.</w:t>
            </w:r>
          </w:p>
        </w:tc>
      </w:tr>
      <w:tr w:rsidR="00DE3081" w:rsidRPr="00164F5D" w:rsidTr="00DE3081">
        <w:trPr>
          <w:trHeight w:val="432"/>
        </w:trPr>
        <w:tc>
          <w:tcPr>
            <w:tcW w:w="2088" w:type="dxa"/>
            <w:gridSpan w:val="3"/>
            <w:vMerge/>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Pr="000A6776" w:rsidRDefault="00DE3081" w:rsidP="00DE3081">
            <w:pPr>
              <w:rPr>
                <w:b/>
                <w:bCs/>
                <w:iCs/>
                <w:sz w:val="20"/>
                <w:szCs w:val="20"/>
              </w:rPr>
            </w:pPr>
            <w:r w:rsidRPr="000A6776">
              <w:rPr>
                <w:b/>
                <w:bCs/>
                <w:iCs/>
                <w:sz w:val="20"/>
                <w:szCs w:val="20"/>
              </w:rPr>
              <w:t xml:space="preserve">B – </w:t>
            </w:r>
            <w:r w:rsidR="00546A77">
              <w:rPr>
                <w:b/>
                <w:iCs/>
                <w:sz w:val="20"/>
                <w:szCs w:val="20"/>
              </w:rPr>
              <w:t>Daşınmaz Əmlak</w:t>
            </w:r>
            <w:r w:rsidRPr="000A6776">
              <w:rPr>
                <w:b/>
                <w:iCs/>
                <w:sz w:val="20"/>
                <w:szCs w:val="20"/>
              </w:rPr>
              <w:t xml:space="preserve"> siyasətinin icrasının xərcləri hesablanır lakin gözlənilən faydalar və xərclər ilə müqayisə əsasında aparılmır. Onun icrası üçün kifayət qədər büdcə, ehtiyyatlar və institusional potensial mövcud deyil.</w:t>
            </w:r>
          </w:p>
        </w:tc>
      </w:tr>
      <w:tr w:rsidR="00DE3081" w:rsidRPr="00164F5D" w:rsidTr="00DE3081">
        <w:trPr>
          <w:trHeight w:val="432"/>
        </w:trPr>
        <w:tc>
          <w:tcPr>
            <w:tcW w:w="2088" w:type="dxa"/>
            <w:gridSpan w:val="3"/>
            <w:vMerge/>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Pr="000A6776" w:rsidRDefault="00DE3081" w:rsidP="00DE3081">
            <w:pPr>
              <w:rPr>
                <w:b/>
                <w:bCs/>
                <w:iCs/>
                <w:sz w:val="20"/>
                <w:szCs w:val="20"/>
              </w:rPr>
            </w:pPr>
            <w:r w:rsidRPr="000A6776">
              <w:rPr>
                <w:b/>
                <w:bCs/>
                <w:iCs/>
                <w:sz w:val="20"/>
                <w:szCs w:val="20"/>
              </w:rPr>
              <w:t xml:space="preserve">C – </w:t>
            </w:r>
            <w:r w:rsidR="00546A77">
              <w:rPr>
                <w:b/>
                <w:iCs/>
                <w:sz w:val="20"/>
                <w:szCs w:val="20"/>
              </w:rPr>
              <w:t>Daşınmaz Əmlak</w:t>
            </w:r>
            <w:r w:rsidRPr="000A6776">
              <w:rPr>
                <w:b/>
                <w:iCs/>
                <w:sz w:val="20"/>
                <w:szCs w:val="20"/>
              </w:rPr>
              <w:t xml:space="preserve"> siyasətinin icrasının xərcləri təmamilə hesablanmıır və onun icrası üçün büdcə, ehtiyyatlar və institusional potensial cəhətdən ən azı birində ciddi çatışmamazlıqlar mövcuddur.</w:t>
            </w:r>
          </w:p>
        </w:tc>
      </w:tr>
      <w:tr w:rsidR="00DE3081" w:rsidRPr="00164F5D" w:rsidTr="00DE3081">
        <w:trPr>
          <w:trHeight w:val="432"/>
        </w:trPr>
        <w:tc>
          <w:tcPr>
            <w:tcW w:w="2088" w:type="dxa"/>
            <w:gridSpan w:val="3"/>
            <w:vMerge/>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Default="00DE3081" w:rsidP="00DE3081">
            <w:r w:rsidRPr="000A6776">
              <w:rPr>
                <w:b/>
                <w:bCs/>
                <w:iCs/>
                <w:sz w:val="20"/>
                <w:szCs w:val="20"/>
              </w:rPr>
              <w:t xml:space="preserve">D – </w:t>
            </w:r>
            <w:r w:rsidR="00546A77">
              <w:rPr>
                <w:b/>
                <w:iCs/>
                <w:sz w:val="20"/>
                <w:szCs w:val="20"/>
              </w:rPr>
              <w:t>Daşınmaz Əmlak</w:t>
            </w:r>
            <w:r w:rsidRPr="000A6776">
              <w:rPr>
                <w:b/>
                <w:iCs/>
                <w:sz w:val="20"/>
                <w:szCs w:val="20"/>
              </w:rPr>
              <w:t xml:space="preserve"> siyasətinin icrasının xərcləri hesablanmır və </w:t>
            </w:r>
            <w:r w:rsidR="00546A77">
              <w:rPr>
                <w:b/>
                <w:iCs/>
                <w:sz w:val="20"/>
                <w:szCs w:val="20"/>
              </w:rPr>
              <w:t>Daşınmaz Əmlak</w:t>
            </w:r>
            <w:r w:rsidRPr="000A6776">
              <w:rPr>
                <w:b/>
                <w:iCs/>
                <w:sz w:val="20"/>
                <w:szCs w:val="20"/>
              </w:rPr>
              <w:t xml:space="preserve"> siyasətinin icrası üçün kifayət qədər büdcə, ehtiyyatlar və institusional potensial mövcud deyil.</w:t>
            </w:r>
          </w:p>
        </w:tc>
      </w:tr>
      <w:tr w:rsidR="006865CB" w:rsidRPr="00164F5D" w:rsidTr="006865CB">
        <w:trPr>
          <w:trHeight w:val="432"/>
        </w:trPr>
        <w:tc>
          <w:tcPr>
            <w:tcW w:w="687" w:type="dxa"/>
            <w:shd w:val="clear" w:color="auto" w:fill="DBE5F1" w:themeFill="accent1" w:themeFillTint="33"/>
            <w:vAlign w:val="center"/>
          </w:tcPr>
          <w:p w:rsidR="006865CB" w:rsidRPr="00164F5D" w:rsidRDefault="006865CB" w:rsidP="006865CB">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696"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5</w:t>
            </w:r>
          </w:p>
        </w:tc>
        <w:tc>
          <w:tcPr>
            <w:tcW w:w="7488" w:type="dxa"/>
            <w:shd w:val="clear" w:color="auto" w:fill="DBE5F1" w:themeFill="accent1" w:themeFillTint="33"/>
            <w:vAlign w:val="bottom"/>
          </w:tcPr>
          <w:p w:rsidR="006865CB" w:rsidRPr="00164F5D" w:rsidRDefault="00DE3081" w:rsidP="00DE3081">
            <w:pPr>
              <w:spacing w:line="276" w:lineRule="auto"/>
              <w:rPr>
                <w:rFonts w:ascii="Times New Roman" w:eastAsia="Times New Roman" w:hAnsi="Times New Roman" w:cs="Times New Roman"/>
              </w:rPr>
            </w:pPr>
            <w:r>
              <w:rPr>
                <w:b/>
                <w:bCs/>
                <w:sz w:val="20"/>
                <w:szCs w:val="20"/>
              </w:rPr>
              <w:t>Siyasətin icrasında proqresi göstərən müntəzəm və dövlət hesabatı vardır</w:t>
            </w:r>
          </w:p>
        </w:tc>
      </w:tr>
      <w:tr w:rsidR="00DE3081" w:rsidRPr="00164F5D" w:rsidTr="00DE3081">
        <w:trPr>
          <w:trHeight w:val="432"/>
        </w:trPr>
        <w:tc>
          <w:tcPr>
            <w:tcW w:w="2088" w:type="dxa"/>
            <w:gridSpan w:val="3"/>
            <w:vMerge w:val="restart"/>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Pr="00E46B77" w:rsidRDefault="00DE3081" w:rsidP="00DE3081">
            <w:pPr>
              <w:rPr>
                <w:bCs/>
                <w:iCs/>
                <w:sz w:val="20"/>
                <w:szCs w:val="20"/>
              </w:rPr>
            </w:pPr>
            <w:r w:rsidRPr="00E46B77">
              <w:rPr>
                <w:b/>
                <w:bCs/>
                <w:iCs/>
                <w:sz w:val="20"/>
                <w:szCs w:val="20"/>
              </w:rPr>
              <w:t xml:space="preserve">A – Formal </w:t>
            </w:r>
            <w:r w:rsidR="00546A77">
              <w:rPr>
                <w:b/>
                <w:bCs/>
                <w:iCs/>
                <w:sz w:val="20"/>
                <w:szCs w:val="20"/>
              </w:rPr>
              <w:t>Daşınmaz Əmlak</w:t>
            </w:r>
            <w:r w:rsidRPr="00E46B77">
              <w:rPr>
                <w:b/>
                <w:bCs/>
                <w:iCs/>
                <w:sz w:val="20"/>
                <w:szCs w:val="20"/>
              </w:rPr>
              <w:t xml:space="preserve"> siyasətinin müntəzəm, lazımi surətdə və müfəssəl qaydada və ictimaiyyətə açıqlanan hesabatlar şəklində icrasına dair </w:t>
            </w:r>
            <w:r w:rsidR="00546A77">
              <w:rPr>
                <w:b/>
                <w:bCs/>
                <w:iCs/>
                <w:sz w:val="20"/>
                <w:szCs w:val="20"/>
              </w:rPr>
              <w:t>Daşınmaz Əmlak</w:t>
            </w:r>
            <w:r w:rsidRPr="00E46B77">
              <w:rPr>
                <w:b/>
                <w:bCs/>
                <w:iCs/>
                <w:sz w:val="20"/>
                <w:szCs w:val="20"/>
              </w:rPr>
              <w:t xml:space="preserve"> institutları hesabatı mövcuddur.</w:t>
            </w:r>
          </w:p>
        </w:tc>
      </w:tr>
      <w:tr w:rsidR="00DE3081" w:rsidRPr="00164F5D" w:rsidTr="00DE3081">
        <w:trPr>
          <w:trHeight w:val="432"/>
        </w:trPr>
        <w:tc>
          <w:tcPr>
            <w:tcW w:w="2088" w:type="dxa"/>
            <w:gridSpan w:val="3"/>
            <w:vMerge/>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Pr="00E46B77" w:rsidRDefault="00DE3081" w:rsidP="00DE3081">
            <w:pPr>
              <w:rPr>
                <w:b/>
                <w:bCs/>
                <w:iCs/>
                <w:sz w:val="20"/>
                <w:szCs w:val="20"/>
              </w:rPr>
            </w:pPr>
            <w:r w:rsidRPr="00E46B77">
              <w:rPr>
                <w:b/>
                <w:bCs/>
                <w:iCs/>
                <w:sz w:val="20"/>
                <w:szCs w:val="20"/>
              </w:rPr>
              <w:t xml:space="preserve">B – Formal </w:t>
            </w:r>
            <w:r w:rsidR="00546A77">
              <w:rPr>
                <w:b/>
                <w:bCs/>
                <w:iCs/>
                <w:sz w:val="20"/>
                <w:szCs w:val="20"/>
              </w:rPr>
              <w:t>Daşınmaz Əmlak</w:t>
            </w:r>
            <w:r w:rsidRPr="00E46B77">
              <w:rPr>
                <w:b/>
                <w:bCs/>
                <w:iCs/>
                <w:sz w:val="20"/>
                <w:szCs w:val="20"/>
              </w:rPr>
              <w:t xml:space="preserve"> siyasətinin icrasına dair </w:t>
            </w:r>
            <w:r w:rsidR="00546A77">
              <w:rPr>
                <w:b/>
                <w:bCs/>
                <w:iCs/>
                <w:sz w:val="20"/>
                <w:szCs w:val="20"/>
              </w:rPr>
              <w:t>Daşınmaz Əmlak</w:t>
            </w:r>
            <w:r w:rsidRPr="00E46B77">
              <w:rPr>
                <w:b/>
                <w:bCs/>
                <w:iCs/>
                <w:sz w:val="20"/>
                <w:szCs w:val="20"/>
              </w:rPr>
              <w:t xml:space="preserve"> institutları hesabatı müntəzəm, lazımi surətdə və müfəssəl qaydada tərtib olunur lakin və ictimaiyyətə açıqlanmır.</w:t>
            </w:r>
          </w:p>
        </w:tc>
      </w:tr>
      <w:tr w:rsidR="00DE3081" w:rsidRPr="00164F5D" w:rsidTr="00DE3081">
        <w:trPr>
          <w:trHeight w:val="432"/>
        </w:trPr>
        <w:tc>
          <w:tcPr>
            <w:tcW w:w="2088" w:type="dxa"/>
            <w:gridSpan w:val="3"/>
            <w:vMerge/>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Pr="00E46B77" w:rsidRDefault="00DE3081" w:rsidP="00DE3081">
            <w:pPr>
              <w:rPr>
                <w:b/>
                <w:bCs/>
                <w:iCs/>
                <w:sz w:val="20"/>
                <w:szCs w:val="20"/>
              </w:rPr>
            </w:pPr>
            <w:r w:rsidRPr="00E46B77">
              <w:rPr>
                <w:b/>
                <w:bCs/>
                <w:iCs/>
                <w:sz w:val="20"/>
                <w:szCs w:val="20"/>
              </w:rPr>
              <w:t xml:space="preserve">C – Formal </w:t>
            </w:r>
            <w:r w:rsidR="00546A77">
              <w:rPr>
                <w:b/>
                <w:bCs/>
                <w:iCs/>
                <w:sz w:val="20"/>
                <w:szCs w:val="20"/>
              </w:rPr>
              <w:t>Daşınmaz Əmlak</w:t>
            </w:r>
            <w:r w:rsidRPr="00E46B77">
              <w:rPr>
                <w:b/>
                <w:bCs/>
                <w:iCs/>
                <w:sz w:val="20"/>
                <w:szCs w:val="20"/>
              </w:rPr>
              <w:t xml:space="preserve"> siyasətinin icrasına dair </w:t>
            </w:r>
            <w:r w:rsidR="00546A77">
              <w:rPr>
                <w:b/>
                <w:bCs/>
                <w:iCs/>
                <w:sz w:val="20"/>
                <w:szCs w:val="20"/>
              </w:rPr>
              <w:t>Daşınmaz Əmlak</w:t>
            </w:r>
            <w:r w:rsidRPr="00E46B77">
              <w:rPr>
                <w:b/>
                <w:bCs/>
                <w:iCs/>
                <w:sz w:val="20"/>
                <w:szCs w:val="20"/>
              </w:rPr>
              <w:t xml:space="preserve"> institutları hesabatı vardır lakin müxtəlif sahələr və ya konkret sahə üzrə olan proqresi izləməyə imkan vermir. </w:t>
            </w:r>
          </w:p>
        </w:tc>
      </w:tr>
      <w:tr w:rsidR="00DE3081" w:rsidRPr="00164F5D" w:rsidTr="00DE3081">
        <w:trPr>
          <w:trHeight w:val="432"/>
        </w:trPr>
        <w:tc>
          <w:tcPr>
            <w:tcW w:w="2088" w:type="dxa"/>
            <w:gridSpan w:val="3"/>
            <w:vMerge/>
          </w:tcPr>
          <w:p w:rsidR="00DE3081" w:rsidRPr="00164F5D" w:rsidRDefault="00DE3081" w:rsidP="00177A56">
            <w:pPr>
              <w:spacing w:line="276" w:lineRule="auto"/>
              <w:rPr>
                <w:rFonts w:ascii="Times New Roman" w:eastAsia="Times New Roman" w:hAnsi="Times New Roman" w:cs="Times New Roman"/>
              </w:rPr>
            </w:pPr>
          </w:p>
        </w:tc>
        <w:tc>
          <w:tcPr>
            <w:tcW w:w="7488" w:type="dxa"/>
          </w:tcPr>
          <w:p w:rsidR="00DE3081" w:rsidRDefault="00DE3081" w:rsidP="00DE3081">
            <w:r w:rsidRPr="00E46B77">
              <w:rPr>
                <w:b/>
                <w:bCs/>
                <w:iCs/>
                <w:sz w:val="20"/>
                <w:szCs w:val="20"/>
              </w:rPr>
              <w:t xml:space="preserve">D – Formal </w:t>
            </w:r>
            <w:r w:rsidR="00546A77">
              <w:rPr>
                <w:b/>
                <w:bCs/>
                <w:iCs/>
                <w:sz w:val="20"/>
                <w:szCs w:val="20"/>
              </w:rPr>
              <w:t>Daşınmaz Əmlak</w:t>
            </w:r>
            <w:r w:rsidRPr="00E46B77">
              <w:rPr>
                <w:b/>
                <w:bCs/>
                <w:iCs/>
                <w:sz w:val="20"/>
                <w:szCs w:val="20"/>
              </w:rPr>
              <w:t xml:space="preserve"> siyasətinin icrasına dair </w:t>
            </w:r>
            <w:r w:rsidR="00546A77">
              <w:rPr>
                <w:b/>
                <w:bCs/>
                <w:iCs/>
                <w:sz w:val="20"/>
                <w:szCs w:val="20"/>
              </w:rPr>
              <w:t>Daşınmaz Əmlak</w:t>
            </w:r>
            <w:r w:rsidRPr="00E46B77">
              <w:rPr>
                <w:b/>
                <w:bCs/>
                <w:iCs/>
                <w:sz w:val="20"/>
                <w:szCs w:val="20"/>
              </w:rPr>
              <w:t xml:space="preserve"> institutları hesabatı yalnız müstəsna hallarda vardır ya da ümumiyyətlə mövcud deyil. </w:t>
            </w:r>
          </w:p>
        </w:tc>
      </w:tr>
      <w:tr w:rsidR="006865CB" w:rsidRPr="00164F5D" w:rsidTr="006865CB">
        <w:trPr>
          <w:trHeight w:val="432"/>
        </w:trPr>
        <w:tc>
          <w:tcPr>
            <w:tcW w:w="687" w:type="dxa"/>
            <w:shd w:val="clear" w:color="auto" w:fill="DBE5F1" w:themeFill="accent1" w:themeFillTint="33"/>
            <w:vAlign w:val="center"/>
          </w:tcPr>
          <w:p w:rsidR="006865CB" w:rsidRPr="00164F5D" w:rsidRDefault="006865CB" w:rsidP="006865CB">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696"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6</w:t>
            </w:r>
          </w:p>
        </w:tc>
        <w:tc>
          <w:tcPr>
            <w:tcW w:w="7488" w:type="dxa"/>
            <w:shd w:val="clear" w:color="auto" w:fill="DBE5F1" w:themeFill="accent1" w:themeFillTint="33"/>
            <w:vAlign w:val="bottom"/>
          </w:tcPr>
          <w:p w:rsidR="006865CB" w:rsidRPr="00164F5D" w:rsidRDefault="00DE3081" w:rsidP="00DE3081">
            <w:pPr>
              <w:spacing w:line="276" w:lineRule="auto"/>
              <w:rPr>
                <w:rFonts w:ascii="Times New Roman" w:eastAsia="Times New Roman" w:hAnsi="Times New Roman" w:cs="Times New Roman"/>
              </w:rPr>
            </w:pPr>
            <w:r>
              <w:rPr>
                <w:rFonts w:ascii="Times New Roman" w:eastAsia="Times New Roman" w:hAnsi="Times New Roman" w:cs="Times New Roman"/>
              </w:rPr>
              <w:t xml:space="preserve">Torpaq siyasətləri torpağın aşağı gəlirli qruplar və ədalətsizliyə məruz qalanlar tərəfindən istifadəsinə yardım edir. </w:t>
            </w:r>
          </w:p>
        </w:tc>
      </w:tr>
      <w:tr w:rsidR="006865CB" w:rsidRPr="00164F5D" w:rsidTr="006865CB">
        <w:trPr>
          <w:trHeight w:val="432"/>
        </w:trPr>
        <w:tc>
          <w:tcPr>
            <w:tcW w:w="2088" w:type="dxa"/>
            <w:gridSpan w:val="3"/>
            <w:vMerge w:val="restart"/>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6865CB" w:rsidRPr="00164F5D" w:rsidRDefault="006865CB" w:rsidP="00DE3081">
            <w:pPr>
              <w:rPr>
                <w:rFonts w:ascii="Times New Roman" w:hAnsi="Times New Roman" w:cs="Times New Roman"/>
              </w:rPr>
            </w:pPr>
            <w:r w:rsidRPr="00164F5D">
              <w:rPr>
                <w:rFonts w:ascii="Times New Roman" w:hAnsi="Times New Roman" w:cs="Times New Roman"/>
              </w:rPr>
              <w:t xml:space="preserve">A: </w:t>
            </w:r>
            <w:r w:rsidR="00DE3081">
              <w:rPr>
                <w:rFonts w:ascii="Times New Roman" w:eastAsia="Times New Roman" w:hAnsi="Times New Roman" w:cs="Times New Roman"/>
              </w:rPr>
              <w:t xml:space="preserve">Torpaq siyasətləri torpağın aşağı gəlirli qruplar və müəyyən qrup tərəfindən istifadəsinə imkan yaradır və praktikada tətbiq olunur və effektivdir.  </w:t>
            </w:r>
          </w:p>
        </w:tc>
      </w:tr>
      <w:tr w:rsidR="006865CB" w:rsidRPr="00164F5D" w:rsidTr="006865CB">
        <w:trPr>
          <w:trHeight w:val="432"/>
        </w:trPr>
        <w:tc>
          <w:tcPr>
            <w:tcW w:w="2088" w:type="dxa"/>
            <w:gridSpan w:val="3"/>
            <w:vMerge/>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6865CB" w:rsidRPr="00164F5D" w:rsidRDefault="006865CB" w:rsidP="00DE3081">
            <w:pPr>
              <w:rPr>
                <w:rFonts w:ascii="Times New Roman" w:hAnsi="Times New Roman" w:cs="Times New Roman"/>
              </w:rPr>
            </w:pPr>
            <w:r w:rsidRPr="00164F5D">
              <w:rPr>
                <w:rFonts w:ascii="Times New Roman" w:hAnsi="Times New Roman" w:cs="Times New Roman"/>
              </w:rPr>
              <w:t xml:space="preserve">B: </w:t>
            </w:r>
            <w:r w:rsidR="00DE3081">
              <w:rPr>
                <w:rFonts w:ascii="Times New Roman" w:eastAsia="Times New Roman" w:hAnsi="Times New Roman" w:cs="Times New Roman"/>
              </w:rPr>
              <w:t xml:space="preserve">Torpaq siyasətləri torpağın aşağı gəlirli qruplar və müəyyən qrup tərəfindən istifadəsinə imkan yaradır və praktikada tətbiq olunur lakin effektiv deyil.  </w:t>
            </w:r>
          </w:p>
        </w:tc>
      </w:tr>
      <w:tr w:rsidR="006865CB" w:rsidRPr="00164F5D" w:rsidTr="006865CB">
        <w:trPr>
          <w:trHeight w:val="432"/>
        </w:trPr>
        <w:tc>
          <w:tcPr>
            <w:tcW w:w="2088" w:type="dxa"/>
            <w:gridSpan w:val="3"/>
            <w:vMerge/>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6865CB" w:rsidRPr="00164F5D" w:rsidRDefault="006865CB" w:rsidP="00DE3081">
            <w:pPr>
              <w:rPr>
                <w:rFonts w:ascii="Times New Roman" w:hAnsi="Times New Roman" w:cs="Times New Roman"/>
              </w:rPr>
            </w:pPr>
            <w:r w:rsidRPr="00164F5D">
              <w:rPr>
                <w:rFonts w:ascii="Times New Roman" w:hAnsi="Times New Roman" w:cs="Times New Roman"/>
              </w:rPr>
              <w:t xml:space="preserve">C: </w:t>
            </w:r>
            <w:r w:rsidR="00DE3081">
              <w:rPr>
                <w:rFonts w:ascii="Times New Roman" w:eastAsia="Times New Roman" w:hAnsi="Times New Roman" w:cs="Times New Roman"/>
              </w:rPr>
              <w:t xml:space="preserve">Torpaq siyasətləri torpağın aşağı gəlirli qruplar və müəyyən qrup tərəfindən istifadəsinə imkan yaradır lakin praktikada icra olunmur   </w:t>
            </w:r>
          </w:p>
        </w:tc>
      </w:tr>
      <w:tr w:rsidR="006865CB" w:rsidRPr="00164F5D" w:rsidTr="006865CB">
        <w:trPr>
          <w:trHeight w:val="432"/>
        </w:trPr>
        <w:tc>
          <w:tcPr>
            <w:tcW w:w="2088" w:type="dxa"/>
            <w:gridSpan w:val="3"/>
            <w:vMerge/>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6865CB" w:rsidRPr="00164F5D" w:rsidRDefault="006865CB" w:rsidP="000A135E">
            <w:pPr>
              <w:rPr>
                <w:rFonts w:ascii="Times New Roman" w:hAnsi="Times New Roman" w:cs="Times New Roman"/>
              </w:rPr>
            </w:pPr>
            <w:r w:rsidRPr="00164F5D">
              <w:rPr>
                <w:rFonts w:ascii="Times New Roman" w:hAnsi="Times New Roman" w:cs="Times New Roman"/>
              </w:rPr>
              <w:t xml:space="preserve">D: </w:t>
            </w:r>
            <w:r w:rsidR="00DE3081">
              <w:rPr>
                <w:rFonts w:ascii="Times New Roman" w:eastAsia="Times New Roman" w:hAnsi="Times New Roman" w:cs="Times New Roman"/>
              </w:rPr>
              <w:t xml:space="preserve">Torpaq siyasətləri torpağın aşağı gəlirli qruplar və müəyyən qrup tərəfindən istifadəsinə imkan yaratmır </w:t>
            </w:r>
          </w:p>
        </w:tc>
      </w:tr>
      <w:tr w:rsidR="006865CB" w:rsidRPr="00164F5D" w:rsidTr="006865CB">
        <w:trPr>
          <w:trHeight w:val="432"/>
        </w:trPr>
        <w:tc>
          <w:tcPr>
            <w:tcW w:w="687" w:type="dxa"/>
            <w:shd w:val="clear" w:color="auto" w:fill="DBE5F1" w:themeFill="accent1" w:themeFillTint="33"/>
            <w:vAlign w:val="center"/>
          </w:tcPr>
          <w:p w:rsidR="006865CB" w:rsidRPr="00164F5D" w:rsidRDefault="006865CB" w:rsidP="006865CB">
            <w:pPr>
              <w:jc w:val="center"/>
              <w:rPr>
                <w:rFonts w:ascii="Times New Roman" w:eastAsia="Times New Roman" w:hAnsi="Times New Roman" w:cs="Times New Roman"/>
              </w:rPr>
            </w:pPr>
            <w:r>
              <w:rPr>
                <w:rFonts w:ascii="Times New Roman" w:eastAsia="Times New Roman" w:hAnsi="Times New Roman" w:cs="Times New Roman"/>
              </w:rPr>
              <w:t>9</w:t>
            </w:r>
          </w:p>
        </w:tc>
        <w:tc>
          <w:tcPr>
            <w:tcW w:w="705"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2</w:t>
            </w:r>
          </w:p>
        </w:tc>
        <w:tc>
          <w:tcPr>
            <w:tcW w:w="696" w:type="dxa"/>
            <w:shd w:val="clear" w:color="auto" w:fill="DBE5F1" w:themeFill="accent1" w:themeFillTint="33"/>
            <w:vAlign w:val="center"/>
          </w:tcPr>
          <w:p w:rsidR="006865CB" w:rsidRPr="00164F5D" w:rsidRDefault="006865CB" w:rsidP="00177A56">
            <w:pPr>
              <w:spacing w:line="276" w:lineRule="auto"/>
              <w:jc w:val="center"/>
              <w:rPr>
                <w:rFonts w:ascii="Times New Roman" w:eastAsia="Times New Roman" w:hAnsi="Times New Roman" w:cs="Times New Roman"/>
              </w:rPr>
            </w:pPr>
            <w:r w:rsidRPr="00164F5D">
              <w:rPr>
                <w:rFonts w:ascii="Times New Roman" w:eastAsia="Times New Roman" w:hAnsi="Times New Roman" w:cs="Times New Roman"/>
              </w:rPr>
              <w:t>7</w:t>
            </w:r>
          </w:p>
        </w:tc>
        <w:tc>
          <w:tcPr>
            <w:tcW w:w="7488" w:type="dxa"/>
            <w:shd w:val="clear" w:color="auto" w:fill="DBE5F1" w:themeFill="accent1" w:themeFillTint="33"/>
            <w:vAlign w:val="center"/>
          </w:tcPr>
          <w:p w:rsidR="006865CB" w:rsidRPr="00164F5D" w:rsidRDefault="00DE3081" w:rsidP="00DE3081">
            <w:pPr>
              <w:spacing w:line="276" w:lineRule="auto"/>
              <w:rPr>
                <w:rFonts w:ascii="Times New Roman" w:eastAsia="Times New Roman" w:hAnsi="Times New Roman" w:cs="Times New Roman"/>
              </w:rPr>
            </w:pPr>
            <w:r>
              <w:rPr>
                <w:rFonts w:ascii="Times New Roman" w:eastAsia="Times New Roman" w:hAnsi="Times New Roman" w:cs="Times New Roman"/>
              </w:rPr>
              <w:t xml:space="preserve">Torpaq siyasətləri gələcək fəlakət risklərini proaktiv cə effektiv surətdə azaldır </w:t>
            </w:r>
          </w:p>
        </w:tc>
      </w:tr>
      <w:tr w:rsidR="006865CB" w:rsidRPr="00164F5D" w:rsidTr="006865CB">
        <w:trPr>
          <w:trHeight w:val="432"/>
        </w:trPr>
        <w:tc>
          <w:tcPr>
            <w:tcW w:w="2088" w:type="dxa"/>
            <w:gridSpan w:val="3"/>
            <w:vMerge w:val="restart"/>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3B2AF7" w:rsidRPr="00164F5D" w:rsidRDefault="006865CB" w:rsidP="003B2AF7">
            <w:pPr>
              <w:rPr>
                <w:rFonts w:ascii="Times New Roman" w:hAnsi="Times New Roman" w:cs="Times New Roman"/>
              </w:rPr>
            </w:pPr>
            <w:r w:rsidRPr="00164F5D">
              <w:rPr>
                <w:rFonts w:ascii="Times New Roman" w:hAnsi="Times New Roman" w:cs="Times New Roman"/>
              </w:rPr>
              <w:t xml:space="preserve">A: </w:t>
            </w:r>
            <w:r w:rsidR="003B2AF7">
              <w:rPr>
                <w:rFonts w:ascii="Times New Roman" w:hAnsi="Times New Roman" w:cs="Times New Roman"/>
              </w:rPr>
              <w:t xml:space="preserve">Yüksək risklər yaradan məskunlaşmaların aradan qaldırılması üzrə siyasət mövcuddur, icra olunur, və gözlənilən gələcək riskləri torpaqdan istifadə planlaşdırmasında nəzərə alınmasını təmin edir. </w:t>
            </w:r>
          </w:p>
        </w:tc>
      </w:tr>
      <w:tr w:rsidR="006865CB" w:rsidRPr="00164F5D" w:rsidTr="006865CB">
        <w:trPr>
          <w:trHeight w:val="432"/>
        </w:trPr>
        <w:tc>
          <w:tcPr>
            <w:tcW w:w="2088" w:type="dxa"/>
            <w:gridSpan w:val="3"/>
            <w:vMerge/>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6865CB" w:rsidRPr="00164F5D" w:rsidRDefault="006865CB" w:rsidP="003B2AF7">
            <w:pPr>
              <w:rPr>
                <w:rFonts w:ascii="Times New Roman" w:hAnsi="Times New Roman" w:cs="Times New Roman"/>
              </w:rPr>
            </w:pPr>
            <w:r w:rsidRPr="00164F5D">
              <w:rPr>
                <w:rFonts w:ascii="Times New Roman" w:hAnsi="Times New Roman" w:cs="Times New Roman"/>
              </w:rPr>
              <w:t xml:space="preserve">B: </w:t>
            </w:r>
            <w:r w:rsidR="003B2AF7">
              <w:rPr>
                <w:rFonts w:ascii="Times New Roman" w:hAnsi="Times New Roman" w:cs="Times New Roman"/>
              </w:rPr>
              <w:t xml:space="preserve">Yüksək risklər yaradan məskunlaşmaların aradan qaldırılması üzrə siyasət mövcuddur, icra olunur, və gözlənilən gələcək riskləri torpaqdan istifadə planlaşdırmasında nəzərə alınmasa da icrada təmin edilmir. </w:t>
            </w:r>
          </w:p>
        </w:tc>
      </w:tr>
      <w:tr w:rsidR="006865CB" w:rsidRPr="00164F5D" w:rsidTr="006865CB">
        <w:trPr>
          <w:trHeight w:val="432"/>
        </w:trPr>
        <w:tc>
          <w:tcPr>
            <w:tcW w:w="2088" w:type="dxa"/>
            <w:gridSpan w:val="3"/>
            <w:vMerge/>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6865CB" w:rsidRPr="00164F5D" w:rsidRDefault="006865CB" w:rsidP="000A135E">
            <w:pPr>
              <w:rPr>
                <w:rFonts w:ascii="Times New Roman" w:hAnsi="Times New Roman" w:cs="Times New Roman"/>
              </w:rPr>
            </w:pPr>
            <w:r w:rsidRPr="00164F5D">
              <w:rPr>
                <w:rFonts w:ascii="Times New Roman" w:hAnsi="Times New Roman" w:cs="Times New Roman"/>
              </w:rPr>
              <w:t xml:space="preserve">C: </w:t>
            </w:r>
            <w:r w:rsidR="003B2AF7">
              <w:rPr>
                <w:rFonts w:ascii="Times New Roman" w:hAnsi="Times New Roman" w:cs="Times New Roman"/>
              </w:rPr>
              <w:t>Yüksək risklər yaradan məskunlaşmaların aradan qaldırılması üzrə siyasət mövcuddur lakin icra olunmur.</w:t>
            </w:r>
          </w:p>
        </w:tc>
      </w:tr>
      <w:tr w:rsidR="006865CB" w:rsidRPr="00164F5D" w:rsidTr="006865CB">
        <w:trPr>
          <w:trHeight w:val="377"/>
        </w:trPr>
        <w:tc>
          <w:tcPr>
            <w:tcW w:w="2088" w:type="dxa"/>
            <w:gridSpan w:val="3"/>
            <w:vMerge/>
          </w:tcPr>
          <w:p w:rsidR="006865CB" w:rsidRPr="00164F5D" w:rsidRDefault="006865CB" w:rsidP="00177A56">
            <w:pPr>
              <w:spacing w:line="276" w:lineRule="auto"/>
              <w:rPr>
                <w:rFonts w:ascii="Times New Roman" w:eastAsia="Times New Roman" w:hAnsi="Times New Roman" w:cs="Times New Roman"/>
              </w:rPr>
            </w:pPr>
          </w:p>
        </w:tc>
        <w:tc>
          <w:tcPr>
            <w:tcW w:w="7488" w:type="dxa"/>
            <w:vAlign w:val="center"/>
          </w:tcPr>
          <w:p w:rsidR="006865CB" w:rsidRPr="00164F5D" w:rsidRDefault="006865CB" w:rsidP="003B2AF7">
            <w:pPr>
              <w:rPr>
                <w:rFonts w:ascii="Times New Roman" w:hAnsi="Times New Roman" w:cs="Times New Roman"/>
              </w:rPr>
            </w:pPr>
            <w:r w:rsidRPr="00164F5D">
              <w:rPr>
                <w:rFonts w:ascii="Times New Roman" w:hAnsi="Times New Roman" w:cs="Times New Roman"/>
              </w:rPr>
              <w:t>D:</w:t>
            </w:r>
            <w:r w:rsidR="003B2AF7">
              <w:rPr>
                <w:rFonts w:ascii="Times New Roman" w:hAnsi="Times New Roman" w:cs="Times New Roman"/>
              </w:rPr>
              <w:t xml:space="preserve"> Yüksək risklər yaradan məskunlaşmaların aradan qaldırılması üzrə siyasət mövcud deyil. </w:t>
            </w:r>
          </w:p>
        </w:tc>
      </w:tr>
    </w:tbl>
    <w:p w:rsidR="00164F5D" w:rsidRPr="00164F5D" w:rsidRDefault="00164F5D" w:rsidP="008E0AF1">
      <w:bookmarkStart w:id="0" w:name="_GoBack"/>
      <w:bookmarkEnd w:id="0"/>
    </w:p>
    <w:sectPr w:rsidR="00164F5D" w:rsidRPr="00164F5D" w:rsidSect="00593C4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20" w:rsidRDefault="00043020" w:rsidP="000D5330">
      <w:pPr>
        <w:spacing w:after="0" w:line="240" w:lineRule="auto"/>
      </w:pPr>
      <w:r>
        <w:separator/>
      </w:r>
    </w:p>
  </w:endnote>
  <w:endnote w:type="continuationSeparator" w:id="1">
    <w:p w:rsidR="00043020" w:rsidRDefault="00043020" w:rsidP="000D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20" w:rsidRDefault="00043020" w:rsidP="000D5330">
      <w:pPr>
        <w:spacing w:after="0" w:line="240" w:lineRule="auto"/>
      </w:pPr>
      <w:r>
        <w:separator/>
      </w:r>
    </w:p>
  </w:footnote>
  <w:footnote w:type="continuationSeparator" w:id="1">
    <w:p w:rsidR="00043020" w:rsidRDefault="00043020" w:rsidP="000D5330">
      <w:pPr>
        <w:spacing w:after="0" w:line="240" w:lineRule="auto"/>
      </w:pPr>
      <w:r>
        <w:continuationSeparator/>
      </w:r>
    </w:p>
  </w:footnote>
  <w:footnote w:id="2">
    <w:p w:rsidR="00DE3081" w:rsidRDefault="00DE3081" w:rsidP="000D5330">
      <w:pPr>
        <w:pStyle w:val="FootnoteText"/>
      </w:pPr>
      <w:r>
        <w:rPr>
          <w:rStyle w:val="FootnoteReference"/>
          <w:rFonts w:eastAsiaTheme="minorEastAsia"/>
        </w:rPr>
        <w:footnoteRef/>
      </w:r>
      <w:r>
        <w:t xml:space="preserve"> Bəzi ölkələrdə özəl torpaqlar şəhərin genişlənməsi </w:t>
      </w:r>
      <w:proofErr w:type="gramStart"/>
      <w:r>
        <w:t>prosesində  torpağın</w:t>
      </w:r>
      <w:proofErr w:type="gramEnd"/>
      <w:r>
        <w:t xml:space="preserve"> istifadə planı icra edilməzdən əvvəl əldə edilə bilər  və sonra müxtəlif formada ilkin sahiblərinə satıla və ya qaytarıla bilər. </w:t>
      </w:r>
      <w:proofErr w:type="gramStart"/>
      <w:r>
        <w:t>Belə hal bu meyar üçün nəzərdə tutulmamalıdır.</w:t>
      </w:r>
      <w:proofErr w:type="gramEnd"/>
      <w:r>
        <w:t xml:space="preserve"> Özgəninkiləşdirilən torpağın özəl maraqlara </w:t>
      </w:r>
      <w:proofErr w:type="gramStart"/>
      <w:r>
        <w:t>transferi  istisna</w:t>
      </w:r>
      <w:proofErr w:type="gramEnd"/>
      <w:r>
        <w:t xml:space="preserve"> edilir</w:t>
      </w:r>
      <w:r w:rsidRPr="00A32515">
        <w:rPr>
          <w:sz w:val="18"/>
          <w:szCs w:val="18"/>
        </w:rPr>
        <w:t>.</w:t>
      </w:r>
    </w:p>
  </w:footnote>
  <w:footnote w:id="3">
    <w:p w:rsidR="00DE3081" w:rsidRDefault="00DE3081" w:rsidP="002067F3">
      <w:pPr>
        <w:pStyle w:val="FootnoteText"/>
      </w:pPr>
      <w:r w:rsidRPr="00175AE9">
        <w:rPr>
          <w:rStyle w:val="FootnoteReference"/>
        </w:rPr>
        <w:footnoteRef/>
      </w:r>
      <w:proofErr w:type="gramStart"/>
      <w:r>
        <w:rPr>
          <w:sz w:val="22"/>
          <w:szCs w:val="22"/>
        </w:rPr>
        <w:t xml:space="preserve">Torpağa sahiblik qeydlərində maraqlı tərəflərlə münasibətdə olan vasitəçilərə notariuslar, hüquqşünaslar, mənzil krediti maliyyəsini həyata keçirən maliyyəçilər, </w:t>
      </w:r>
      <w:r w:rsidR="00546A77">
        <w:rPr>
          <w:sz w:val="22"/>
          <w:szCs w:val="22"/>
        </w:rPr>
        <w:t>Daşınmaz Əmlak</w:t>
      </w:r>
      <w:r>
        <w:rPr>
          <w:sz w:val="22"/>
          <w:szCs w:val="22"/>
        </w:rPr>
        <w:t xml:space="preserve"> sövdələşməsinə yardım edənlər daxildir.</w:t>
      </w:r>
      <w:proofErr w:type="gramEnd"/>
    </w:p>
  </w:footnote>
  <w:footnote w:id="4">
    <w:p w:rsidR="00DE3081" w:rsidRPr="00F42AC9" w:rsidRDefault="00DE3081" w:rsidP="00D72567">
      <w:pPr>
        <w:pStyle w:val="FootnoteText"/>
      </w:pPr>
      <w:r>
        <w:rPr>
          <w:rStyle w:val="FootnoteReference"/>
        </w:rPr>
        <w:footnoteRef/>
      </w:r>
      <w:proofErr w:type="gramStart"/>
      <w:r>
        <w:t>“Şəffaf və münasib qaydada” tətbiq o deməkdir ki, istisnalar üçün səbəblər düzgün qiymətləndirilməli, geniş yayılmalı və bir qaydada tətbiq edilməlidir.</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FE364C"/>
    <w:lvl w:ilvl="0">
      <w:start w:val="1"/>
      <w:numFmt w:val="decimal"/>
      <w:lvlText w:val="%1."/>
      <w:lvlJc w:val="left"/>
      <w:pPr>
        <w:tabs>
          <w:tab w:val="num" w:pos="1800"/>
        </w:tabs>
        <w:ind w:left="1800" w:hanging="360"/>
      </w:pPr>
    </w:lvl>
  </w:abstractNum>
  <w:abstractNum w:abstractNumId="1">
    <w:nsid w:val="FFFFFF7D"/>
    <w:multiLevelType w:val="singleLevel"/>
    <w:tmpl w:val="B9207E16"/>
    <w:lvl w:ilvl="0">
      <w:start w:val="1"/>
      <w:numFmt w:val="decimal"/>
      <w:lvlText w:val="%1."/>
      <w:lvlJc w:val="left"/>
      <w:pPr>
        <w:tabs>
          <w:tab w:val="num" w:pos="1440"/>
        </w:tabs>
        <w:ind w:left="1440" w:hanging="360"/>
      </w:pPr>
    </w:lvl>
  </w:abstractNum>
  <w:abstractNum w:abstractNumId="2">
    <w:nsid w:val="FFFFFF7E"/>
    <w:multiLevelType w:val="singleLevel"/>
    <w:tmpl w:val="2F04F128"/>
    <w:lvl w:ilvl="0">
      <w:start w:val="1"/>
      <w:numFmt w:val="decimal"/>
      <w:lvlText w:val="%1."/>
      <w:lvlJc w:val="left"/>
      <w:pPr>
        <w:tabs>
          <w:tab w:val="num" w:pos="1080"/>
        </w:tabs>
        <w:ind w:left="1080" w:hanging="360"/>
      </w:pPr>
    </w:lvl>
  </w:abstractNum>
  <w:abstractNum w:abstractNumId="3">
    <w:nsid w:val="FFFFFF7F"/>
    <w:multiLevelType w:val="singleLevel"/>
    <w:tmpl w:val="A79A687C"/>
    <w:lvl w:ilvl="0">
      <w:start w:val="1"/>
      <w:numFmt w:val="decimal"/>
      <w:lvlText w:val="%1."/>
      <w:lvlJc w:val="left"/>
      <w:pPr>
        <w:tabs>
          <w:tab w:val="num" w:pos="720"/>
        </w:tabs>
        <w:ind w:left="720" w:hanging="360"/>
      </w:pPr>
    </w:lvl>
  </w:abstractNum>
  <w:abstractNum w:abstractNumId="4">
    <w:nsid w:val="FFFFFF80"/>
    <w:multiLevelType w:val="singleLevel"/>
    <w:tmpl w:val="6540D9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4628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DCF2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4849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EA6D10"/>
    <w:lvl w:ilvl="0">
      <w:start w:val="1"/>
      <w:numFmt w:val="decimal"/>
      <w:lvlText w:val="%1."/>
      <w:lvlJc w:val="left"/>
      <w:pPr>
        <w:tabs>
          <w:tab w:val="num" w:pos="360"/>
        </w:tabs>
        <w:ind w:left="360" w:hanging="360"/>
      </w:pPr>
    </w:lvl>
  </w:abstractNum>
  <w:abstractNum w:abstractNumId="9">
    <w:nsid w:val="FFFFFF89"/>
    <w:multiLevelType w:val="singleLevel"/>
    <w:tmpl w:val="357C612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ED93E"/>
    <w:lvl w:ilvl="0">
      <w:numFmt w:val="bullet"/>
      <w:lvlText w:val="*"/>
      <w:lvlJc w:val="left"/>
    </w:lvl>
  </w:abstractNum>
  <w:abstractNum w:abstractNumId="11">
    <w:nsid w:val="06AC2FAF"/>
    <w:multiLevelType w:val="multilevel"/>
    <w:tmpl w:val="0780F8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8FB3E09"/>
    <w:multiLevelType w:val="hybridMultilevel"/>
    <w:tmpl w:val="7C8EF378"/>
    <w:lvl w:ilvl="0" w:tplc="170A2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27861"/>
    <w:multiLevelType w:val="hybridMultilevel"/>
    <w:tmpl w:val="3D0A03F6"/>
    <w:lvl w:ilvl="0" w:tplc="A4F4D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8256D"/>
    <w:multiLevelType w:val="multilevel"/>
    <w:tmpl w:val="0780F8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20B2580"/>
    <w:multiLevelType w:val="multilevel"/>
    <w:tmpl w:val="41ACCDD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4B5BCE"/>
    <w:multiLevelType w:val="hybridMultilevel"/>
    <w:tmpl w:val="5CA23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5702D"/>
    <w:multiLevelType w:val="hybridMultilevel"/>
    <w:tmpl w:val="4A5E8624"/>
    <w:lvl w:ilvl="0" w:tplc="75466E5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536D69"/>
    <w:multiLevelType w:val="multilevel"/>
    <w:tmpl w:val="41ACCDD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7340B6"/>
    <w:multiLevelType w:val="hybridMultilevel"/>
    <w:tmpl w:val="00AAD960"/>
    <w:lvl w:ilvl="0" w:tplc="E6FAB7EE">
      <w:start w:val="1"/>
      <w:numFmt w:val="decimal"/>
      <w:lvlText w:val="%1."/>
      <w:lvlJc w:val="left"/>
      <w:pPr>
        <w:tabs>
          <w:tab w:val="num" w:pos="720"/>
        </w:tabs>
        <w:ind w:left="720" w:hanging="360"/>
      </w:pPr>
      <w:rPr>
        <w:rFonts w:cs="Colonna MT" w:hint="default"/>
      </w:rPr>
    </w:lvl>
    <w:lvl w:ilvl="1" w:tplc="BF8AADF2">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A64347"/>
    <w:multiLevelType w:val="hybridMultilevel"/>
    <w:tmpl w:val="6848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162006"/>
    <w:multiLevelType w:val="hybridMultilevel"/>
    <w:tmpl w:val="A7782F0C"/>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93997"/>
    <w:multiLevelType w:val="multilevel"/>
    <w:tmpl w:val="41ACCDD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450795"/>
    <w:multiLevelType w:val="hybridMultilevel"/>
    <w:tmpl w:val="3A1CBEF8"/>
    <w:lvl w:ilvl="0" w:tplc="149ABA9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0F6308"/>
    <w:multiLevelType w:val="hybridMultilevel"/>
    <w:tmpl w:val="41ACCDDA"/>
    <w:lvl w:ilvl="0" w:tplc="89DA0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17C0D"/>
    <w:multiLevelType w:val="multilevel"/>
    <w:tmpl w:val="4A5E8624"/>
    <w:lvl w:ilvl="0">
      <w:start w:val="5"/>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3365C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E612D8"/>
    <w:multiLevelType w:val="hybridMultilevel"/>
    <w:tmpl w:val="1138EA62"/>
    <w:lvl w:ilvl="0" w:tplc="367EEB4A">
      <w:start w:val="1"/>
      <w:numFmt w:val="decimal"/>
      <w:lvlText w:val="Panel %1."/>
      <w:lvlJc w:val="left"/>
      <w:pPr>
        <w:ind w:left="3410" w:hanging="270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0"/>
    <w:lvlOverride w:ilvl="0">
      <w:lvl w:ilvl="0">
        <w:numFmt w:val="bullet"/>
        <w:lvlText w:val="•"/>
        <w:legacy w:legacy="1" w:legacySpace="0" w:legacyIndent="0"/>
        <w:lvlJc w:val="left"/>
        <w:rPr>
          <w:rFonts w:ascii="Calibri" w:hAnsi="Calibri" w:hint="default"/>
          <w:sz w:val="50"/>
        </w:rPr>
      </w:lvl>
    </w:lvlOverride>
  </w:num>
  <w:num w:numId="2">
    <w:abstractNumId w:val="10"/>
    <w:lvlOverride w:ilvl="0">
      <w:lvl w:ilvl="0">
        <w:numFmt w:val="bullet"/>
        <w:lvlText w:val="•"/>
        <w:legacy w:legacy="1" w:legacySpace="0" w:legacyIndent="0"/>
        <w:lvlJc w:val="left"/>
        <w:rPr>
          <w:rFonts w:ascii="Calibri" w:hAnsi="Calibri" w:hint="default"/>
          <w:sz w:val="64"/>
        </w:rPr>
      </w:lvl>
    </w:lvlOverride>
  </w:num>
  <w:num w:numId="3">
    <w:abstractNumId w:val="10"/>
    <w:lvlOverride w:ilvl="0">
      <w:lvl w:ilvl="0">
        <w:numFmt w:val="bullet"/>
        <w:lvlText w:val="•"/>
        <w:legacy w:legacy="1" w:legacySpace="0" w:legacyIndent="0"/>
        <w:lvlJc w:val="left"/>
        <w:rPr>
          <w:rFonts w:ascii="Calibri" w:hAnsi="Calibri" w:hint="default"/>
          <w:sz w:val="58"/>
        </w:rPr>
      </w:lvl>
    </w:lvlOverride>
  </w:num>
  <w:num w:numId="4">
    <w:abstractNumId w:val="20"/>
  </w:num>
  <w:num w:numId="5">
    <w:abstractNumId w:val="24"/>
  </w:num>
  <w:num w:numId="6">
    <w:abstractNumId w:val="18"/>
  </w:num>
  <w:num w:numId="7">
    <w:abstractNumId w:val="22"/>
  </w:num>
  <w:num w:numId="8">
    <w:abstractNumId w:val="17"/>
  </w:num>
  <w:num w:numId="9">
    <w:abstractNumId w:val="25"/>
  </w:num>
  <w:num w:numId="10">
    <w:abstractNumId w:val="23"/>
  </w:num>
  <w:num w:numId="11">
    <w:abstractNumId w:val="12"/>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1"/>
  </w:num>
  <w:num w:numId="25">
    <w:abstractNumId w:val="14"/>
  </w:num>
  <w:num w:numId="26">
    <w:abstractNumId w:val="27"/>
  </w:num>
  <w:num w:numId="27">
    <w:abstractNumId w:val="15"/>
  </w:num>
  <w:num w:numId="28">
    <w:abstractNumId w:val="21"/>
  </w:num>
  <w:num w:numId="29">
    <w:abstractNumId w:val="1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proofState w:grammar="clean"/>
  <w:stylePaneFormatFilter w:val="1024"/>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A74"/>
    <w:rsid w:val="00000C6D"/>
    <w:rsid w:val="00010626"/>
    <w:rsid w:val="000155BD"/>
    <w:rsid w:val="00030365"/>
    <w:rsid w:val="00032CAA"/>
    <w:rsid w:val="00033FA8"/>
    <w:rsid w:val="000359B7"/>
    <w:rsid w:val="00043020"/>
    <w:rsid w:val="000451B4"/>
    <w:rsid w:val="00047677"/>
    <w:rsid w:val="000517F5"/>
    <w:rsid w:val="00051EDA"/>
    <w:rsid w:val="000541FE"/>
    <w:rsid w:val="00061FC0"/>
    <w:rsid w:val="00071510"/>
    <w:rsid w:val="000725B9"/>
    <w:rsid w:val="00076EF3"/>
    <w:rsid w:val="00085627"/>
    <w:rsid w:val="000A135E"/>
    <w:rsid w:val="000A16CA"/>
    <w:rsid w:val="000A45AC"/>
    <w:rsid w:val="000B0AC5"/>
    <w:rsid w:val="000B1C21"/>
    <w:rsid w:val="000B6E31"/>
    <w:rsid w:val="000C43E8"/>
    <w:rsid w:val="000C6323"/>
    <w:rsid w:val="000D2186"/>
    <w:rsid w:val="000D5330"/>
    <w:rsid w:val="00100A2E"/>
    <w:rsid w:val="001204BA"/>
    <w:rsid w:val="00121355"/>
    <w:rsid w:val="001224E8"/>
    <w:rsid w:val="00122693"/>
    <w:rsid w:val="00123520"/>
    <w:rsid w:val="00131851"/>
    <w:rsid w:val="001424F1"/>
    <w:rsid w:val="001630F7"/>
    <w:rsid w:val="00164F5D"/>
    <w:rsid w:val="001722AA"/>
    <w:rsid w:val="0017776A"/>
    <w:rsid w:val="00177A56"/>
    <w:rsid w:val="00196554"/>
    <w:rsid w:val="001A1992"/>
    <w:rsid w:val="001B231E"/>
    <w:rsid w:val="001B4940"/>
    <w:rsid w:val="001B4B44"/>
    <w:rsid w:val="001C0425"/>
    <w:rsid w:val="001C606E"/>
    <w:rsid w:val="001C7C7A"/>
    <w:rsid w:val="001C7D8F"/>
    <w:rsid w:val="001D1B95"/>
    <w:rsid w:val="001D74A2"/>
    <w:rsid w:val="001E00B2"/>
    <w:rsid w:val="001E3C6D"/>
    <w:rsid w:val="001E410A"/>
    <w:rsid w:val="001F5064"/>
    <w:rsid w:val="002030A0"/>
    <w:rsid w:val="002035F0"/>
    <w:rsid w:val="002067F3"/>
    <w:rsid w:val="00212E82"/>
    <w:rsid w:val="00223F24"/>
    <w:rsid w:val="002318E5"/>
    <w:rsid w:val="002368AE"/>
    <w:rsid w:val="00241E4F"/>
    <w:rsid w:val="00244879"/>
    <w:rsid w:val="002467DF"/>
    <w:rsid w:val="002656E4"/>
    <w:rsid w:val="00270C6D"/>
    <w:rsid w:val="00276306"/>
    <w:rsid w:val="00276DA3"/>
    <w:rsid w:val="0029638E"/>
    <w:rsid w:val="002A065E"/>
    <w:rsid w:val="002A6817"/>
    <w:rsid w:val="002C5E41"/>
    <w:rsid w:val="002D650E"/>
    <w:rsid w:val="002E1AA7"/>
    <w:rsid w:val="002E3013"/>
    <w:rsid w:val="002E4BD9"/>
    <w:rsid w:val="002F6DFC"/>
    <w:rsid w:val="00316698"/>
    <w:rsid w:val="0032069B"/>
    <w:rsid w:val="0032773F"/>
    <w:rsid w:val="00333C6E"/>
    <w:rsid w:val="003374E5"/>
    <w:rsid w:val="0035650C"/>
    <w:rsid w:val="00363C58"/>
    <w:rsid w:val="00372645"/>
    <w:rsid w:val="00385C57"/>
    <w:rsid w:val="00394234"/>
    <w:rsid w:val="003959E2"/>
    <w:rsid w:val="003A03C8"/>
    <w:rsid w:val="003B2AF7"/>
    <w:rsid w:val="003B4159"/>
    <w:rsid w:val="003C33E7"/>
    <w:rsid w:val="003C73BC"/>
    <w:rsid w:val="003D3D8E"/>
    <w:rsid w:val="003D53C7"/>
    <w:rsid w:val="003E2AA4"/>
    <w:rsid w:val="003F4E60"/>
    <w:rsid w:val="003F61F4"/>
    <w:rsid w:val="00402C59"/>
    <w:rsid w:val="004036BF"/>
    <w:rsid w:val="00424A73"/>
    <w:rsid w:val="00431A43"/>
    <w:rsid w:val="004460E2"/>
    <w:rsid w:val="00446C2D"/>
    <w:rsid w:val="004567DC"/>
    <w:rsid w:val="0046117D"/>
    <w:rsid w:val="00471A34"/>
    <w:rsid w:val="004805B2"/>
    <w:rsid w:val="00482712"/>
    <w:rsid w:val="004A0DC4"/>
    <w:rsid w:val="004C4E0C"/>
    <w:rsid w:val="004C51BD"/>
    <w:rsid w:val="004C5E1B"/>
    <w:rsid w:val="004D400F"/>
    <w:rsid w:val="004E0373"/>
    <w:rsid w:val="004F4510"/>
    <w:rsid w:val="004F538E"/>
    <w:rsid w:val="004F62DC"/>
    <w:rsid w:val="00506C3A"/>
    <w:rsid w:val="005159CD"/>
    <w:rsid w:val="0053241B"/>
    <w:rsid w:val="00537D35"/>
    <w:rsid w:val="005400EA"/>
    <w:rsid w:val="00546A77"/>
    <w:rsid w:val="00551B69"/>
    <w:rsid w:val="005611F4"/>
    <w:rsid w:val="0056123C"/>
    <w:rsid w:val="00563667"/>
    <w:rsid w:val="00565B85"/>
    <w:rsid w:val="0057008F"/>
    <w:rsid w:val="005702EA"/>
    <w:rsid w:val="00582977"/>
    <w:rsid w:val="00582F51"/>
    <w:rsid w:val="00586493"/>
    <w:rsid w:val="00593C4C"/>
    <w:rsid w:val="00593EBA"/>
    <w:rsid w:val="0059446B"/>
    <w:rsid w:val="005A0F96"/>
    <w:rsid w:val="005A5DFC"/>
    <w:rsid w:val="005F0665"/>
    <w:rsid w:val="005F69FB"/>
    <w:rsid w:val="006006D2"/>
    <w:rsid w:val="00612592"/>
    <w:rsid w:val="0061330B"/>
    <w:rsid w:val="00615D6B"/>
    <w:rsid w:val="006240A3"/>
    <w:rsid w:val="00645493"/>
    <w:rsid w:val="006474BE"/>
    <w:rsid w:val="006625E4"/>
    <w:rsid w:val="00672AC1"/>
    <w:rsid w:val="00680DC9"/>
    <w:rsid w:val="006865CB"/>
    <w:rsid w:val="00686C8B"/>
    <w:rsid w:val="006871C7"/>
    <w:rsid w:val="006A4298"/>
    <w:rsid w:val="006B0F61"/>
    <w:rsid w:val="006C4E32"/>
    <w:rsid w:val="006C6C2D"/>
    <w:rsid w:val="006D1879"/>
    <w:rsid w:val="006E6350"/>
    <w:rsid w:val="006F478F"/>
    <w:rsid w:val="006F4CE8"/>
    <w:rsid w:val="006F5F18"/>
    <w:rsid w:val="00701630"/>
    <w:rsid w:val="0070176A"/>
    <w:rsid w:val="00703474"/>
    <w:rsid w:val="00710838"/>
    <w:rsid w:val="00710FB2"/>
    <w:rsid w:val="00724473"/>
    <w:rsid w:val="00724E22"/>
    <w:rsid w:val="00730396"/>
    <w:rsid w:val="00733009"/>
    <w:rsid w:val="00735A8E"/>
    <w:rsid w:val="0073602E"/>
    <w:rsid w:val="007405D1"/>
    <w:rsid w:val="00741287"/>
    <w:rsid w:val="0075357C"/>
    <w:rsid w:val="0075657F"/>
    <w:rsid w:val="00756B91"/>
    <w:rsid w:val="00761449"/>
    <w:rsid w:val="00767017"/>
    <w:rsid w:val="007737B3"/>
    <w:rsid w:val="0078034E"/>
    <w:rsid w:val="00782ED8"/>
    <w:rsid w:val="00792104"/>
    <w:rsid w:val="00792BE7"/>
    <w:rsid w:val="00794374"/>
    <w:rsid w:val="00796236"/>
    <w:rsid w:val="007A34CC"/>
    <w:rsid w:val="007A739D"/>
    <w:rsid w:val="007B627F"/>
    <w:rsid w:val="007C2DA5"/>
    <w:rsid w:val="007C4CC4"/>
    <w:rsid w:val="007D0660"/>
    <w:rsid w:val="007D1D34"/>
    <w:rsid w:val="007F58CA"/>
    <w:rsid w:val="007F6EA2"/>
    <w:rsid w:val="0080476E"/>
    <w:rsid w:val="0081461F"/>
    <w:rsid w:val="00826FCF"/>
    <w:rsid w:val="008356F7"/>
    <w:rsid w:val="00842AC2"/>
    <w:rsid w:val="00852254"/>
    <w:rsid w:val="00855891"/>
    <w:rsid w:val="008608C2"/>
    <w:rsid w:val="00877224"/>
    <w:rsid w:val="00882A9F"/>
    <w:rsid w:val="0088498E"/>
    <w:rsid w:val="0089688F"/>
    <w:rsid w:val="008A006A"/>
    <w:rsid w:val="008A0A7E"/>
    <w:rsid w:val="008A2099"/>
    <w:rsid w:val="008B4843"/>
    <w:rsid w:val="008B7577"/>
    <w:rsid w:val="008E0AF1"/>
    <w:rsid w:val="008E6B18"/>
    <w:rsid w:val="00903709"/>
    <w:rsid w:val="0091504F"/>
    <w:rsid w:val="00917030"/>
    <w:rsid w:val="0093574C"/>
    <w:rsid w:val="00936D12"/>
    <w:rsid w:val="009401A9"/>
    <w:rsid w:val="00941CDA"/>
    <w:rsid w:val="00942B0C"/>
    <w:rsid w:val="00950F54"/>
    <w:rsid w:val="00952878"/>
    <w:rsid w:val="009618EA"/>
    <w:rsid w:val="00961BB6"/>
    <w:rsid w:val="009638AB"/>
    <w:rsid w:val="00963ACA"/>
    <w:rsid w:val="00971987"/>
    <w:rsid w:val="009824D4"/>
    <w:rsid w:val="009A1CAF"/>
    <w:rsid w:val="009A25C0"/>
    <w:rsid w:val="009A7120"/>
    <w:rsid w:val="009A7A8D"/>
    <w:rsid w:val="009C3048"/>
    <w:rsid w:val="009C5FB0"/>
    <w:rsid w:val="009C6954"/>
    <w:rsid w:val="009E471B"/>
    <w:rsid w:val="009E6424"/>
    <w:rsid w:val="009E7129"/>
    <w:rsid w:val="009F7218"/>
    <w:rsid w:val="00A000F2"/>
    <w:rsid w:val="00A056A2"/>
    <w:rsid w:val="00A109BA"/>
    <w:rsid w:val="00A115F1"/>
    <w:rsid w:val="00A163EC"/>
    <w:rsid w:val="00A21EB1"/>
    <w:rsid w:val="00A30D6A"/>
    <w:rsid w:val="00A403D9"/>
    <w:rsid w:val="00A41261"/>
    <w:rsid w:val="00A534EC"/>
    <w:rsid w:val="00A56536"/>
    <w:rsid w:val="00A612B9"/>
    <w:rsid w:val="00A6276D"/>
    <w:rsid w:val="00A724C3"/>
    <w:rsid w:val="00A73924"/>
    <w:rsid w:val="00A73AEC"/>
    <w:rsid w:val="00A7681F"/>
    <w:rsid w:val="00A77F71"/>
    <w:rsid w:val="00A800AA"/>
    <w:rsid w:val="00A9220C"/>
    <w:rsid w:val="00A97BEC"/>
    <w:rsid w:val="00AB6C34"/>
    <w:rsid w:val="00AD024F"/>
    <w:rsid w:val="00AD0531"/>
    <w:rsid w:val="00AD23B6"/>
    <w:rsid w:val="00AE0072"/>
    <w:rsid w:val="00AE6F1A"/>
    <w:rsid w:val="00AF0905"/>
    <w:rsid w:val="00AF3D57"/>
    <w:rsid w:val="00AF585F"/>
    <w:rsid w:val="00B02DB7"/>
    <w:rsid w:val="00B040E4"/>
    <w:rsid w:val="00B055AE"/>
    <w:rsid w:val="00B107E3"/>
    <w:rsid w:val="00B4016A"/>
    <w:rsid w:val="00B40E4A"/>
    <w:rsid w:val="00B46D28"/>
    <w:rsid w:val="00B5115E"/>
    <w:rsid w:val="00B56FFB"/>
    <w:rsid w:val="00B60BCF"/>
    <w:rsid w:val="00B651A4"/>
    <w:rsid w:val="00B716DC"/>
    <w:rsid w:val="00B7619A"/>
    <w:rsid w:val="00B76D0C"/>
    <w:rsid w:val="00B77B4B"/>
    <w:rsid w:val="00B96B7A"/>
    <w:rsid w:val="00BA227F"/>
    <w:rsid w:val="00BB38A6"/>
    <w:rsid w:val="00BB54EB"/>
    <w:rsid w:val="00BB661E"/>
    <w:rsid w:val="00BD00EF"/>
    <w:rsid w:val="00C14C33"/>
    <w:rsid w:val="00C151AE"/>
    <w:rsid w:val="00C437B4"/>
    <w:rsid w:val="00C46B2D"/>
    <w:rsid w:val="00C5302D"/>
    <w:rsid w:val="00C62326"/>
    <w:rsid w:val="00C62A77"/>
    <w:rsid w:val="00C63006"/>
    <w:rsid w:val="00C71ACE"/>
    <w:rsid w:val="00C769AF"/>
    <w:rsid w:val="00C83A74"/>
    <w:rsid w:val="00C84750"/>
    <w:rsid w:val="00C865EE"/>
    <w:rsid w:val="00C86880"/>
    <w:rsid w:val="00CA1516"/>
    <w:rsid w:val="00CA504F"/>
    <w:rsid w:val="00CA6AA4"/>
    <w:rsid w:val="00CA795F"/>
    <w:rsid w:val="00CB1218"/>
    <w:rsid w:val="00CB16C3"/>
    <w:rsid w:val="00CB4DBF"/>
    <w:rsid w:val="00CC1ECB"/>
    <w:rsid w:val="00CC358D"/>
    <w:rsid w:val="00CC5CE9"/>
    <w:rsid w:val="00CC7B10"/>
    <w:rsid w:val="00CD1C28"/>
    <w:rsid w:val="00CD6CF3"/>
    <w:rsid w:val="00CF0E5F"/>
    <w:rsid w:val="00CF0F22"/>
    <w:rsid w:val="00D01C46"/>
    <w:rsid w:val="00D1067F"/>
    <w:rsid w:val="00D149EF"/>
    <w:rsid w:val="00D16C11"/>
    <w:rsid w:val="00D42AE2"/>
    <w:rsid w:val="00D437EE"/>
    <w:rsid w:val="00D52132"/>
    <w:rsid w:val="00D60A49"/>
    <w:rsid w:val="00D71B4F"/>
    <w:rsid w:val="00D72567"/>
    <w:rsid w:val="00D95CAE"/>
    <w:rsid w:val="00D964B3"/>
    <w:rsid w:val="00DB7614"/>
    <w:rsid w:val="00DC1FF5"/>
    <w:rsid w:val="00DC4D05"/>
    <w:rsid w:val="00DE3081"/>
    <w:rsid w:val="00DF5052"/>
    <w:rsid w:val="00E00872"/>
    <w:rsid w:val="00E00BD3"/>
    <w:rsid w:val="00E03433"/>
    <w:rsid w:val="00E14673"/>
    <w:rsid w:val="00E1537B"/>
    <w:rsid w:val="00E16960"/>
    <w:rsid w:val="00E17286"/>
    <w:rsid w:val="00E25B33"/>
    <w:rsid w:val="00E50841"/>
    <w:rsid w:val="00E5569F"/>
    <w:rsid w:val="00E63CA6"/>
    <w:rsid w:val="00E909F1"/>
    <w:rsid w:val="00E93EEB"/>
    <w:rsid w:val="00EA0DC3"/>
    <w:rsid w:val="00EA1682"/>
    <w:rsid w:val="00EA79E3"/>
    <w:rsid w:val="00EB63E2"/>
    <w:rsid w:val="00EC2F16"/>
    <w:rsid w:val="00EE2BF0"/>
    <w:rsid w:val="00EE3B1A"/>
    <w:rsid w:val="00EF3500"/>
    <w:rsid w:val="00EF4586"/>
    <w:rsid w:val="00F000FA"/>
    <w:rsid w:val="00F0180F"/>
    <w:rsid w:val="00F06ECB"/>
    <w:rsid w:val="00F2487E"/>
    <w:rsid w:val="00F32B55"/>
    <w:rsid w:val="00F357A2"/>
    <w:rsid w:val="00F400CF"/>
    <w:rsid w:val="00F40570"/>
    <w:rsid w:val="00F41C8F"/>
    <w:rsid w:val="00F45973"/>
    <w:rsid w:val="00F45CD7"/>
    <w:rsid w:val="00F45E71"/>
    <w:rsid w:val="00F62BE3"/>
    <w:rsid w:val="00F642AC"/>
    <w:rsid w:val="00F80F9B"/>
    <w:rsid w:val="00FA20D6"/>
    <w:rsid w:val="00FA57F2"/>
    <w:rsid w:val="00FB0BFA"/>
    <w:rsid w:val="00FB6FE1"/>
    <w:rsid w:val="00FC3ED5"/>
    <w:rsid w:val="00FC4DAE"/>
    <w:rsid w:val="00FD724F"/>
    <w:rsid w:val="00FE04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6E"/>
  </w:style>
  <w:style w:type="paragraph" w:styleId="Heading1">
    <w:name w:val="heading 1"/>
    <w:basedOn w:val="Normal"/>
    <w:next w:val="Normal"/>
    <w:link w:val="Heading1Char"/>
    <w:uiPriority w:val="9"/>
    <w:qFormat/>
    <w:rsid w:val="004460E2"/>
    <w:pPr>
      <w:widowControl w:val="0"/>
      <w:autoSpaceDE w:val="0"/>
      <w:autoSpaceDN w:val="0"/>
      <w:adjustRightInd w:val="0"/>
      <w:spacing w:after="0" w:line="240" w:lineRule="auto"/>
      <w:ind w:left="504" w:hanging="504"/>
      <w:outlineLvl w:val="0"/>
    </w:pPr>
    <w:rPr>
      <w:rFonts w:ascii="Times New Roman" w:hAnsi="Times New Roman" w:cs="Times New Roman"/>
      <w:kern w:val="24"/>
      <w:sz w:val="28"/>
      <w:szCs w:val="58"/>
    </w:rPr>
  </w:style>
  <w:style w:type="paragraph" w:styleId="Heading2">
    <w:name w:val="heading 2"/>
    <w:basedOn w:val="Normal"/>
    <w:next w:val="Normal"/>
    <w:link w:val="Heading2Char"/>
    <w:uiPriority w:val="99"/>
    <w:rsid w:val="004460E2"/>
    <w:pPr>
      <w:widowControl w:val="0"/>
      <w:autoSpaceDE w:val="0"/>
      <w:autoSpaceDN w:val="0"/>
      <w:adjustRightInd w:val="0"/>
      <w:spacing w:after="0" w:line="240" w:lineRule="auto"/>
      <w:outlineLvl w:val="1"/>
    </w:pPr>
    <w:rPr>
      <w:rFonts w:ascii="Times New Roman" w:hAnsi="Times New Roman" w:cs="Times New Roman"/>
      <w:kern w:val="24"/>
      <w:sz w:val="24"/>
      <w:szCs w:val="52"/>
    </w:rPr>
  </w:style>
  <w:style w:type="paragraph" w:styleId="Heading3">
    <w:name w:val="heading 3"/>
    <w:basedOn w:val="Normal"/>
    <w:next w:val="Normal"/>
    <w:link w:val="Heading3Char"/>
    <w:uiPriority w:val="99"/>
    <w:qFormat/>
    <w:rsid w:val="00593C4C"/>
    <w:pPr>
      <w:widowControl w:val="0"/>
      <w:autoSpaceDE w:val="0"/>
      <w:autoSpaceDN w:val="0"/>
      <w:adjustRightInd w:val="0"/>
      <w:spacing w:after="0" w:line="240" w:lineRule="auto"/>
      <w:ind w:left="1440" w:hanging="360"/>
      <w:outlineLvl w:val="2"/>
    </w:pPr>
    <w:rPr>
      <w:rFonts w:ascii="Times New Roman" w:hAnsi="Times New Roman" w:cs="Times New Roman"/>
      <w:kern w:val="24"/>
      <w:sz w:val="46"/>
      <w:szCs w:val="46"/>
    </w:rPr>
  </w:style>
  <w:style w:type="paragraph" w:styleId="Heading4">
    <w:name w:val="heading 4"/>
    <w:basedOn w:val="Normal"/>
    <w:next w:val="Normal"/>
    <w:link w:val="Heading4Char"/>
    <w:uiPriority w:val="99"/>
    <w:qFormat/>
    <w:rsid w:val="00593C4C"/>
    <w:pPr>
      <w:widowControl w:val="0"/>
      <w:autoSpaceDE w:val="0"/>
      <w:autoSpaceDN w:val="0"/>
      <w:adjustRightInd w:val="0"/>
      <w:spacing w:after="0" w:line="240" w:lineRule="auto"/>
      <w:ind w:left="2160" w:hanging="360"/>
      <w:outlineLvl w:val="3"/>
    </w:pPr>
    <w:rPr>
      <w:rFonts w:ascii="Times New Roman" w:hAnsi="Times New Roman" w:cs="Times New Roman"/>
      <w:kern w:val="24"/>
      <w:sz w:val="40"/>
      <w:szCs w:val="40"/>
    </w:rPr>
  </w:style>
  <w:style w:type="paragraph" w:styleId="Heading5">
    <w:name w:val="heading 5"/>
    <w:basedOn w:val="Normal"/>
    <w:next w:val="Normal"/>
    <w:link w:val="Heading5Char"/>
    <w:uiPriority w:val="99"/>
    <w:qFormat/>
    <w:rsid w:val="00593C4C"/>
    <w:pPr>
      <w:widowControl w:val="0"/>
      <w:autoSpaceDE w:val="0"/>
      <w:autoSpaceDN w:val="0"/>
      <w:adjustRightInd w:val="0"/>
      <w:spacing w:after="0" w:line="240" w:lineRule="auto"/>
      <w:ind w:left="2880" w:hanging="360"/>
      <w:outlineLvl w:val="4"/>
    </w:pPr>
    <w:rPr>
      <w:rFonts w:ascii="Times New Roman" w:hAnsi="Times New Roman" w:cs="Times New Roman"/>
      <w:kern w:val="24"/>
      <w:sz w:val="40"/>
      <w:szCs w:val="40"/>
    </w:rPr>
  </w:style>
  <w:style w:type="paragraph" w:styleId="Heading6">
    <w:name w:val="heading 6"/>
    <w:basedOn w:val="Normal"/>
    <w:next w:val="Normal"/>
    <w:link w:val="Heading6Char"/>
    <w:uiPriority w:val="99"/>
    <w:qFormat/>
    <w:rsid w:val="00593C4C"/>
    <w:pPr>
      <w:widowControl w:val="0"/>
      <w:autoSpaceDE w:val="0"/>
      <w:autoSpaceDN w:val="0"/>
      <w:adjustRightInd w:val="0"/>
      <w:spacing w:after="0" w:line="240" w:lineRule="auto"/>
      <w:ind w:left="3312" w:hanging="360"/>
      <w:outlineLvl w:val="5"/>
    </w:pPr>
    <w:rPr>
      <w:rFonts w:ascii="Times New Roman" w:hAnsi="Times New Roman" w:cs="Times New Roman"/>
      <w:kern w:val="24"/>
      <w:sz w:val="24"/>
      <w:szCs w:val="24"/>
    </w:rPr>
  </w:style>
  <w:style w:type="paragraph" w:styleId="Heading7">
    <w:name w:val="heading 7"/>
    <w:basedOn w:val="Normal"/>
    <w:next w:val="Normal"/>
    <w:link w:val="Heading7Char"/>
    <w:uiPriority w:val="99"/>
    <w:qFormat/>
    <w:rsid w:val="00593C4C"/>
    <w:pPr>
      <w:widowControl w:val="0"/>
      <w:autoSpaceDE w:val="0"/>
      <w:autoSpaceDN w:val="0"/>
      <w:adjustRightInd w:val="0"/>
      <w:spacing w:after="0" w:line="240" w:lineRule="auto"/>
      <w:ind w:left="3744" w:hanging="360"/>
      <w:outlineLvl w:val="6"/>
    </w:pPr>
    <w:rPr>
      <w:rFonts w:ascii="Times New Roman" w:hAnsi="Times New Roman" w:cs="Times New Roman"/>
      <w:kern w:val="24"/>
      <w:sz w:val="24"/>
      <w:szCs w:val="24"/>
    </w:rPr>
  </w:style>
  <w:style w:type="paragraph" w:styleId="Heading8">
    <w:name w:val="heading 8"/>
    <w:basedOn w:val="Normal"/>
    <w:next w:val="Normal"/>
    <w:link w:val="Heading8Char"/>
    <w:uiPriority w:val="99"/>
    <w:qFormat/>
    <w:rsid w:val="00593C4C"/>
    <w:pPr>
      <w:widowControl w:val="0"/>
      <w:autoSpaceDE w:val="0"/>
      <w:autoSpaceDN w:val="0"/>
      <w:adjustRightInd w:val="0"/>
      <w:spacing w:after="0" w:line="240" w:lineRule="auto"/>
      <w:ind w:left="4176" w:hanging="360"/>
      <w:outlineLvl w:val="7"/>
    </w:pPr>
    <w:rPr>
      <w:rFonts w:ascii="Times New Roman" w:hAnsi="Times New Roman" w:cs="Times New Roman"/>
      <w:kern w:val="24"/>
      <w:sz w:val="24"/>
      <w:szCs w:val="24"/>
    </w:rPr>
  </w:style>
  <w:style w:type="paragraph" w:styleId="Heading9">
    <w:name w:val="heading 9"/>
    <w:basedOn w:val="Normal"/>
    <w:next w:val="Normal"/>
    <w:link w:val="Heading9Char"/>
    <w:uiPriority w:val="99"/>
    <w:qFormat/>
    <w:rsid w:val="00593C4C"/>
    <w:pPr>
      <w:widowControl w:val="0"/>
      <w:autoSpaceDE w:val="0"/>
      <w:autoSpaceDN w:val="0"/>
      <w:adjustRightInd w:val="0"/>
      <w:spacing w:after="0" w:line="240" w:lineRule="auto"/>
      <w:ind w:left="4608" w:hanging="360"/>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0E2"/>
    <w:rPr>
      <w:rFonts w:ascii="Times New Roman" w:hAnsi="Times New Roman" w:cs="Times New Roman"/>
      <w:kern w:val="24"/>
      <w:sz w:val="28"/>
      <w:szCs w:val="58"/>
    </w:rPr>
  </w:style>
  <w:style w:type="character" w:customStyle="1" w:styleId="Heading2Char">
    <w:name w:val="Heading 2 Char"/>
    <w:basedOn w:val="DefaultParagraphFont"/>
    <w:link w:val="Heading2"/>
    <w:uiPriority w:val="99"/>
    <w:rsid w:val="004460E2"/>
    <w:rPr>
      <w:rFonts w:ascii="Times New Roman" w:hAnsi="Times New Roman" w:cs="Times New Roman"/>
      <w:kern w:val="24"/>
      <w:sz w:val="24"/>
      <w:szCs w:val="52"/>
    </w:rPr>
  </w:style>
  <w:style w:type="character" w:customStyle="1" w:styleId="Heading3Char">
    <w:name w:val="Heading 3 Char"/>
    <w:basedOn w:val="DefaultParagraphFont"/>
    <w:link w:val="Heading3"/>
    <w:uiPriority w:val="9"/>
    <w:semiHidden/>
    <w:rsid w:val="00593C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93C4C"/>
    <w:rPr>
      <w:b/>
      <w:bCs/>
      <w:sz w:val="28"/>
      <w:szCs w:val="28"/>
    </w:rPr>
  </w:style>
  <w:style w:type="character" w:customStyle="1" w:styleId="Heading5Char">
    <w:name w:val="Heading 5 Char"/>
    <w:basedOn w:val="DefaultParagraphFont"/>
    <w:link w:val="Heading5"/>
    <w:uiPriority w:val="9"/>
    <w:semiHidden/>
    <w:rsid w:val="00593C4C"/>
    <w:rPr>
      <w:b/>
      <w:bCs/>
      <w:i/>
      <w:iCs/>
      <w:sz w:val="26"/>
      <w:szCs w:val="26"/>
    </w:rPr>
  </w:style>
  <w:style w:type="character" w:customStyle="1" w:styleId="Heading6Char">
    <w:name w:val="Heading 6 Char"/>
    <w:basedOn w:val="DefaultParagraphFont"/>
    <w:link w:val="Heading6"/>
    <w:uiPriority w:val="9"/>
    <w:semiHidden/>
    <w:rsid w:val="00593C4C"/>
    <w:rPr>
      <w:b/>
      <w:bCs/>
    </w:rPr>
  </w:style>
  <w:style w:type="character" w:customStyle="1" w:styleId="Heading7Char">
    <w:name w:val="Heading 7 Char"/>
    <w:basedOn w:val="DefaultParagraphFont"/>
    <w:link w:val="Heading7"/>
    <w:uiPriority w:val="9"/>
    <w:semiHidden/>
    <w:rsid w:val="00593C4C"/>
    <w:rPr>
      <w:sz w:val="24"/>
      <w:szCs w:val="24"/>
    </w:rPr>
  </w:style>
  <w:style w:type="character" w:customStyle="1" w:styleId="Heading8Char">
    <w:name w:val="Heading 8 Char"/>
    <w:basedOn w:val="DefaultParagraphFont"/>
    <w:link w:val="Heading8"/>
    <w:uiPriority w:val="9"/>
    <w:semiHidden/>
    <w:rsid w:val="00593C4C"/>
    <w:rPr>
      <w:i/>
      <w:iCs/>
      <w:sz w:val="24"/>
      <w:szCs w:val="24"/>
    </w:rPr>
  </w:style>
  <w:style w:type="character" w:customStyle="1" w:styleId="Heading9Char">
    <w:name w:val="Heading 9 Char"/>
    <w:basedOn w:val="DefaultParagraphFont"/>
    <w:link w:val="Heading9"/>
    <w:uiPriority w:val="9"/>
    <w:semiHidden/>
    <w:rsid w:val="00593C4C"/>
    <w:rPr>
      <w:rFonts w:asciiTheme="majorHAnsi" w:eastAsiaTheme="majorEastAsia" w:hAnsiTheme="majorHAnsi" w:cstheme="majorBidi"/>
    </w:rPr>
  </w:style>
  <w:style w:type="paragraph" w:styleId="ListParagraph">
    <w:name w:val="List Paragraph"/>
    <w:basedOn w:val="Normal"/>
    <w:uiPriority w:val="34"/>
    <w:qFormat/>
    <w:rsid w:val="00B96B7A"/>
    <w:pPr>
      <w:ind w:left="720"/>
      <w:contextualSpacing/>
    </w:pPr>
  </w:style>
  <w:style w:type="paragraph" w:styleId="TOCHeading">
    <w:name w:val="TOC Heading"/>
    <w:basedOn w:val="Heading1"/>
    <w:next w:val="Normal"/>
    <w:uiPriority w:val="39"/>
    <w:semiHidden/>
    <w:unhideWhenUsed/>
    <w:qFormat/>
    <w:rsid w:val="004F4510"/>
    <w:pPr>
      <w:keepNext/>
      <w:keepLines/>
      <w:widowControl/>
      <w:autoSpaceDE/>
      <w:autoSpaceDN/>
      <w:adjustRightInd/>
      <w:spacing w:before="480" w:line="276" w:lineRule="auto"/>
      <w:ind w:left="0" w:firstLine="0"/>
      <w:outlineLvl w:val="9"/>
    </w:pPr>
    <w:rPr>
      <w:rFonts w:asciiTheme="majorHAnsi" w:eastAsiaTheme="majorEastAsia" w:hAnsiTheme="majorHAnsi" w:cstheme="majorBidi"/>
      <w:b/>
      <w:bCs/>
      <w:color w:val="365F91" w:themeColor="accent1" w:themeShade="BF"/>
      <w:kern w:val="0"/>
      <w:szCs w:val="28"/>
    </w:rPr>
  </w:style>
  <w:style w:type="paragraph" w:styleId="TOC2">
    <w:name w:val="toc 2"/>
    <w:basedOn w:val="Normal"/>
    <w:next w:val="Normal"/>
    <w:autoRedefine/>
    <w:uiPriority w:val="39"/>
    <w:unhideWhenUsed/>
    <w:qFormat/>
    <w:rsid w:val="004F4510"/>
    <w:pPr>
      <w:spacing w:after="100"/>
      <w:ind w:left="220"/>
    </w:pPr>
  </w:style>
  <w:style w:type="paragraph" w:styleId="TOC1">
    <w:name w:val="toc 1"/>
    <w:basedOn w:val="Normal"/>
    <w:next w:val="Normal"/>
    <w:autoRedefine/>
    <w:uiPriority w:val="39"/>
    <w:unhideWhenUsed/>
    <w:qFormat/>
    <w:rsid w:val="004F4510"/>
    <w:pPr>
      <w:spacing w:after="100"/>
    </w:pPr>
  </w:style>
  <w:style w:type="paragraph" w:styleId="BalloonText">
    <w:name w:val="Balloon Text"/>
    <w:basedOn w:val="Normal"/>
    <w:link w:val="BalloonTextChar"/>
    <w:uiPriority w:val="99"/>
    <w:semiHidden/>
    <w:unhideWhenUsed/>
    <w:rsid w:val="004F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10"/>
    <w:rPr>
      <w:rFonts w:ascii="Tahoma" w:hAnsi="Tahoma" w:cs="Tahoma"/>
      <w:sz w:val="16"/>
      <w:szCs w:val="16"/>
    </w:rPr>
  </w:style>
  <w:style w:type="paragraph" w:styleId="Caption">
    <w:name w:val="caption"/>
    <w:basedOn w:val="Normal"/>
    <w:next w:val="Normal"/>
    <w:link w:val="CaptionChar"/>
    <w:uiPriority w:val="35"/>
    <w:qFormat/>
    <w:rsid w:val="000A16CA"/>
    <w:pPr>
      <w:keepNext/>
      <w:spacing w:before="180" w:after="120" w:line="240" w:lineRule="auto"/>
      <w:jc w:val="both"/>
    </w:pPr>
    <w:rPr>
      <w:rFonts w:ascii="Times New Roman" w:eastAsia="Times New Roman" w:hAnsi="Times New Roman" w:cs="Times New Roman"/>
      <w:b/>
      <w:bCs/>
      <w:sz w:val="20"/>
      <w:szCs w:val="20"/>
      <w:lang w:eastAsia="en-AU"/>
    </w:rPr>
  </w:style>
  <w:style w:type="character" w:customStyle="1" w:styleId="CaptionChar">
    <w:name w:val="Caption Char"/>
    <w:link w:val="Caption"/>
    <w:uiPriority w:val="35"/>
    <w:locked/>
    <w:rsid w:val="000A16CA"/>
    <w:rPr>
      <w:rFonts w:ascii="Times New Roman" w:eastAsia="Times New Roman" w:hAnsi="Times New Roman" w:cs="Times New Roman"/>
      <w:b/>
      <w:bCs/>
      <w:sz w:val="20"/>
      <w:szCs w:val="20"/>
      <w:lang w:eastAsia="en-AU"/>
    </w:rPr>
  </w:style>
  <w:style w:type="table" w:styleId="TableGrid">
    <w:name w:val="Table Grid"/>
    <w:basedOn w:val="TableNormal"/>
    <w:uiPriority w:val="59"/>
    <w:rsid w:val="000A1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text"/>
    <w:basedOn w:val="Normal"/>
    <w:link w:val="FootnoteTextChar"/>
    <w:rsid w:val="000D5330"/>
    <w:pPr>
      <w:spacing w:after="0" w:line="240" w:lineRule="auto"/>
    </w:pPr>
    <w:rPr>
      <w:rFonts w:ascii="Times New Roman" w:eastAsia="Times New Roman" w:hAnsi="Times New Roman" w:cs="Times New Roman"/>
      <w:sz w:val="16"/>
      <w:szCs w:val="20"/>
      <w:lang w:eastAsia="en-AU"/>
    </w:rPr>
  </w:style>
  <w:style w:type="character" w:customStyle="1" w:styleId="FootnoteTextChar">
    <w:name w:val="Footnote Text Char"/>
    <w:aliases w:val="fn Char,footnote text Char"/>
    <w:basedOn w:val="DefaultParagraphFont"/>
    <w:link w:val="FootnoteText"/>
    <w:uiPriority w:val="99"/>
    <w:rsid w:val="000D5330"/>
    <w:rPr>
      <w:rFonts w:ascii="Times New Roman" w:eastAsia="Times New Roman" w:hAnsi="Times New Roman" w:cs="Times New Roman"/>
      <w:sz w:val="16"/>
      <w:szCs w:val="20"/>
      <w:lang w:eastAsia="en-AU"/>
    </w:rPr>
  </w:style>
  <w:style w:type="character" w:styleId="FootnoteReference">
    <w:name w:val="footnote reference"/>
    <w:aliases w:val="ftref"/>
    <w:rsid w:val="000D5330"/>
    <w:rPr>
      <w:rFonts w:ascii="Arial Narrow" w:hAnsi="Arial Narrow" w:cs="Times New Roman"/>
      <w:sz w:val="20"/>
      <w:vertAlign w:val="superscript"/>
    </w:rPr>
  </w:style>
  <w:style w:type="paragraph" w:styleId="CommentText">
    <w:name w:val="annotation text"/>
    <w:basedOn w:val="Normal"/>
    <w:link w:val="CommentTextChar"/>
    <w:uiPriority w:val="99"/>
    <w:rsid w:val="009F7218"/>
    <w:pPr>
      <w:spacing w:before="120" w:after="0" w:line="240" w:lineRule="auto"/>
      <w:jc w:val="both"/>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9F7218"/>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F72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6E"/>
  </w:style>
  <w:style w:type="paragraph" w:styleId="Heading1">
    <w:name w:val="heading 1"/>
    <w:basedOn w:val="Normal"/>
    <w:next w:val="Normal"/>
    <w:link w:val="Heading1Char"/>
    <w:uiPriority w:val="9"/>
    <w:qFormat/>
    <w:rsid w:val="004460E2"/>
    <w:pPr>
      <w:widowControl w:val="0"/>
      <w:autoSpaceDE w:val="0"/>
      <w:autoSpaceDN w:val="0"/>
      <w:adjustRightInd w:val="0"/>
      <w:spacing w:after="0" w:line="240" w:lineRule="auto"/>
      <w:ind w:left="504" w:hanging="504"/>
      <w:outlineLvl w:val="0"/>
    </w:pPr>
    <w:rPr>
      <w:rFonts w:ascii="Times New Roman" w:hAnsi="Times New Roman" w:cs="Times New Roman"/>
      <w:kern w:val="24"/>
      <w:sz w:val="28"/>
      <w:szCs w:val="58"/>
    </w:rPr>
  </w:style>
  <w:style w:type="paragraph" w:styleId="Heading2">
    <w:name w:val="heading 2"/>
    <w:basedOn w:val="Normal"/>
    <w:next w:val="Normal"/>
    <w:link w:val="Heading2Char"/>
    <w:uiPriority w:val="99"/>
    <w:rsid w:val="004460E2"/>
    <w:pPr>
      <w:widowControl w:val="0"/>
      <w:autoSpaceDE w:val="0"/>
      <w:autoSpaceDN w:val="0"/>
      <w:adjustRightInd w:val="0"/>
      <w:spacing w:after="0" w:line="240" w:lineRule="auto"/>
      <w:outlineLvl w:val="1"/>
    </w:pPr>
    <w:rPr>
      <w:rFonts w:ascii="Times New Roman" w:hAnsi="Times New Roman" w:cs="Times New Roman"/>
      <w:kern w:val="24"/>
      <w:sz w:val="24"/>
      <w:szCs w:val="5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cs="Times New Roman"/>
      <w:kern w:val="24"/>
      <w:sz w:val="46"/>
      <w:szCs w:val="4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160" w:hanging="360"/>
      <w:outlineLvl w:val="3"/>
    </w:pPr>
    <w:rPr>
      <w:rFonts w:ascii="Times New Roman" w:hAnsi="Times New Roman" w:cs="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880" w:hanging="360"/>
      <w:outlineLvl w:val="4"/>
    </w:pPr>
    <w:rPr>
      <w:rFonts w:ascii="Times New Roman" w:hAnsi="Times New Roman" w:cs="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312" w:hanging="360"/>
      <w:outlineLvl w:val="5"/>
    </w:pPr>
    <w:rPr>
      <w:rFonts w:ascii="Times New Roman" w:hAnsi="Times New Roman" w:cs="Times New Roman"/>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744" w:hanging="360"/>
      <w:outlineLvl w:val="6"/>
    </w:pPr>
    <w:rPr>
      <w:rFonts w:ascii="Times New Roman" w:hAnsi="Times New Roman" w:cs="Times New Roman"/>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4176" w:hanging="360"/>
      <w:outlineLvl w:val="7"/>
    </w:pPr>
    <w:rPr>
      <w:rFonts w:ascii="Times New Roman" w:hAnsi="Times New Roman" w:cs="Times New Roman"/>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4608" w:hanging="360"/>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0E2"/>
    <w:rPr>
      <w:rFonts w:ascii="Times New Roman" w:hAnsi="Times New Roman" w:cs="Times New Roman"/>
      <w:kern w:val="24"/>
      <w:sz w:val="28"/>
      <w:szCs w:val="58"/>
    </w:rPr>
  </w:style>
  <w:style w:type="character" w:customStyle="1" w:styleId="Heading2Char">
    <w:name w:val="Heading 2 Char"/>
    <w:basedOn w:val="DefaultParagraphFont"/>
    <w:link w:val="Heading2"/>
    <w:uiPriority w:val="99"/>
    <w:rsid w:val="004460E2"/>
    <w:rPr>
      <w:rFonts w:ascii="Times New Roman" w:hAnsi="Times New Roman" w:cs="Times New Roman"/>
      <w:kern w:val="24"/>
      <w:sz w:val="24"/>
      <w:szCs w:val="5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qFormat/>
    <w:rsid w:val="00B96B7A"/>
    <w:pPr>
      <w:ind w:left="720"/>
      <w:contextualSpacing/>
    </w:pPr>
  </w:style>
  <w:style w:type="paragraph" w:styleId="TOCHeading">
    <w:name w:val="TOC Heading"/>
    <w:basedOn w:val="Heading1"/>
    <w:next w:val="Normal"/>
    <w:uiPriority w:val="39"/>
    <w:semiHidden/>
    <w:unhideWhenUsed/>
    <w:qFormat/>
    <w:rsid w:val="004F4510"/>
    <w:pPr>
      <w:keepNext/>
      <w:keepLines/>
      <w:widowControl/>
      <w:autoSpaceDE/>
      <w:autoSpaceDN/>
      <w:adjustRightInd/>
      <w:spacing w:before="480" w:line="276" w:lineRule="auto"/>
      <w:ind w:left="0" w:firstLine="0"/>
      <w:outlineLvl w:val="9"/>
    </w:pPr>
    <w:rPr>
      <w:rFonts w:asciiTheme="majorHAnsi" w:eastAsiaTheme="majorEastAsia" w:hAnsiTheme="majorHAnsi" w:cstheme="majorBidi"/>
      <w:b/>
      <w:bCs/>
      <w:color w:val="365F91" w:themeColor="accent1" w:themeShade="BF"/>
      <w:kern w:val="0"/>
      <w:szCs w:val="28"/>
    </w:rPr>
  </w:style>
  <w:style w:type="paragraph" w:styleId="TOC2">
    <w:name w:val="toc 2"/>
    <w:basedOn w:val="Normal"/>
    <w:next w:val="Normal"/>
    <w:autoRedefine/>
    <w:uiPriority w:val="39"/>
    <w:unhideWhenUsed/>
    <w:qFormat/>
    <w:rsid w:val="004F4510"/>
    <w:pPr>
      <w:spacing w:after="100"/>
      <w:ind w:left="220"/>
    </w:pPr>
  </w:style>
  <w:style w:type="paragraph" w:styleId="TOC1">
    <w:name w:val="toc 1"/>
    <w:basedOn w:val="Normal"/>
    <w:next w:val="Normal"/>
    <w:autoRedefine/>
    <w:uiPriority w:val="39"/>
    <w:unhideWhenUsed/>
    <w:qFormat/>
    <w:rsid w:val="004F4510"/>
    <w:pPr>
      <w:spacing w:after="100"/>
    </w:pPr>
  </w:style>
  <w:style w:type="paragraph" w:styleId="BalloonText">
    <w:name w:val="Balloon Text"/>
    <w:basedOn w:val="Normal"/>
    <w:link w:val="BalloonTextChar"/>
    <w:uiPriority w:val="99"/>
    <w:semiHidden/>
    <w:unhideWhenUsed/>
    <w:rsid w:val="004F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10"/>
    <w:rPr>
      <w:rFonts w:ascii="Tahoma" w:hAnsi="Tahoma" w:cs="Tahoma"/>
      <w:sz w:val="16"/>
      <w:szCs w:val="16"/>
    </w:rPr>
  </w:style>
  <w:style w:type="paragraph" w:styleId="Caption">
    <w:name w:val="caption"/>
    <w:basedOn w:val="Normal"/>
    <w:next w:val="Normal"/>
    <w:link w:val="CaptionChar"/>
    <w:uiPriority w:val="35"/>
    <w:qFormat/>
    <w:rsid w:val="000A16CA"/>
    <w:pPr>
      <w:keepNext/>
      <w:spacing w:before="180" w:after="120" w:line="240" w:lineRule="auto"/>
      <w:jc w:val="both"/>
    </w:pPr>
    <w:rPr>
      <w:rFonts w:ascii="Times New Roman" w:eastAsia="Times New Roman" w:hAnsi="Times New Roman" w:cs="Times New Roman"/>
      <w:b/>
      <w:bCs/>
      <w:sz w:val="20"/>
      <w:szCs w:val="20"/>
      <w:lang w:eastAsia="en-AU"/>
    </w:rPr>
  </w:style>
  <w:style w:type="character" w:customStyle="1" w:styleId="CaptionChar">
    <w:name w:val="Caption Char"/>
    <w:link w:val="Caption"/>
    <w:uiPriority w:val="35"/>
    <w:locked/>
    <w:rsid w:val="000A16CA"/>
    <w:rPr>
      <w:rFonts w:ascii="Times New Roman" w:eastAsia="Times New Roman" w:hAnsi="Times New Roman" w:cs="Times New Roman"/>
      <w:b/>
      <w:bCs/>
      <w:sz w:val="20"/>
      <w:szCs w:val="20"/>
      <w:lang w:eastAsia="en-AU"/>
    </w:rPr>
  </w:style>
  <w:style w:type="table" w:styleId="TableGrid">
    <w:name w:val="Table Grid"/>
    <w:basedOn w:val="TableNormal"/>
    <w:uiPriority w:val="59"/>
    <w:rsid w:val="000A1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461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text"/>
    <w:basedOn w:val="Normal"/>
    <w:link w:val="FootnoteTextChar"/>
    <w:rsid w:val="000D5330"/>
    <w:pPr>
      <w:spacing w:after="0" w:line="240" w:lineRule="auto"/>
    </w:pPr>
    <w:rPr>
      <w:rFonts w:ascii="Times New Roman" w:eastAsia="Times New Roman" w:hAnsi="Times New Roman" w:cs="Times New Roman"/>
      <w:sz w:val="16"/>
      <w:szCs w:val="20"/>
      <w:lang w:eastAsia="en-AU"/>
    </w:rPr>
  </w:style>
  <w:style w:type="character" w:customStyle="1" w:styleId="FootnoteTextChar">
    <w:name w:val="Footnote Text Char"/>
    <w:aliases w:val="fn Char,footnote text Char"/>
    <w:basedOn w:val="DefaultParagraphFont"/>
    <w:link w:val="FootnoteText"/>
    <w:uiPriority w:val="99"/>
    <w:rsid w:val="000D5330"/>
    <w:rPr>
      <w:rFonts w:ascii="Times New Roman" w:eastAsia="Times New Roman" w:hAnsi="Times New Roman" w:cs="Times New Roman"/>
      <w:sz w:val="16"/>
      <w:szCs w:val="20"/>
      <w:lang w:eastAsia="en-AU"/>
    </w:rPr>
  </w:style>
  <w:style w:type="character" w:styleId="FootnoteReference">
    <w:name w:val="footnote reference"/>
    <w:aliases w:val="ftref"/>
    <w:rsid w:val="000D5330"/>
    <w:rPr>
      <w:rFonts w:ascii="Arial Narrow" w:hAnsi="Arial Narrow" w:cs="Times New Roman"/>
      <w:sz w:val="20"/>
      <w:vertAlign w:val="superscript"/>
    </w:rPr>
  </w:style>
  <w:style w:type="paragraph" w:styleId="CommentText">
    <w:name w:val="annotation text"/>
    <w:basedOn w:val="Normal"/>
    <w:link w:val="CommentTextChar"/>
    <w:uiPriority w:val="99"/>
    <w:rsid w:val="009F7218"/>
    <w:pPr>
      <w:spacing w:before="120" w:after="0" w:line="240" w:lineRule="auto"/>
      <w:jc w:val="both"/>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9F7218"/>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F7218"/>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31B1E4-DB6A-4D2A-BD1D-DA8469F6FB2F}"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en-US"/>
        </a:p>
      </dgm:t>
    </dgm:pt>
    <dgm:pt modelId="{8B83A056-8330-43E2-8F88-FDC5978AB7C8}">
      <dgm:prSet phldrT="[Text]" custT="1"/>
      <dgm:spPr/>
      <dgm:t>
        <a:bodyPr/>
        <a:lstStyle/>
        <a:p>
          <a:r>
            <a:rPr lang="en-US" sz="1400" b="1"/>
            <a:t>Panel 1</a:t>
          </a:r>
        </a:p>
      </dgm:t>
    </dgm:pt>
    <dgm:pt modelId="{8CCA4EA9-20E1-447B-ABAC-91BA5D8146CC}" type="parTrans" cxnId="{3F6873BC-D099-448F-BAFE-48CC9B08C0AE}">
      <dgm:prSet/>
      <dgm:spPr/>
      <dgm:t>
        <a:bodyPr/>
        <a:lstStyle/>
        <a:p>
          <a:endParaRPr lang="en-US"/>
        </a:p>
      </dgm:t>
    </dgm:pt>
    <dgm:pt modelId="{2C4D17B6-670A-443D-AA6E-C10D1D6BD878}" type="sibTrans" cxnId="{3F6873BC-D099-448F-BAFE-48CC9B08C0AE}">
      <dgm:prSet/>
      <dgm:spPr/>
      <dgm:t>
        <a:bodyPr/>
        <a:lstStyle/>
        <a:p>
          <a:endParaRPr lang="en-US"/>
        </a:p>
      </dgm:t>
    </dgm:pt>
    <dgm:pt modelId="{A06530EB-BE16-4A84-A4F1-79CC70FFDE2C}">
      <dgm:prSet phldrT="[Text]" custT="1"/>
      <dgm:spPr/>
      <dgm:t>
        <a:bodyPr/>
        <a:lstStyle/>
        <a:p>
          <a:r>
            <a:rPr lang="en-US" sz="1200" b="1"/>
            <a:t>Göstərici 1</a:t>
          </a:r>
        </a:p>
      </dgm:t>
    </dgm:pt>
    <dgm:pt modelId="{EAE9A20E-4124-4704-A667-69231103A002}" type="parTrans" cxnId="{B740AD0D-CFA6-42DD-99D9-68DD8BD19890}">
      <dgm:prSet/>
      <dgm:spPr/>
      <dgm:t>
        <a:bodyPr/>
        <a:lstStyle/>
        <a:p>
          <a:endParaRPr lang="en-US"/>
        </a:p>
      </dgm:t>
    </dgm:pt>
    <dgm:pt modelId="{0AAAB12B-ED67-44D5-AB75-CBB462B38AA1}" type="sibTrans" cxnId="{B740AD0D-CFA6-42DD-99D9-68DD8BD19890}">
      <dgm:prSet/>
      <dgm:spPr/>
      <dgm:t>
        <a:bodyPr/>
        <a:lstStyle/>
        <a:p>
          <a:endParaRPr lang="en-US"/>
        </a:p>
      </dgm:t>
    </dgm:pt>
    <dgm:pt modelId="{142759AC-3C56-4A89-B483-195FA80FA37E}">
      <dgm:prSet phldrT="[Text]" custT="1"/>
      <dgm:spPr/>
      <dgm:t>
        <a:bodyPr/>
        <a:lstStyle/>
        <a:p>
          <a:r>
            <a:rPr lang="en-US" sz="900" b="1"/>
            <a:t>Meyar 1</a:t>
          </a:r>
        </a:p>
      </dgm:t>
    </dgm:pt>
    <dgm:pt modelId="{3F25A016-B061-4ACA-B1F4-91CE875F6DDB}" type="parTrans" cxnId="{6E6FD107-7088-4400-ABA1-C99F6A8AE1CE}">
      <dgm:prSet/>
      <dgm:spPr/>
      <dgm:t>
        <a:bodyPr/>
        <a:lstStyle/>
        <a:p>
          <a:endParaRPr lang="en-US"/>
        </a:p>
      </dgm:t>
    </dgm:pt>
    <dgm:pt modelId="{514CC987-D826-47BA-B59B-A1BF80B701FC}" type="sibTrans" cxnId="{6E6FD107-7088-4400-ABA1-C99F6A8AE1CE}">
      <dgm:prSet/>
      <dgm:spPr/>
      <dgm:t>
        <a:bodyPr/>
        <a:lstStyle/>
        <a:p>
          <a:endParaRPr lang="en-US"/>
        </a:p>
      </dgm:t>
    </dgm:pt>
    <dgm:pt modelId="{B6D2E463-DE4D-40A6-8ECC-B82F7CB071CB}">
      <dgm:prSet phldrT="[Text]" custT="1"/>
      <dgm:spPr/>
      <dgm:t>
        <a:bodyPr/>
        <a:lstStyle/>
        <a:p>
          <a:r>
            <a:rPr lang="en-US" sz="900" b="1"/>
            <a:t>Meyar 4</a:t>
          </a:r>
        </a:p>
      </dgm:t>
    </dgm:pt>
    <dgm:pt modelId="{C470DF85-70EE-44DF-A5B5-F1D7ACE9304E}" type="parTrans" cxnId="{4E80B5DD-9C7C-42F6-80C1-4534CDF293F0}">
      <dgm:prSet/>
      <dgm:spPr/>
      <dgm:t>
        <a:bodyPr/>
        <a:lstStyle/>
        <a:p>
          <a:endParaRPr lang="en-US"/>
        </a:p>
      </dgm:t>
    </dgm:pt>
    <dgm:pt modelId="{B4AE892B-2945-4FAE-9905-A7E6C2603EA1}" type="sibTrans" cxnId="{4E80B5DD-9C7C-42F6-80C1-4534CDF293F0}">
      <dgm:prSet/>
      <dgm:spPr/>
      <dgm:t>
        <a:bodyPr/>
        <a:lstStyle/>
        <a:p>
          <a:endParaRPr lang="en-US"/>
        </a:p>
      </dgm:t>
    </dgm:pt>
    <dgm:pt modelId="{A24B039C-CC3E-4142-B968-BD9123E3BCAD}">
      <dgm:prSet phldrT="[Text]" custT="1"/>
      <dgm:spPr/>
      <dgm:t>
        <a:bodyPr/>
        <a:lstStyle/>
        <a:p>
          <a:r>
            <a:rPr lang="en-US" sz="1200" b="1"/>
            <a:t>Göstərici 2</a:t>
          </a:r>
        </a:p>
      </dgm:t>
    </dgm:pt>
    <dgm:pt modelId="{0D50D5B4-17F3-4FA7-A061-290D17CFC278}" type="parTrans" cxnId="{9F240A9C-719D-4F18-9F33-139FC46277E7}">
      <dgm:prSet/>
      <dgm:spPr/>
      <dgm:t>
        <a:bodyPr/>
        <a:lstStyle/>
        <a:p>
          <a:endParaRPr lang="en-US"/>
        </a:p>
      </dgm:t>
    </dgm:pt>
    <dgm:pt modelId="{26038F75-57D1-4B3E-A708-A21E049ED6FA}" type="sibTrans" cxnId="{9F240A9C-719D-4F18-9F33-139FC46277E7}">
      <dgm:prSet/>
      <dgm:spPr/>
      <dgm:t>
        <a:bodyPr/>
        <a:lstStyle/>
        <a:p>
          <a:endParaRPr lang="en-US"/>
        </a:p>
      </dgm:t>
    </dgm:pt>
    <dgm:pt modelId="{1A0B22D6-E0C5-447C-BDE4-7AD615B0B8E1}">
      <dgm:prSet phldrT="[Text]" custT="1"/>
      <dgm:spPr/>
      <dgm:t>
        <a:bodyPr/>
        <a:lstStyle/>
        <a:p>
          <a:r>
            <a:rPr lang="en-US" sz="900" b="1"/>
            <a:t>Meyar 1</a:t>
          </a:r>
        </a:p>
      </dgm:t>
    </dgm:pt>
    <dgm:pt modelId="{81643C11-EEE3-4E08-8116-E9F3BF65FA44}" type="parTrans" cxnId="{A2F7A382-56D7-4294-9EE5-D04717FA2F81}">
      <dgm:prSet/>
      <dgm:spPr/>
      <dgm:t>
        <a:bodyPr/>
        <a:lstStyle/>
        <a:p>
          <a:endParaRPr lang="en-US"/>
        </a:p>
      </dgm:t>
    </dgm:pt>
    <dgm:pt modelId="{144EAB1F-1164-4BCE-855F-78903A842E1A}" type="sibTrans" cxnId="{A2F7A382-56D7-4294-9EE5-D04717FA2F81}">
      <dgm:prSet/>
      <dgm:spPr/>
      <dgm:t>
        <a:bodyPr/>
        <a:lstStyle/>
        <a:p>
          <a:endParaRPr lang="en-US"/>
        </a:p>
      </dgm:t>
    </dgm:pt>
    <dgm:pt modelId="{C091929F-B854-4CAC-8F90-351A3E51714B}">
      <dgm:prSet custT="1"/>
      <dgm:spPr/>
      <dgm:t>
        <a:bodyPr/>
        <a:lstStyle/>
        <a:p>
          <a:r>
            <a:rPr lang="en-US" sz="900" b="1"/>
            <a:t>Meyar 3</a:t>
          </a:r>
        </a:p>
      </dgm:t>
    </dgm:pt>
    <dgm:pt modelId="{DB41803E-BAEC-4BD7-BB84-861DEAE72B03}" type="parTrans" cxnId="{68DCCC49-0D55-44C9-8C46-2E0986798D3C}">
      <dgm:prSet/>
      <dgm:spPr/>
      <dgm:t>
        <a:bodyPr/>
        <a:lstStyle/>
        <a:p>
          <a:endParaRPr lang="en-US"/>
        </a:p>
      </dgm:t>
    </dgm:pt>
    <dgm:pt modelId="{BE61D824-90A7-4A00-BF36-0F5562B0F3D2}" type="sibTrans" cxnId="{68DCCC49-0D55-44C9-8C46-2E0986798D3C}">
      <dgm:prSet/>
      <dgm:spPr/>
      <dgm:t>
        <a:bodyPr/>
        <a:lstStyle/>
        <a:p>
          <a:endParaRPr lang="en-US"/>
        </a:p>
      </dgm:t>
    </dgm:pt>
    <dgm:pt modelId="{287E9EBD-83E5-409A-AD11-FB7839E0F5AC}">
      <dgm:prSet custT="1"/>
      <dgm:spPr/>
      <dgm:t>
        <a:bodyPr/>
        <a:lstStyle/>
        <a:p>
          <a:r>
            <a:rPr lang="en-US" sz="900" b="1"/>
            <a:t>Meyar 2</a:t>
          </a:r>
        </a:p>
      </dgm:t>
    </dgm:pt>
    <dgm:pt modelId="{7F5575F8-244E-4F09-B27E-76A2FBE1B627}" type="parTrans" cxnId="{A5AB1C48-F53E-4083-B447-C1C33BED1D1F}">
      <dgm:prSet/>
      <dgm:spPr/>
      <dgm:t>
        <a:bodyPr/>
        <a:lstStyle/>
        <a:p>
          <a:endParaRPr lang="en-US"/>
        </a:p>
      </dgm:t>
    </dgm:pt>
    <dgm:pt modelId="{A5CA053B-9CD8-4C06-BF9F-14A4EFE4C827}" type="sibTrans" cxnId="{A5AB1C48-F53E-4083-B447-C1C33BED1D1F}">
      <dgm:prSet/>
      <dgm:spPr/>
      <dgm:t>
        <a:bodyPr/>
        <a:lstStyle/>
        <a:p>
          <a:endParaRPr lang="en-US"/>
        </a:p>
      </dgm:t>
    </dgm:pt>
    <dgm:pt modelId="{E9448B70-2896-40DB-B93C-8A7407B64795}">
      <dgm:prSet custT="1"/>
      <dgm:spPr/>
      <dgm:t>
        <a:bodyPr/>
        <a:lstStyle/>
        <a:p>
          <a:r>
            <a:rPr lang="en-US" sz="900" b="1"/>
            <a:t>Meyar 2</a:t>
          </a:r>
        </a:p>
      </dgm:t>
    </dgm:pt>
    <dgm:pt modelId="{4E93FE47-560A-4073-95ED-541FA47B7B0D}" type="parTrans" cxnId="{9545DA7E-02C1-4E59-88DD-34D7825DD564}">
      <dgm:prSet/>
      <dgm:spPr/>
      <dgm:t>
        <a:bodyPr/>
        <a:lstStyle/>
        <a:p>
          <a:endParaRPr lang="en-US"/>
        </a:p>
      </dgm:t>
    </dgm:pt>
    <dgm:pt modelId="{A99E3EAC-F43A-42C5-8F21-6F12AA4FE4B6}" type="sibTrans" cxnId="{9545DA7E-02C1-4E59-88DD-34D7825DD564}">
      <dgm:prSet/>
      <dgm:spPr/>
      <dgm:t>
        <a:bodyPr/>
        <a:lstStyle/>
        <a:p>
          <a:endParaRPr lang="en-US"/>
        </a:p>
      </dgm:t>
    </dgm:pt>
    <dgm:pt modelId="{4F920640-0265-4487-A9B1-310C6870F855}">
      <dgm:prSet custT="1"/>
      <dgm:spPr/>
      <dgm:t>
        <a:bodyPr/>
        <a:lstStyle/>
        <a:p>
          <a:r>
            <a:rPr lang="en-US" sz="900" b="1"/>
            <a:t>Meyar 3</a:t>
          </a:r>
        </a:p>
      </dgm:t>
    </dgm:pt>
    <dgm:pt modelId="{7C7FA045-4DB0-47EC-B51C-59DDE09169E9}" type="parTrans" cxnId="{C74CE3B7-E7CE-4BAC-8735-3F1CABABB348}">
      <dgm:prSet/>
      <dgm:spPr/>
      <dgm:t>
        <a:bodyPr/>
        <a:lstStyle/>
        <a:p>
          <a:endParaRPr lang="en-US"/>
        </a:p>
      </dgm:t>
    </dgm:pt>
    <dgm:pt modelId="{7D3E4404-4F70-4415-A72E-EE89083F86AB}" type="sibTrans" cxnId="{C74CE3B7-E7CE-4BAC-8735-3F1CABABB348}">
      <dgm:prSet/>
      <dgm:spPr/>
      <dgm:t>
        <a:bodyPr/>
        <a:lstStyle/>
        <a:p>
          <a:endParaRPr lang="en-US"/>
        </a:p>
      </dgm:t>
    </dgm:pt>
    <dgm:pt modelId="{D0574786-AE2B-4F84-B814-4EECF17C9894}">
      <dgm:prSet custT="1"/>
      <dgm:spPr/>
      <dgm:t>
        <a:bodyPr/>
        <a:lstStyle/>
        <a:p>
          <a:r>
            <a:rPr lang="en-US" sz="900" b="1"/>
            <a:t>Meyar 4</a:t>
          </a:r>
        </a:p>
      </dgm:t>
    </dgm:pt>
    <dgm:pt modelId="{A6F15F75-7BB0-45AB-9BC2-4CCBA238BEA4}" type="parTrans" cxnId="{7965EA0C-F90B-466C-B6B7-AA2B7D43D370}">
      <dgm:prSet/>
      <dgm:spPr/>
      <dgm:t>
        <a:bodyPr/>
        <a:lstStyle/>
        <a:p>
          <a:endParaRPr lang="en-US"/>
        </a:p>
      </dgm:t>
    </dgm:pt>
    <dgm:pt modelId="{65A3F3C8-A94A-4E7F-B6B5-D62A7968B06B}" type="sibTrans" cxnId="{7965EA0C-F90B-466C-B6B7-AA2B7D43D370}">
      <dgm:prSet/>
      <dgm:spPr/>
      <dgm:t>
        <a:bodyPr/>
        <a:lstStyle/>
        <a:p>
          <a:endParaRPr lang="en-US"/>
        </a:p>
      </dgm:t>
    </dgm:pt>
    <dgm:pt modelId="{E2F1B4C3-BED1-483D-9DD4-58DFC5B3AAAE}">
      <dgm:prSet custT="1"/>
      <dgm:spPr/>
      <dgm:t>
        <a:bodyPr/>
        <a:lstStyle/>
        <a:p>
          <a:r>
            <a:rPr lang="en-US" sz="900" b="1"/>
            <a:t>Meyar 5</a:t>
          </a:r>
        </a:p>
      </dgm:t>
    </dgm:pt>
    <dgm:pt modelId="{B13AFA39-23CA-4C67-B71A-C1A4901FBA7D}" type="parTrans" cxnId="{A8A87E60-F4FF-4943-9254-4CA5EB844A4A}">
      <dgm:prSet/>
      <dgm:spPr/>
      <dgm:t>
        <a:bodyPr/>
        <a:lstStyle/>
        <a:p>
          <a:endParaRPr lang="en-US"/>
        </a:p>
      </dgm:t>
    </dgm:pt>
    <dgm:pt modelId="{05AE2E81-C135-4265-9EDB-CDA88158DD84}" type="sibTrans" cxnId="{A8A87E60-F4FF-4943-9254-4CA5EB844A4A}">
      <dgm:prSet/>
      <dgm:spPr/>
      <dgm:t>
        <a:bodyPr/>
        <a:lstStyle/>
        <a:p>
          <a:endParaRPr lang="en-US"/>
        </a:p>
      </dgm:t>
    </dgm:pt>
    <dgm:pt modelId="{A236C1EA-8950-44B5-A9BB-F9A23B2369D2}">
      <dgm:prSet custT="1"/>
      <dgm:spPr/>
      <dgm:t>
        <a:bodyPr/>
        <a:lstStyle/>
        <a:p>
          <a:r>
            <a:rPr lang="en-US" sz="900" b="1"/>
            <a:t>Meyar 6</a:t>
          </a:r>
        </a:p>
      </dgm:t>
    </dgm:pt>
    <dgm:pt modelId="{6AB48338-5C90-454D-8CEF-7ED90B5267CA}" type="parTrans" cxnId="{600480E4-B950-4331-B0FF-49FDC4AFFFEC}">
      <dgm:prSet/>
      <dgm:spPr/>
      <dgm:t>
        <a:bodyPr/>
        <a:lstStyle/>
        <a:p>
          <a:endParaRPr lang="en-US"/>
        </a:p>
      </dgm:t>
    </dgm:pt>
    <dgm:pt modelId="{E0B05E73-BD65-4B77-AD34-58304B0E515D}" type="sibTrans" cxnId="{600480E4-B950-4331-B0FF-49FDC4AFFFEC}">
      <dgm:prSet/>
      <dgm:spPr/>
      <dgm:t>
        <a:bodyPr/>
        <a:lstStyle/>
        <a:p>
          <a:endParaRPr lang="en-US"/>
        </a:p>
      </dgm:t>
    </dgm:pt>
    <dgm:pt modelId="{B650B21F-E340-4CCE-B057-C7946EEC3525}">
      <dgm:prSet custT="1"/>
      <dgm:spPr/>
      <dgm:t>
        <a:bodyPr/>
        <a:lstStyle/>
        <a:p>
          <a:r>
            <a:rPr lang="en-US" sz="900" b="1"/>
            <a:t>Meyar 7</a:t>
          </a:r>
        </a:p>
      </dgm:t>
    </dgm:pt>
    <dgm:pt modelId="{186E9BAE-BE36-40CA-A54E-A2E2305533F2}" type="parTrans" cxnId="{39557A38-F388-44B7-BE5A-0BD6D87A671B}">
      <dgm:prSet/>
      <dgm:spPr/>
      <dgm:t>
        <a:bodyPr/>
        <a:lstStyle/>
        <a:p>
          <a:endParaRPr lang="en-US"/>
        </a:p>
      </dgm:t>
    </dgm:pt>
    <dgm:pt modelId="{8CA62FAC-9A2E-412E-BA0E-A27716279C48}" type="sibTrans" cxnId="{39557A38-F388-44B7-BE5A-0BD6D87A671B}">
      <dgm:prSet/>
      <dgm:spPr/>
      <dgm:t>
        <a:bodyPr/>
        <a:lstStyle/>
        <a:p>
          <a:endParaRPr lang="en-US"/>
        </a:p>
      </dgm:t>
    </dgm:pt>
    <dgm:pt modelId="{4187D81F-9926-45D5-A6B2-A793C25A8E6A}">
      <dgm:prSet custT="1"/>
      <dgm:spPr/>
      <dgm:t>
        <a:bodyPr/>
        <a:lstStyle/>
        <a:p>
          <a:r>
            <a:rPr lang="az-Latn-AZ" sz="900" b="1"/>
            <a:t>Panel tərəfindən A-dan D-yə qədər Dərəcələnir</a:t>
          </a:r>
          <a:endParaRPr lang="en-US" sz="900" b="1"/>
        </a:p>
      </dgm:t>
    </dgm:pt>
    <dgm:pt modelId="{8E4CCD41-6C9A-449F-8B03-19FAF43B38E6}" type="parTrans" cxnId="{36F7E61E-DD8B-4540-8CDF-C1A659898EA8}">
      <dgm:prSet/>
      <dgm:spPr/>
      <dgm:t>
        <a:bodyPr/>
        <a:lstStyle/>
        <a:p>
          <a:endParaRPr lang="en-US"/>
        </a:p>
      </dgm:t>
    </dgm:pt>
    <dgm:pt modelId="{C253ECC3-BFD4-4358-934F-9A1C047C2C1D}" type="sibTrans" cxnId="{36F7E61E-DD8B-4540-8CDF-C1A659898EA8}">
      <dgm:prSet/>
      <dgm:spPr/>
      <dgm:t>
        <a:bodyPr/>
        <a:lstStyle/>
        <a:p>
          <a:endParaRPr lang="en-US"/>
        </a:p>
      </dgm:t>
    </dgm:pt>
    <dgm:pt modelId="{DC3B5D7D-0DE7-4B95-9AE7-6D6ADF719D00}">
      <dgm:prSet custT="1"/>
      <dgm:spPr/>
      <dgm:t>
        <a:bodyPr/>
        <a:lstStyle/>
        <a:p>
          <a:r>
            <a:rPr lang="az-Latn-AZ" sz="900" b="1"/>
            <a:t>Panel tərəfindən A-dan D-yə qədər Dərəcələnir</a:t>
          </a:r>
          <a:endParaRPr lang="en-US" sz="900" b="1"/>
        </a:p>
      </dgm:t>
    </dgm:pt>
    <dgm:pt modelId="{768B406C-C2F1-4C80-90E9-A75CA97BBD26}" type="parTrans" cxnId="{0ED404FB-C744-4A02-94B2-09CDFE022575}">
      <dgm:prSet/>
      <dgm:spPr/>
      <dgm:t>
        <a:bodyPr/>
        <a:lstStyle/>
        <a:p>
          <a:endParaRPr lang="en-US"/>
        </a:p>
      </dgm:t>
    </dgm:pt>
    <dgm:pt modelId="{741E3734-5CF3-4484-9FAC-EC72F74F54F2}" type="sibTrans" cxnId="{0ED404FB-C744-4A02-94B2-09CDFE022575}">
      <dgm:prSet/>
      <dgm:spPr/>
      <dgm:t>
        <a:bodyPr/>
        <a:lstStyle/>
        <a:p>
          <a:endParaRPr lang="en-US"/>
        </a:p>
      </dgm:t>
    </dgm:pt>
    <dgm:pt modelId="{483790A9-8693-4817-A63A-32EF757B3FD5}">
      <dgm:prSet custT="1"/>
      <dgm:spPr/>
      <dgm:t>
        <a:bodyPr/>
        <a:lstStyle/>
        <a:p>
          <a:r>
            <a:rPr lang="az-Latn-AZ" sz="900" b="1"/>
            <a:t>Panel tərəfindən A-dan D-yə qədər Dərəcələnir</a:t>
          </a:r>
          <a:endParaRPr lang="en-US" sz="900" b="1"/>
        </a:p>
      </dgm:t>
    </dgm:pt>
    <dgm:pt modelId="{1DACFD74-3D3C-45A6-BE19-BDD3BDED2462}" type="parTrans" cxnId="{84E7D9CF-D2EF-416B-9A9B-4944FAB83AD4}">
      <dgm:prSet/>
      <dgm:spPr/>
      <dgm:t>
        <a:bodyPr/>
        <a:lstStyle/>
        <a:p>
          <a:endParaRPr lang="en-US"/>
        </a:p>
      </dgm:t>
    </dgm:pt>
    <dgm:pt modelId="{B1C0D8AE-26FC-4BA7-BD01-D57C0DC9BBE2}" type="sibTrans" cxnId="{84E7D9CF-D2EF-416B-9A9B-4944FAB83AD4}">
      <dgm:prSet/>
      <dgm:spPr/>
      <dgm:t>
        <a:bodyPr/>
        <a:lstStyle/>
        <a:p>
          <a:endParaRPr lang="en-US"/>
        </a:p>
      </dgm:t>
    </dgm:pt>
    <dgm:pt modelId="{779E6716-6367-4EFF-A32B-3902968591CD}">
      <dgm:prSet custT="1"/>
      <dgm:spPr/>
      <dgm:t>
        <a:bodyPr/>
        <a:lstStyle/>
        <a:p>
          <a:r>
            <a:rPr lang="az-Latn-AZ" sz="900" b="1"/>
            <a:t>Panel tərəfindən A-dan D-yə qədər Dərəcələnir</a:t>
          </a:r>
          <a:endParaRPr lang="en-US" sz="900" b="1"/>
        </a:p>
      </dgm:t>
    </dgm:pt>
    <dgm:pt modelId="{8087D6EC-3BCB-4C85-B9AB-C8E6A1673023}" type="parTrans" cxnId="{6A91AE90-3F63-44DE-ACED-873AAD68F767}">
      <dgm:prSet/>
      <dgm:spPr/>
      <dgm:t>
        <a:bodyPr/>
        <a:lstStyle/>
        <a:p>
          <a:endParaRPr lang="en-US"/>
        </a:p>
      </dgm:t>
    </dgm:pt>
    <dgm:pt modelId="{FCFD9419-749E-4B8C-9EF3-AF88712C2A3D}" type="sibTrans" cxnId="{6A91AE90-3F63-44DE-ACED-873AAD68F767}">
      <dgm:prSet/>
      <dgm:spPr/>
      <dgm:t>
        <a:bodyPr/>
        <a:lstStyle/>
        <a:p>
          <a:endParaRPr lang="en-US"/>
        </a:p>
      </dgm:t>
    </dgm:pt>
    <dgm:pt modelId="{DD0E2A82-D504-4A0F-8143-9AF15787F223}">
      <dgm:prSet custT="1"/>
      <dgm:spPr/>
      <dgm:t>
        <a:bodyPr/>
        <a:lstStyle/>
        <a:p>
          <a:r>
            <a:rPr lang="az-Latn-AZ" sz="900" b="1"/>
            <a:t>Panel tərəfindən A-dan D-yə qədər Dərəcələnir</a:t>
          </a:r>
          <a:endParaRPr lang="en-US" sz="900" b="1"/>
        </a:p>
      </dgm:t>
    </dgm:pt>
    <dgm:pt modelId="{5CDFE91A-48C5-4509-B4B8-C82F154F5F14}" type="parTrans" cxnId="{EE1B3869-6253-4CBE-80AB-DAEA040319AA}">
      <dgm:prSet/>
      <dgm:spPr/>
      <dgm:t>
        <a:bodyPr/>
        <a:lstStyle/>
        <a:p>
          <a:endParaRPr lang="en-US"/>
        </a:p>
      </dgm:t>
    </dgm:pt>
    <dgm:pt modelId="{E911CAB2-DB05-45EE-8871-4677363A1882}" type="sibTrans" cxnId="{EE1B3869-6253-4CBE-80AB-DAEA040319AA}">
      <dgm:prSet/>
      <dgm:spPr/>
      <dgm:t>
        <a:bodyPr/>
        <a:lstStyle/>
        <a:p>
          <a:endParaRPr lang="en-US"/>
        </a:p>
      </dgm:t>
    </dgm:pt>
    <dgm:pt modelId="{B1FE528F-8370-4BD6-A427-C41A11712B24}">
      <dgm:prSet custT="1"/>
      <dgm:spPr/>
      <dgm:t>
        <a:bodyPr/>
        <a:lstStyle/>
        <a:p>
          <a:r>
            <a:rPr lang="az-Latn-AZ" sz="900" b="1"/>
            <a:t>Panel tərəfindən A-dan D-yə qədər Dərəcələnir</a:t>
          </a:r>
          <a:endParaRPr lang="en-US" sz="600"/>
        </a:p>
      </dgm:t>
    </dgm:pt>
    <dgm:pt modelId="{FA212A5A-5642-4455-BFB3-FC02EDDB358F}" type="parTrans" cxnId="{CC6C3FC2-4E12-48BD-ADCD-6EE1059FAAA8}">
      <dgm:prSet/>
      <dgm:spPr/>
      <dgm:t>
        <a:bodyPr/>
        <a:lstStyle/>
        <a:p>
          <a:endParaRPr lang="en-US"/>
        </a:p>
      </dgm:t>
    </dgm:pt>
    <dgm:pt modelId="{8AD5A39C-097D-4CF7-B2B5-9B257DADC6CB}" type="sibTrans" cxnId="{CC6C3FC2-4E12-48BD-ADCD-6EE1059FAAA8}">
      <dgm:prSet/>
      <dgm:spPr/>
      <dgm:t>
        <a:bodyPr/>
        <a:lstStyle/>
        <a:p>
          <a:endParaRPr lang="en-US"/>
        </a:p>
      </dgm:t>
    </dgm:pt>
    <dgm:pt modelId="{98E4C080-3504-4E2B-B514-BC201FA8C28B}">
      <dgm:prSet custT="1"/>
      <dgm:spPr/>
      <dgm:t>
        <a:bodyPr/>
        <a:lstStyle/>
        <a:p>
          <a:r>
            <a:rPr lang="az-Latn-AZ" sz="900" b="1"/>
            <a:t>Panel tərəfindən A-dan D-yə qədər Dərəcələnir</a:t>
          </a:r>
          <a:endParaRPr lang="en-US" sz="900" b="1"/>
        </a:p>
      </dgm:t>
    </dgm:pt>
    <dgm:pt modelId="{57EBD401-8942-4DB2-8BF6-48B90E8706FA}" type="parTrans" cxnId="{E5CCCDCD-F373-45D3-95CB-829B2CEF92FC}">
      <dgm:prSet/>
      <dgm:spPr/>
      <dgm:t>
        <a:bodyPr/>
        <a:lstStyle/>
        <a:p>
          <a:endParaRPr lang="en-US"/>
        </a:p>
      </dgm:t>
    </dgm:pt>
    <dgm:pt modelId="{42522431-D187-4F47-8CDB-A56916DAE73A}" type="sibTrans" cxnId="{E5CCCDCD-F373-45D3-95CB-829B2CEF92FC}">
      <dgm:prSet/>
      <dgm:spPr/>
      <dgm:t>
        <a:bodyPr/>
        <a:lstStyle/>
        <a:p>
          <a:endParaRPr lang="en-US"/>
        </a:p>
      </dgm:t>
    </dgm:pt>
    <dgm:pt modelId="{CAB95E30-4CE8-44D3-B7FE-C65FFF27893D}">
      <dgm:prSet custT="1"/>
      <dgm:spPr/>
      <dgm:t>
        <a:bodyPr/>
        <a:lstStyle/>
        <a:p>
          <a:r>
            <a:rPr lang="az-Latn-AZ" sz="900" b="1"/>
            <a:t>Panel tərəfindən A-dan D-yə qədər Dərəcələnir</a:t>
          </a:r>
          <a:endParaRPr lang="en-US" sz="900" b="1"/>
        </a:p>
      </dgm:t>
    </dgm:pt>
    <dgm:pt modelId="{483E5A3B-0E2B-43E9-BA9F-2331C14939A7}" type="parTrans" cxnId="{4E912F00-777F-4024-A0EF-34AE13562483}">
      <dgm:prSet/>
      <dgm:spPr/>
      <dgm:t>
        <a:bodyPr/>
        <a:lstStyle/>
        <a:p>
          <a:endParaRPr lang="en-US"/>
        </a:p>
      </dgm:t>
    </dgm:pt>
    <dgm:pt modelId="{2AD8C880-6A6A-44B2-BF41-752B977D1059}" type="sibTrans" cxnId="{4E912F00-777F-4024-A0EF-34AE13562483}">
      <dgm:prSet/>
      <dgm:spPr/>
      <dgm:t>
        <a:bodyPr/>
        <a:lstStyle/>
        <a:p>
          <a:endParaRPr lang="en-US"/>
        </a:p>
      </dgm:t>
    </dgm:pt>
    <dgm:pt modelId="{93EE125D-55BE-44AD-9578-6F9C103F1C86}">
      <dgm:prSet custT="1"/>
      <dgm:spPr/>
      <dgm:t>
        <a:bodyPr/>
        <a:lstStyle/>
        <a:p>
          <a:r>
            <a:rPr lang="az-Latn-AZ" sz="900" b="1"/>
            <a:t>Panel tərəfindən A-dan D-yə qədər Dərəcələnir</a:t>
          </a:r>
          <a:endParaRPr lang="en-US" sz="900" b="1"/>
        </a:p>
      </dgm:t>
    </dgm:pt>
    <dgm:pt modelId="{32854F04-7E47-4EF6-AED4-7B8E7FC82D97}" type="parTrans" cxnId="{EE9B3E67-8A70-4266-9927-7AD47FE08C59}">
      <dgm:prSet/>
      <dgm:spPr/>
      <dgm:t>
        <a:bodyPr/>
        <a:lstStyle/>
        <a:p>
          <a:endParaRPr lang="en-US"/>
        </a:p>
      </dgm:t>
    </dgm:pt>
    <dgm:pt modelId="{3F4A7266-4913-47AF-94B5-A59E95E03B08}" type="sibTrans" cxnId="{EE9B3E67-8A70-4266-9927-7AD47FE08C59}">
      <dgm:prSet/>
      <dgm:spPr/>
      <dgm:t>
        <a:bodyPr/>
        <a:lstStyle/>
        <a:p>
          <a:endParaRPr lang="en-US"/>
        </a:p>
      </dgm:t>
    </dgm:pt>
    <dgm:pt modelId="{310123CB-DF0D-42AF-A6E8-4693EAFC85C6}">
      <dgm:prSet custT="1"/>
      <dgm:spPr/>
      <dgm:t>
        <a:bodyPr/>
        <a:lstStyle/>
        <a:p>
          <a:r>
            <a:rPr lang="az-Latn-AZ" sz="900" b="1"/>
            <a:t>Panel tərəfindən A-dan D-yə qədər Dərəcələnir</a:t>
          </a:r>
          <a:endParaRPr lang="en-US" sz="900" b="1"/>
        </a:p>
      </dgm:t>
    </dgm:pt>
    <dgm:pt modelId="{7816DA3F-56BE-4EE2-88F6-C972F0DD4032}" type="parTrans" cxnId="{11C2A492-629D-44B2-A619-E295C6F05061}">
      <dgm:prSet/>
      <dgm:spPr/>
      <dgm:t>
        <a:bodyPr/>
        <a:lstStyle/>
        <a:p>
          <a:endParaRPr lang="en-US"/>
        </a:p>
      </dgm:t>
    </dgm:pt>
    <dgm:pt modelId="{24914559-3F6F-4684-84BD-A669ECA23AA9}" type="sibTrans" cxnId="{11C2A492-629D-44B2-A619-E295C6F05061}">
      <dgm:prSet/>
      <dgm:spPr/>
      <dgm:t>
        <a:bodyPr/>
        <a:lstStyle/>
        <a:p>
          <a:endParaRPr lang="en-US"/>
        </a:p>
      </dgm:t>
    </dgm:pt>
    <dgm:pt modelId="{D1B20457-D983-4CD3-A9C3-1965FD6F04A1}">
      <dgm:prSet custT="1"/>
      <dgm:spPr/>
      <dgm:t>
        <a:bodyPr/>
        <a:lstStyle/>
        <a:p>
          <a:r>
            <a:rPr lang="az-Latn-AZ" sz="900" b="1"/>
            <a:t>Panel tərəfindən A-dan D-yə qədər Dərəcələnir</a:t>
          </a:r>
          <a:endParaRPr lang="en-US" sz="900" b="1"/>
        </a:p>
      </dgm:t>
    </dgm:pt>
    <dgm:pt modelId="{364474B9-25F0-4E6B-BE1D-3392DFFD435A}" type="parTrans" cxnId="{AC46FE01-78FD-4CE6-872B-545258D167DD}">
      <dgm:prSet/>
      <dgm:spPr/>
      <dgm:t>
        <a:bodyPr/>
        <a:lstStyle/>
        <a:p>
          <a:endParaRPr lang="en-US"/>
        </a:p>
      </dgm:t>
    </dgm:pt>
    <dgm:pt modelId="{020A5407-FFB0-4618-BAA0-8BAA812C29DF}" type="sibTrans" cxnId="{AC46FE01-78FD-4CE6-872B-545258D167DD}">
      <dgm:prSet/>
      <dgm:spPr/>
      <dgm:t>
        <a:bodyPr/>
        <a:lstStyle/>
        <a:p>
          <a:endParaRPr lang="en-US"/>
        </a:p>
      </dgm:t>
    </dgm:pt>
    <dgm:pt modelId="{700EE957-62CA-478F-BEFA-E704F398B149}" type="pres">
      <dgm:prSet presAssocID="{7631B1E4-DB6A-4D2A-BD1D-DA8469F6FB2F}" presName="Name0" presStyleCnt="0">
        <dgm:presLayoutVars>
          <dgm:chPref val="1"/>
          <dgm:dir/>
          <dgm:animOne val="branch"/>
          <dgm:animLvl val="lvl"/>
          <dgm:resizeHandles val="exact"/>
        </dgm:presLayoutVars>
      </dgm:prSet>
      <dgm:spPr/>
      <dgm:t>
        <a:bodyPr/>
        <a:lstStyle/>
        <a:p>
          <a:endParaRPr lang="en-US"/>
        </a:p>
      </dgm:t>
    </dgm:pt>
    <dgm:pt modelId="{8E5BA9B7-9477-4AC9-8347-D3851EBCCA9D}" type="pres">
      <dgm:prSet presAssocID="{8B83A056-8330-43E2-8F88-FDC5978AB7C8}" presName="root1" presStyleCnt="0"/>
      <dgm:spPr/>
    </dgm:pt>
    <dgm:pt modelId="{DC65FE63-4DA1-4A32-94C1-FA2AD6BD04F8}" type="pres">
      <dgm:prSet presAssocID="{8B83A056-8330-43E2-8F88-FDC5978AB7C8}" presName="LevelOneTextNode" presStyleLbl="node0" presStyleIdx="0" presStyleCnt="1" custScaleX="182817">
        <dgm:presLayoutVars>
          <dgm:chPref val="3"/>
        </dgm:presLayoutVars>
      </dgm:prSet>
      <dgm:spPr/>
      <dgm:t>
        <a:bodyPr/>
        <a:lstStyle/>
        <a:p>
          <a:endParaRPr lang="en-US"/>
        </a:p>
      </dgm:t>
    </dgm:pt>
    <dgm:pt modelId="{D5BD1338-A36F-4E44-929F-2591D6AF6E59}" type="pres">
      <dgm:prSet presAssocID="{8B83A056-8330-43E2-8F88-FDC5978AB7C8}" presName="level2hierChild" presStyleCnt="0"/>
      <dgm:spPr/>
    </dgm:pt>
    <dgm:pt modelId="{C3CC62DA-8525-4802-A2B3-F11F003B114C}" type="pres">
      <dgm:prSet presAssocID="{EAE9A20E-4124-4704-A667-69231103A002}" presName="conn2-1" presStyleLbl="parChTrans1D2" presStyleIdx="0" presStyleCnt="2"/>
      <dgm:spPr/>
      <dgm:t>
        <a:bodyPr/>
        <a:lstStyle/>
        <a:p>
          <a:endParaRPr lang="en-US"/>
        </a:p>
      </dgm:t>
    </dgm:pt>
    <dgm:pt modelId="{1DBEE90A-D1E5-4263-8BC4-27C91EA461A6}" type="pres">
      <dgm:prSet presAssocID="{EAE9A20E-4124-4704-A667-69231103A002}" presName="connTx" presStyleLbl="parChTrans1D2" presStyleIdx="0" presStyleCnt="2"/>
      <dgm:spPr/>
      <dgm:t>
        <a:bodyPr/>
        <a:lstStyle/>
        <a:p>
          <a:endParaRPr lang="en-US"/>
        </a:p>
      </dgm:t>
    </dgm:pt>
    <dgm:pt modelId="{03A3201A-1ADE-4035-BCC8-6237410FE2B6}" type="pres">
      <dgm:prSet presAssocID="{A06530EB-BE16-4A84-A4F1-79CC70FFDE2C}" presName="root2" presStyleCnt="0"/>
      <dgm:spPr/>
    </dgm:pt>
    <dgm:pt modelId="{B0A4667B-7085-43B7-9E94-BB0B9DFF3B2B}" type="pres">
      <dgm:prSet presAssocID="{A06530EB-BE16-4A84-A4F1-79CC70FFDE2C}" presName="LevelTwoTextNode" presStyleLbl="node2" presStyleIdx="0" presStyleCnt="2">
        <dgm:presLayoutVars>
          <dgm:chPref val="3"/>
        </dgm:presLayoutVars>
      </dgm:prSet>
      <dgm:spPr/>
      <dgm:t>
        <a:bodyPr/>
        <a:lstStyle/>
        <a:p>
          <a:endParaRPr lang="en-US"/>
        </a:p>
      </dgm:t>
    </dgm:pt>
    <dgm:pt modelId="{94F42E76-FC5F-4D7A-9EBF-D9CD0DF2A94E}" type="pres">
      <dgm:prSet presAssocID="{A06530EB-BE16-4A84-A4F1-79CC70FFDE2C}" presName="level3hierChild" presStyleCnt="0"/>
      <dgm:spPr/>
    </dgm:pt>
    <dgm:pt modelId="{25222284-8D34-4A1F-BD8B-DCE6D828688A}" type="pres">
      <dgm:prSet presAssocID="{3F25A016-B061-4ACA-B1F4-91CE875F6DDB}" presName="conn2-1" presStyleLbl="parChTrans1D3" presStyleIdx="0" presStyleCnt="11"/>
      <dgm:spPr/>
      <dgm:t>
        <a:bodyPr/>
        <a:lstStyle/>
        <a:p>
          <a:endParaRPr lang="en-US"/>
        </a:p>
      </dgm:t>
    </dgm:pt>
    <dgm:pt modelId="{2540B8B2-1714-467F-B01C-735AB19C38DD}" type="pres">
      <dgm:prSet presAssocID="{3F25A016-B061-4ACA-B1F4-91CE875F6DDB}" presName="connTx" presStyleLbl="parChTrans1D3" presStyleIdx="0" presStyleCnt="11"/>
      <dgm:spPr/>
      <dgm:t>
        <a:bodyPr/>
        <a:lstStyle/>
        <a:p>
          <a:endParaRPr lang="en-US"/>
        </a:p>
      </dgm:t>
    </dgm:pt>
    <dgm:pt modelId="{7A4BA28C-B3A3-4A49-8108-57C17952334C}" type="pres">
      <dgm:prSet presAssocID="{142759AC-3C56-4A89-B483-195FA80FA37E}" presName="root2" presStyleCnt="0"/>
      <dgm:spPr/>
    </dgm:pt>
    <dgm:pt modelId="{C87D1F04-9197-446D-B159-CF5D53885D02}" type="pres">
      <dgm:prSet presAssocID="{142759AC-3C56-4A89-B483-195FA80FA37E}" presName="LevelTwoTextNode" presStyleLbl="node3" presStyleIdx="0" presStyleCnt="11">
        <dgm:presLayoutVars>
          <dgm:chPref val="3"/>
        </dgm:presLayoutVars>
      </dgm:prSet>
      <dgm:spPr/>
      <dgm:t>
        <a:bodyPr/>
        <a:lstStyle/>
        <a:p>
          <a:endParaRPr lang="en-US"/>
        </a:p>
      </dgm:t>
    </dgm:pt>
    <dgm:pt modelId="{E1359A20-8496-4C66-A185-5513F95B7838}" type="pres">
      <dgm:prSet presAssocID="{142759AC-3C56-4A89-B483-195FA80FA37E}" presName="level3hierChild" presStyleCnt="0"/>
      <dgm:spPr/>
    </dgm:pt>
    <dgm:pt modelId="{E9E34934-14FA-4808-B795-360AA6FE5C3F}" type="pres">
      <dgm:prSet presAssocID="{8E4CCD41-6C9A-449F-8B03-19FAF43B38E6}" presName="conn2-1" presStyleLbl="parChTrans1D4" presStyleIdx="0" presStyleCnt="11"/>
      <dgm:spPr/>
      <dgm:t>
        <a:bodyPr/>
        <a:lstStyle/>
        <a:p>
          <a:endParaRPr lang="en-US"/>
        </a:p>
      </dgm:t>
    </dgm:pt>
    <dgm:pt modelId="{12EC0198-C68D-4DEE-B4BF-6D1831629FF7}" type="pres">
      <dgm:prSet presAssocID="{8E4CCD41-6C9A-449F-8B03-19FAF43B38E6}" presName="connTx" presStyleLbl="parChTrans1D4" presStyleIdx="0" presStyleCnt="11"/>
      <dgm:spPr/>
      <dgm:t>
        <a:bodyPr/>
        <a:lstStyle/>
        <a:p>
          <a:endParaRPr lang="en-US"/>
        </a:p>
      </dgm:t>
    </dgm:pt>
    <dgm:pt modelId="{317B200A-F5F1-4657-A7F8-A48A06D4BA0A}" type="pres">
      <dgm:prSet presAssocID="{4187D81F-9926-45D5-A6B2-A793C25A8E6A}" presName="root2" presStyleCnt="0"/>
      <dgm:spPr/>
    </dgm:pt>
    <dgm:pt modelId="{170D20A3-88AC-4ED5-8B5D-E9154A4C1A0F}" type="pres">
      <dgm:prSet presAssocID="{4187D81F-9926-45D5-A6B2-A793C25A8E6A}" presName="LevelTwoTextNode" presStyleLbl="node4" presStyleIdx="0" presStyleCnt="11" custScaleX="348412">
        <dgm:presLayoutVars>
          <dgm:chPref val="3"/>
        </dgm:presLayoutVars>
      </dgm:prSet>
      <dgm:spPr/>
      <dgm:t>
        <a:bodyPr/>
        <a:lstStyle/>
        <a:p>
          <a:endParaRPr lang="en-US"/>
        </a:p>
      </dgm:t>
    </dgm:pt>
    <dgm:pt modelId="{B83AFF5D-B260-4CD4-8AD5-FCD57E74D466}" type="pres">
      <dgm:prSet presAssocID="{4187D81F-9926-45D5-A6B2-A793C25A8E6A}" presName="level3hierChild" presStyleCnt="0"/>
      <dgm:spPr/>
    </dgm:pt>
    <dgm:pt modelId="{7C2C69AB-AE80-41F0-998E-B9BFD4E25333}" type="pres">
      <dgm:prSet presAssocID="{7F5575F8-244E-4F09-B27E-76A2FBE1B627}" presName="conn2-1" presStyleLbl="parChTrans1D3" presStyleIdx="1" presStyleCnt="11"/>
      <dgm:spPr/>
      <dgm:t>
        <a:bodyPr/>
        <a:lstStyle/>
        <a:p>
          <a:endParaRPr lang="en-US"/>
        </a:p>
      </dgm:t>
    </dgm:pt>
    <dgm:pt modelId="{F6C1327C-DE75-42D5-98A6-3E6A77D83F99}" type="pres">
      <dgm:prSet presAssocID="{7F5575F8-244E-4F09-B27E-76A2FBE1B627}" presName="connTx" presStyleLbl="parChTrans1D3" presStyleIdx="1" presStyleCnt="11"/>
      <dgm:spPr/>
      <dgm:t>
        <a:bodyPr/>
        <a:lstStyle/>
        <a:p>
          <a:endParaRPr lang="en-US"/>
        </a:p>
      </dgm:t>
    </dgm:pt>
    <dgm:pt modelId="{E430FED2-6BA7-4DCE-9154-0234D0415DCE}" type="pres">
      <dgm:prSet presAssocID="{287E9EBD-83E5-409A-AD11-FB7839E0F5AC}" presName="root2" presStyleCnt="0"/>
      <dgm:spPr/>
    </dgm:pt>
    <dgm:pt modelId="{093EBEBD-6685-4512-AB02-83D849124869}" type="pres">
      <dgm:prSet presAssocID="{287E9EBD-83E5-409A-AD11-FB7839E0F5AC}" presName="LevelTwoTextNode" presStyleLbl="node3" presStyleIdx="1" presStyleCnt="11">
        <dgm:presLayoutVars>
          <dgm:chPref val="3"/>
        </dgm:presLayoutVars>
      </dgm:prSet>
      <dgm:spPr/>
      <dgm:t>
        <a:bodyPr/>
        <a:lstStyle/>
        <a:p>
          <a:endParaRPr lang="en-US"/>
        </a:p>
      </dgm:t>
    </dgm:pt>
    <dgm:pt modelId="{BDBAE055-9C63-4446-8E6A-F964264806E6}" type="pres">
      <dgm:prSet presAssocID="{287E9EBD-83E5-409A-AD11-FB7839E0F5AC}" presName="level3hierChild" presStyleCnt="0"/>
      <dgm:spPr/>
    </dgm:pt>
    <dgm:pt modelId="{8E96873C-FBDB-41A2-BEF7-577F6EF6F0C0}" type="pres">
      <dgm:prSet presAssocID="{768B406C-C2F1-4C80-90E9-A75CA97BBD26}" presName="conn2-1" presStyleLbl="parChTrans1D4" presStyleIdx="1" presStyleCnt="11"/>
      <dgm:spPr/>
      <dgm:t>
        <a:bodyPr/>
        <a:lstStyle/>
        <a:p>
          <a:endParaRPr lang="en-US"/>
        </a:p>
      </dgm:t>
    </dgm:pt>
    <dgm:pt modelId="{8F7E5DFA-8829-4F2B-A3E0-6DB447C0E8CC}" type="pres">
      <dgm:prSet presAssocID="{768B406C-C2F1-4C80-90E9-A75CA97BBD26}" presName="connTx" presStyleLbl="parChTrans1D4" presStyleIdx="1" presStyleCnt="11"/>
      <dgm:spPr/>
      <dgm:t>
        <a:bodyPr/>
        <a:lstStyle/>
        <a:p>
          <a:endParaRPr lang="en-US"/>
        </a:p>
      </dgm:t>
    </dgm:pt>
    <dgm:pt modelId="{70C1563E-11BC-45B2-983B-57FE9A713CD1}" type="pres">
      <dgm:prSet presAssocID="{DC3B5D7D-0DE7-4B95-9AE7-6D6ADF719D00}" presName="root2" presStyleCnt="0"/>
      <dgm:spPr/>
    </dgm:pt>
    <dgm:pt modelId="{61E41B2C-3A8B-4C2C-96C8-04D0E5369C5D}" type="pres">
      <dgm:prSet presAssocID="{DC3B5D7D-0DE7-4B95-9AE7-6D6ADF719D00}" presName="LevelTwoTextNode" presStyleLbl="node4" presStyleIdx="1" presStyleCnt="11" custScaleX="348412">
        <dgm:presLayoutVars>
          <dgm:chPref val="3"/>
        </dgm:presLayoutVars>
      </dgm:prSet>
      <dgm:spPr/>
      <dgm:t>
        <a:bodyPr/>
        <a:lstStyle/>
        <a:p>
          <a:endParaRPr lang="en-US"/>
        </a:p>
      </dgm:t>
    </dgm:pt>
    <dgm:pt modelId="{137BD2E0-E583-4C20-BC0C-D3CFA3505807}" type="pres">
      <dgm:prSet presAssocID="{DC3B5D7D-0DE7-4B95-9AE7-6D6ADF719D00}" presName="level3hierChild" presStyleCnt="0"/>
      <dgm:spPr/>
    </dgm:pt>
    <dgm:pt modelId="{1560DA01-1A1D-4913-AD77-A5AF58FDAA11}" type="pres">
      <dgm:prSet presAssocID="{DB41803E-BAEC-4BD7-BB84-861DEAE72B03}" presName="conn2-1" presStyleLbl="parChTrans1D3" presStyleIdx="2" presStyleCnt="11"/>
      <dgm:spPr/>
      <dgm:t>
        <a:bodyPr/>
        <a:lstStyle/>
        <a:p>
          <a:endParaRPr lang="en-US"/>
        </a:p>
      </dgm:t>
    </dgm:pt>
    <dgm:pt modelId="{3C2DC85F-79C2-4F40-B239-67641B0ACC86}" type="pres">
      <dgm:prSet presAssocID="{DB41803E-BAEC-4BD7-BB84-861DEAE72B03}" presName="connTx" presStyleLbl="parChTrans1D3" presStyleIdx="2" presStyleCnt="11"/>
      <dgm:spPr/>
      <dgm:t>
        <a:bodyPr/>
        <a:lstStyle/>
        <a:p>
          <a:endParaRPr lang="en-US"/>
        </a:p>
      </dgm:t>
    </dgm:pt>
    <dgm:pt modelId="{3079804A-0494-4046-B279-477BF154BCB5}" type="pres">
      <dgm:prSet presAssocID="{C091929F-B854-4CAC-8F90-351A3E51714B}" presName="root2" presStyleCnt="0"/>
      <dgm:spPr/>
    </dgm:pt>
    <dgm:pt modelId="{2DFF8E7E-7E62-46E1-9C83-AC1E0ECD934A}" type="pres">
      <dgm:prSet presAssocID="{C091929F-B854-4CAC-8F90-351A3E51714B}" presName="LevelTwoTextNode" presStyleLbl="node3" presStyleIdx="2" presStyleCnt="11">
        <dgm:presLayoutVars>
          <dgm:chPref val="3"/>
        </dgm:presLayoutVars>
      </dgm:prSet>
      <dgm:spPr/>
      <dgm:t>
        <a:bodyPr/>
        <a:lstStyle/>
        <a:p>
          <a:endParaRPr lang="en-US"/>
        </a:p>
      </dgm:t>
    </dgm:pt>
    <dgm:pt modelId="{0D3318F6-94F8-4BA1-B1B5-35839FCB15F2}" type="pres">
      <dgm:prSet presAssocID="{C091929F-B854-4CAC-8F90-351A3E51714B}" presName="level3hierChild" presStyleCnt="0"/>
      <dgm:spPr/>
    </dgm:pt>
    <dgm:pt modelId="{D457575A-2899-4AAD-BB0F-698E56063092}" type="pres">
      <dgm:prSet presAssocID="{1DACFD74-3D3C-45A6-BE19-BDD3BDED2462}" presName="conn2-1" presStyleLbl="parChTrans1D4" presStyleIdx="2" presStyleCnt="11"/>
      <dgm:spPr/>
      <dgm:t>
        <a:bodyPr/>
        <a:lstStyle/>
        <a:p>
          <a:endParaRPr lang="en-US"/>
        </a:p>
      </dgm:t>
    </dgm:pt>
    <dgm:pt modelId="{2FB24863-4302-4D1F-9555-607D837AE4F9}" type="pres">
      <dgm:prSet presAssocID="{1DACFD74-3D3C-45A6-BE19-BDD3BDED2462}" presName="connTx" presStyleLbl="parChTrans1D4" presStyleIdx="2" presStyleCnt="11"/>
      <dgm:spPr/>
      <dgm:t>
        <a:bodyPr/>
        <a:lstStyle/>
        <a:p>
          <a:endParaRPr lang="en-US"/>
        </a:p>
      </dgm:t>
    </dgm:pt>
    <dgm:pt modelId="{E01AF941-FB27-4421-8C37-EA1DF823E750}" type="pres">
      <dgm:prSet presAssocID="{483790A9-8693-4817-A63A-32EF757B3FD5}" presName="root2" presStyleCnt="0"/>
      <dgm:spPr/>
    </dgm:pt>
    <dgm:pt modelId="{397582F4-2623-46B6-803C-6075ADBCEE5B}" type="pres">
      <dgm:prSet presAssocID="{483790A9-8693-4817-A63A-32EF757B3FD5}" presName="LevelTwoTextNode" presStyleLbl="node4" presStyleIdx="2" presStyleCnt="11" custScaleX="348412">
        <dgm:presLayoutVars>
          <dgm:chPref val="3"/>
        </dgm:presLayoutVars>
      </dgm:prSet>
      <dgm:spPr/>
      <dgm:t>
        <a:bodyPr/>
        <a:lstStyle/>
        <a:p>
          <a:endParaRPr lang="en-US"/>
        </a:p>
      </dgm:t>
    </dgm:pt>
    <dgm:pt modelId="{FB318525-1BE9-4F9E-A511-1F1831849D07}" type="pres">
      <dgm:prSet presAssocID="{483790A9-8693-4817-A63A-32EF757B3FD5}" presName="level3hierChild" presStyleCnt="0"/>
      <dgm:spPr/>
    </dgm:pt>
    <dgm:pt modelId="{BC218E5B-F3E4-44C5-98D5-EDEC9E7C00CD}" type="pres">
      <dgm:prSet presAssocID="{C470DF85-70EE-44DF-A5B5-F1D7ACE9304E}" presName="conn2-1" presStyleLbl="parChTrans1D3" presStyleIdx="3" presStyleCnt="11"/>
      <dgm:spPr/>
      <dgm:t>
        <a:bodyPr/>
        <a:lstStyle/>
        <a:p>
          <a:endParaRPr lang="en-US"/>
        </a:p>
      </dgm:t>
    </dgm:pt>
    <dgm:pt modelId="{719F65B4-3857-45C5-BB7F-F8E59A123F67}" type="pres">
      <dgm:prSet presAssocID="{C470DF85-70EE-44DF-A5B5-F1D7ACE9304E}" presName="connTx" presStyleLbl="parChTrans1D3" presStyleIdx="3" presStyleCnt="11"/>
      <dgm:spPr/>
      <dgm:t>
        <a:bodyPr/>
        <a:lstStyle/>
        <a:p>
          <a:endParaRPr lang="en-US"/>
        </a:p>
      </dgm:t>
    </dgm:pt>
    <dgm:pt modelId="{1FBC0D2B-78D4-4179-80B2-73AD98FE80F7}" type="pres">
      <dgm:prSet presAssocID="{B6D2E463-DE4D-40A6-8ECC-B82F7CB071CB}" presName="root2" presStyleCnt="0"/>
      <dgm:spPr/>
    </dgm:pt>
    <dgm:pt modelId="{AAA20F8F-47DF-4875-85DF-E8BFE4D9A5F2}" type="pres">
      <dgm:prSet presAssocID="{B6D2E463-DE4D-40A6-8ECC-B82F7CB071CB}" presName="LevelTwoTextNode" presStyleLbl="node3" presStyleIdx="3" presStyleCnt="11">
        <dgm:presLayoutVars>
          <dgm:chPref val="3"/>
        </dgm:presLayoutVars>
      </dgm:prSet>
      <dgm:spPr/>
      <dgm:t>
        <a:bodyPr/>
        <a:lstStyle/>
        <a:p>
          <a:endParaRPr lang="en-US"/>
        </a:p>
      </dgm:t>
    </dgm:pt>
    <dgm:pt modelId="{7E9F7F74-1AC5-4476-A5BF-534A4CB28802}" type="pres">
      <dgm:prSet presAssocID="{B6D2E463-DE4D-40A6-8ECC-B82F7CB071CB}" presName="level3hierChild" presStyleCnt="0"/>
      <dgm:spPr/>
    </dgm:pt>
    <dgm:pt modelId="{0C144CC9-2DD2-4264-A672-80B77219DA40}" type="pres">
      <dgm:prSet presAssocID="{8087D6EC-3BCB-4C85-B9AB-C8E6A1673023}" presName="conn2-1" presStyleLbl="parChTrans1D4" presStyleIdx="3" presStyleCnt="11"/>
      <dgm:spPr/>
      <dgm:t>
        <a:bodyPr/>
        <a:lstStyle/>
        <a:p>
          <a:endParaRPr lang="en-US"/>
        </a:p>
      </dgm:t>
    </dgm:pt>
    <dgm:pt modelId="{790282D2-2C8F-4808-9C8C-22AAA08A963C}" type="pres">
      <dgm:prSet presAssocID="{8087D6EC-3BCB-4C85-B9AB-C8E6A1673023}" presName="connTx" presStyleLbl="parChTrans1D4" presStyleIdx="3" presStyleCnt="11"/>
      <dgm:spPr/>
      <dgm:t>
        <a:bodyPr/>
        <a:lstStyle/>
        <a:p>
          <a:endParaRPr lang="en-US"/>
        </a:p>
      </dgm:t>
    </dgm:pt>
    <dgm:pt modelId="{90B36CC3-7FFD-499D-B35C-03BF1EC36260}" type="pres">
      <dgm:prSet presAssocID="{779E6716-6367-4EFF-A32B-3902968591CD}" presName="root2" presStyleCnt="0"/>
      <dgm:spPr/>
    </dgm:pt>
    <dgm:pt modelId="{422F6482-276C-4B18-942E-9FA64A6D7383}" type="pres">
      <dgm:prSet presAssocID="{779E6716-6367-4EFF-A32B-3902968591CD}" presName="LevelTwoTextNode" presStyleLbl="node4" presStyleIdx="3" presStyleCnt="11" custScaleX="348412">
        <dgm:presLayoutVars>
          <dgm:chPref val="3"/>
        </dgm:presLayoutVars>
      </dgm:prSet>
      <dgm:spPr/>
      <dgm:t>
        <a:bodyPr/>
        <a:lstStyle/>
        <a:p>
          <a:endParaRPr lang="en-US"/>
        </a:p>
      </dgm:t>
    </dgm:pt>
    <dgm:pt modelId="{FB11F886-C48B-4211-A083-530BD0537DF0}" type="pres">
      <dgm:prSet presAssocID="{779E6716-6367-4EFF-A32B-3902968591CD}" presName="level3hierChild" presStyleCnt="0"/>
      <dgm:spPr/>
    </dgm:pt>
    <dgm:pt modelId="{7F0ED251-07FC-4527-A23C-EB466ED7E96A}" type="pres">
      <dgm:prSet presAssocID="{0D50D5B4-17F3-4FA7-A061-290D17CFC278}" presName="conn2-1" presStyleLbl="parChTrans1D2" presStyleIdx="1" presStyleCnt="2"/>
      <dgm:spPr/>
      <dgm:t>
        <a:bodyPr/>
        <a:lstStyle/>
        <a:p>
          <a:endParaRPr lang="en-US"/>
        </a:p>
      </dgm:t>
    </dgm:pt>
    <dgm:pt modelId="{76CBFE8E-94D2-4A15-9D2D-44CA648052D6}" type="pres">
      <dgm:prSet presAssocID="{0D50D5B4-17F3-4FA7-A061-290D17CFC278}" presName="connTx" presStyleLbl="parChTrans1D2" presStyleIdx="1" presStyleCnt="2"/>
      <dgm:spPr/>
      <dgm:t>
        <a:bodyPr/>
        <a:lstStyle/>
        <a:p>
          <a:endParaRPr lang="en-US"/>
        </a:p>
      </dgm:t>
    </dgm:pt>
    <dgm:pt modelId="{29244A7C-AAF7-4452-AC1A-E151261D649E}" type="pres">
      <dgm:prSet presAssocID="{A24B039C-CC3E-4142-B968-BD9123E3BCAD}" presName="root2" presStyleCnt="0"/>
      <dgm:spPr/>
    </dgm:pt>
    <dgm:pt modelId="{9250423C-8C24-4510-B87B-C01C8BACF62B}" type="pres">
      <dgm:prSet presAssocID="{A24B039C-CC3E-4142-B968-BD9123E3BCAD}" presName="LevelTwoTextNode" presStyleLbl="node2" presStyleIdx="1" presStyleCnt="2">
        <dgm:presLayoutVars>
          <dgm:chPref val="3"/>
        </dgm:presLayoutVars>
      </dgm:prSet>
      <dgm:spPr/>
      <dgm:t>
        <a:bodyPr/>
        <a:lstStyle/>
        <a:p>
          <a:endParaRPr lang="en-US"/>
        </a:p>
      </dgm:t>
    </dgm:pt>
    <dgm:pt modelId="{6BEF856A-59AB-475E-8CEA-F28ED06D743A}" type="pres">
      <dgm:prSet presAssocID="{A24B039C-CC3E-4142-B968-BD9123E3BCAD}" presName="level3hierChild" presStyleCnt="0"/>
      <dgm:spPr/>
    </dgm:pt>
    <dgm:pt modelId="{62498376-F98E-43AC-A273-DC54E14C195F}" type="pres">
      <dgm:prSet presAssocID="{81643C11-EEE3-4E08-8116-E9F3BF65FA44}" presName="conn2-1" presStyleLbl="parChTrans1D3" presStyleIdx="4" presStyleCnt="11"/>
      <dgm:spPr/>
      <dgm:t>
        <a:bodyPr/>
        <a:lstStyle/>
        <a:p>
          <a:endParaRPr lang="en-US"/>
        </a:p>
      </dgm:t>
    </dgm:pt>
    <dgm:pt modelId="{91F5AB6C-9A01-46BC-9733-574B4B50BEEB}" type="pres">
      <dgm:prSet presAssocID="{81643C11-EEE3-4E08-8116-E9F3BF65FA44}" presName="connTx" presStyleLbl="parChTrans1D3" presStyleIdx="4" presStyleCnt="11"/>
      <dgm:spPr/>
      <dgm:t>
        <a:bodyPr/>
        <a:lstStyle/>
        <a:p>
          <a:endParaRPr lang="en-US"/>
        </a:p>
      </dgm:t>
    </dgm:pt>
    <dgm:pt modelId="{8EBBC6D9-99A1-46AF-BA83-D66DDBAFF0A1}" type="pres">
      <dgm:prSet presAssocID="{1A0B22D6-E0C5-447C-BDE4-7AD615B0B8E1}" presName="root2" presStyleCnt="0"/>
      <dgm:spPr/>
    </dgm:pt>
    <dgm:pt modelId="{445D1125-7327-475F-A61C-BFD7E4FF23C3}" type="pres">
      <dgm:prSet presAssocID="{1A0B22D6-E0C5-447C-BDE4-7AD615B0B8E1}" presName="LevelTwoTextNode" presStyleLbl="node3" presStyleIdx="4" presStyleCnt="11">
        <dgm:presLayoutVars>
          <dgm:chPref val="3"/>
        </dgm:presLayoutVars>
      </dgm:prSet>
      <dgm:spPr/>
      <dgm:t>
        <a:bodyPr/>
        <a:lstStyle/>
        <a:p>
          <a:endParaRPr lang="en-US"/>
        </a:p>
      </dgm:t>
    </dgm:pt>
    <dgm:pt modelId="{4F584C33-9352-4A0D-ADAE-8E286E587118}" type="pres">
      <dgm:prSet presAssocID="{1A0B22D6-E0C5-447C-BDE4-7AD615B0B8E1}" presName="level3hierChild" presStyleCnt="0"/>
      <dgm:spPr/>
    </dgm:pt>
    <dgm:pt modelId="{7E0C334B-1CE5-484F-9AB4-5775D4C2F5B0}" type="pres">
      <dgm:prSet presAssocID="{5CDFE91A-48C5-4509-B4B8-C82F154F5F14}" presName="conn2-1" presStyleLbl="parChTrans1D4" presStyleIdx="4" presStyleCnt="11"/>
      <dgm:spPr/>
      <dgm:t>
        <a:bodyPr/>
        <a:lstStyle/>
        <a:p>
          <a:endParaRPr lang="en-US"/>
        </a:p>
      </dgm:t>
    </dgm:pt>
    <dgm:pt modelId="{85621505-84F9-46C6-9B31-6B091B06B3FC}" type="pres">
      <dgm:prSet presAssocID="{5CDFE91A-48C5-4509-B4B8-C82F154F5F14}" presName="connTx" presStyleLbl="parChTrans1D4" presStyleIdx="4" presStyleCnt="11"/>
      <dgm:spPr/>
      <dgm:t>
        <a:bodyPr/>
        <a:lstStyle/>
        <a:p>
          <a:endParaRPr lang="en-US"/>
        </a:p>
      </dgm:t>
    </dgm:pt>
    <dgm:pt modelId="{509ACBCE-DAAB-4EB2-8593-0A9CC5353220}" type="pres">
      <dgm:prSet presAssocID="{DD0E2A82-D504-4A0F-8143-9AF15787F223}" presName="root2" presStyleCnt="0"/>
      <dgm:spPr/>
    </dgm:pt>
    <dgm:pt modelId="{2AA55AE7-60C0-468A-B90F-FD89D2A82FCD}" type="pres">
      <dgm:prSet presAssocID="{DD0E2A82-D504-4A0F-8143-9AF15787F223}" presName="LevelTwoTextNode" presStyleLbl="node4" presStyleIdx="4" presStyleCnt="11" custScaleX="348412">
        <dgm:presLayoutVars>
          <dgm:chPref val="3"/>
        </dgm:presLayoutVars>
      </dgm:prSet>
      <dgm:spPr/>
      <dgm:t>
        <a:bodyPr/>
        <a:lstStyle/>
        <a:p>
          <a:endParaRPr lang="en-US"/>
        </a:p>
      </dgm:t>
    </dgm:pt>
    <dgm:pt modelId="{195241FF-B240-4350-BEE3-5B7591649B53}" type="pres">
      <dgm:prSet presAssocID="{DD0E2A82-D504-4A0F-8143-9AF15787F223}" presName="level3hierChild" presStyleCnt="0"/>
      <dgm:spPr/>
    </dgm:pt>
    <dgm:pt modelId="{A3FBA0B8-3E02-4A1E-B09D-179C1F3D1733}" type="pres">
      <dgm:prSet presAssocID="{4E93FE47-560A-4073-95ED-541FA47B7B0D}" presName="conn2-1" presStyleLbl="parChTrans1D3" presStyleIdx="5" presStyleCnt="11"/>
      <dgm:spPr/>
      <dgm:t>
        <a:bodyPr/>
        <a:lstStyle/>
        <a:p>
          <a:endParaRPr lang="en-US"/>
        </a:p>
      </dgm:t>
    </dgm:pt>
    <dgm:pt modelId="{8106C0CE-3EBD-4EE1-8E17-2FC7267022ED}" type="pres">
      <dgm:prSet presAssocID="{4E93FE47-560A-4073-95ED-541FA47B7B0D}" presName="connTx" presStyleLbl="parChTrans1D3" presStyleIdx="5" presStyleCnt="11"/>
      <dgm:spPr/>
      <dgm:t>
        <a:bodyPr/>
        <a:lstStyle/>
        <a:p>
          <a:endParaRPr lang="en-US"/>
        </a:p>
      </dgm:t>
    </dgm:pt>
    <dgm:pt modelId="{F18B1779-2F12-43B6-95E2-EBAA2A93A43D}" type="pres">
      <dgm:prSet presAssocID="{E9448B70-2896-40DB-B93C-8A7407B64795}" presName="root2" presStyleCnt="0"/>
      <dgm:spPr/>
    </dgm:pt>
    <dgm:pt modelId="{B429D9B7-8091-454D-B6A1-C1055F0910CE}" type="pres">
      <dgm:prSet presAssocID="{E9448B70-2896-40DB-B93C-8A7407B64795}" presName="LevelTwoTextNode" presStyleLbl="node3" presStyleIdx="5" presStyleCnt="11">
        <dgm:presLayoutVars>
          <dgm:chPref val="3"/>
        </dgm:presLayoutVars>
      </dgm:prSet>
      <dgm:spPr/>
      <dgm:t>
        <a:bodyPr/>
        <a:lstStyle/>
        <a:p>
          <a:endParaRPr lang="en-US"/>
        </a:p>
      </dgm:t>
    </dgm:pt>
    <dgm:pt modelId="{0C2E12E4-6340-4F31-B40F-98EA7956376D}" type="pres">
      <dgm:prSet presAssocID="{E9448B70-2896-40DB-B93C-8A7407B64795}" presName="level3hierChild" presStyleCnt="0"/>
      <dgm:spPr/>
    </dgm:pt>
    <dgm:pt modelId="{270E9F67-8703-45D4-B65D-FA2C84977E9C}" type="pres">
      <dgm:prSet presAssocID="{FA212A5A-5642-4455-BFB3-FC02EDDB358F}" presName="conn2-1" presStyleLbl="parChTrans1D4" presStyleIdx="5" presStyleCnt="11"/>
      <dgm:spPr/>
      <dgm:t>
        <a:bodyPr/>
        <a:lstStyle/>
        <a:p>
          <a:endParaRPr lang="en-US"/>
        </a:p>
      </dgm:t>
    </dgm:pt>
    <dgm:pt modelId="{EFB68657-FFEA-413E-8DA8-6F21AA39FF90}" type="pres">
      <dgm:prSet presAssocID="{FA212A5A-5642-4455-BFB3-FC02EDDB358F}" presName="connTx" presStyleLbl="parChTrans1D4" presStyleIdx="5" presStyleCnt="11"/>
      <dgm:spPr/>
      <dgm:t>
        <a:bodyPr/>
        <a:lstStyle/>
        <a:p>
          <a:endParaRPr lang="en-US"/>
        </a:p>
      </dgm:t>
    </dgm:pt>
    <dgm:pt modelId="{B3507910-7F35-47A0-9D15-CAD1A7048C37}" type="pres">
      <dgm:prSet presAssocID="{B1FE528F-8370-4BD6-A427-C41A11712B24}" presName="root2" presStyleCnt="0"/>
      <dgm:spPr/>
    </dgm:pt>
    <dgm:pt modelId="{9858D696-7FC0-4F59-9F5C-6C3F6260E334}" type="pres">
      <dgm:prSet presAssocID="{B1FE528F-8370-4BD6-A427-C41A11712B24}" presName="LevelTwoTextNode" presStyleLbl="node4" presStyleIdx="5" presStyleCnt="11" custScaleX="348412">
        <dgm:presLayoutVars>
          <dgm:chPref val="3"/>
        </dgm:presLayoutVars>
      </dgm:prSet>
      <dgm:spPr/>
      <dgm:t>
        <a:bodyPr/>
        <a:lstStyle/>
        <a:p>
          <a:endParaRPr lang="en-US"/>
        </a:p>
      </dgm:t>
    </dgm:pt>
    <dgm:pt modelId="{B248F9D4-F2D2-4331-9804-C10CB16F1DEA}" type="pres">
      <dgm:prSet presAssocID="{B1FE528F-8370-4BD6-A427-C41A11712B24}" presName="level3hierChild" presStyleCnt="0"/>
      <dgm:spPr/>
    </dgm:pt>
    <dgm:pt modelId="{5EEA3754-D3E0-40DA-BB5D-83E544CB7FD6}" type="pres">
      <dgm:prSet presAssocID="{7C7FA045-4DB0-47EC-B51C-59DDE09169E9}" presName="conn2-1" presStyleLbl="parChTrans1D3" presStyleIdx="6" presStyleCnt="11"/>
      <dgm:spPr/>
      <dgm:t>
        <a:bodyPr/>
        <a:lstStyle/>
        <a:p>
          <a:endParaRPr lang="en-US"/>
        </a:p>
      </dgm:t>
    </dgm:pt>
    <dgm:pt modelId="{05D0BBE5-6594-4F3C-9363-7347BFAFD347}" type="pres">
      <dgm:prSet presAssocID="{7C7FA045-4DB0-47EC-B51C-59DDE09169E9}" presName="connTx" presStyleLbl="parChTrans1D3" presStyleIdx="6" presStyleCnt="11"/>
      <dgm:spPr/>
      <dgm:t>
        <a:bodyPr/>
        <a:lstStyle/>
        <a:p>
          <a:endParaRPr lang="en-US"/>
        </a:p>
      </dgm:t>
    </dgm:pt>
    <dgm:pt modelId="{FF8D95C1-5E60-49EF-948C-5C5AD83CA127}" type="pres">
      <dgm:prSet presAssocID="{4F920640-0265-4487-A9B1-310C6870F855}" presName="root2" presStyleCnt="0"/>
      <dgm:spPr/>
    </dgm:pt>
    <dgm:pt modelId="{E953A03A-A8D8-40AE-BAD2-3FCE8893C709}" type="pres">
      <dgm:prSet presAssocID="{4F920640-0265-4487-A9B1-310C6870F855}" presName="LevelTwoTextNode" presStyleLbl="node3" presStyleIdx="6" presStyleCnt="11">
        <dgm:presLayoutVars>
          <dgm:chPref val="3"/>
        </dgm:presLayoutVars>
      </dgm:prSet>
      <dgm:spPr/>
      <dgm:t>
        <a:bodyPr/>
        <a:lstStyle/>
        <a:p>
          <a:endParaRPr lang="en-US"/>
        </a:p>
      </dgm:t>
    </dgm:pt>
    <dgm:pt modelId="{48DCB3E6-2E74-49C1-83EC-B9254960C500}" type="pres">
      <dgm:prSet presAssocID="{4F920640-0265-4487-A9B1-310C6870F855}" presName="level3hierChild" presStyleCnt="0"/>
      <dgm:spPr/>
    </dgm:pt>
    <dgm:pt modelId="{1757F334-8276-426B-AAF1-CEAD291B3A31}" type="pres">
      <dgm:prSet presAssocID="{57EBD401-8942-4DB2-8BF6-48B90E8706FA}" presName="conn2-1" presStyleLbl="parChTrans1D4" presStyleIdx="6" presStyleCnt="11"/>
      <dgm:spPr/>
      <dgm:t>
        <a:bodyPr/>
        <a:lstStyle/>
        <a:p>
          <a:endParaRPr lang="en-US"/>
        </a:p>
      </dgm:t>
    </dgm:pt>
    <dgm:pt modelId="{1534ED19-F6AB-4137-9440-A40B58861F93}" type="pres">
      <dgm:prSet presAssocID="{57EBD401-8942-4DB2-8BF6-48B90E8706FA}" presName="connTx" presStyleLbl="parChTrans1D4" presStyleIdx="6" presStyleCnt="11"/>
      <dgm:spPr/>
      <dgm:t>
        <a:bodyPr/>
        <a:lstStyle/>
        <a:p>
          <a:endParaRPr lang="en-US"/>
        </a:p>
      </dgm:t>
    </dgm:pt>
    <dgm:pt modelId="{2C3E6813-B1C5-4C83-AAD7-37CA7FC0C03A}" type="pres">
      <dgm:prSet presAssocID="{98E4C080-3504-4E2B-B514-BC201FA8C28B}" presName="root2" presStyleCnt="0"/>
      <dgm:spPr/>
    </dgm:pt>
    <dgm:pt modelId="{E364FF92-D8A9-4990-80C9-8434524296AB}" type="pres">
      <dgm:prSet presAssocID="{98E4C080-3504-4E2B-B514-BC201FA8C28B}" presName="LevelTwoTextNode" presStyleLbl="node4" presStyleIdx="6" presStyleCnt="11" custScaleX="348412">
        <dgm:presLayoutVars>
          <dgm:chPref val="3"/>
        </dgm:presLayoutVars>
      </dgm:prSet>
      <dgm:spPr/>
      <dgm:t>
        <a:bodyPr/>
        <a:lstStyle/>
        <a:p>
          <a:endParaRPr lang="en-US"/>
        </a:p>
      </dgm:t>
    </dgm:pt>
    <dgm:pt modelId="{C8CCAF79-5063-4ABA-AE89-FA83448BFFB0}" type="pres">
      <dgm:prSet presAssocID="{98E4C080-3504-4E2B-B514-BC201FA8C28B}" presName="level3hierChild" presStyleCnt="0"/>
      <dgm:spPr/>
    </dgm:pt>
    <dgm:pt modelId="{1B333DD5-ACB5-4818-9CA1-DAA94F7DA550}" type="pres">
      <dgm:prSet presAssocID="{A6F15F75-7BB0-45AB-9BC2-4CCBA238BEA4}" presName="conn2-1" presStyleLbl="parChTrans1D3" presStyleIdx="7" presStyleCnt="11"/>
      <dgm:spPr/>
      <dgm:t>
        <a:bodyPr/>
        <a:lstStyle/>
        <a:p>
          <a:endParaRPr lang="en-US"/>
        </a:p>
      </dgm:t>
    </dgm:pt>
    <dgm:pt modelId="{016B7929-80C9-448D-8272-BDDA019E3A89}" type="pres">
      <dgm:prSet presAssocID="{A6F15F75-7BB0-45AB-9BC2-4CCBA238BEA4}" presName="connTx" presStyleLbl="parChTrans1D3" presStyleIdx="7" presStyleCnt="11"/>
      <dgm:spPr/>
      <dgm:t>
        <a:bodyPr/>
        <a:lstStyle/>
        <a:p>
          <a:endParaRPr lang="en-US"/>
        </a:p>
      </dgm:t>
    </dgm:pt>
    <dgm:pt modelId="{0E3470CB-B064-473A-8991-D9ACF2FF2605}" type="pres">
      <dgm:prSet presAssocID="{D0574786-AE2B-4F84-B814-4EECF17C9894}" presName="root2" presStyleCnt="0"/>
      <dgm:spPr/>
    </dgm:pt>
    <dgm:pt modelId="{1D89F41A-C6C2-40FD-B2AA-C7BE879D146D}" type="pres">
      <dgm:prSet presAssocID="{D0574786-AE2B-4F84-B814-4EECF17C9894}" presName="LevelTwoTextNode" presStyleLbl="node3" presStyleIdx="7" presStyleCnt="11">
        <dgm:presLayoutVars>
          <dgm:chPref val="3"/>
        </dgm:presLayoutVars>
      </dgm:prSet>
      <dgm:spPr/>
      <dgm:t>
        <a:bodyPr/>
        <a:lstStyle/>
        <a:p>
          <a:endParaRPr lang="en-US"/>
        </a:p>
      </dgm:t>
    </dgm:pt>
    <dgm:pt modelId="{59F6AE03-0379-447A-97C7-CDBCAB2B3BE9}" type="pres">
      <dgm:prSet presAssocID="{D0574786-AE2B-4F84-B814-4EECF17C9894}" presName="level3hierChild" presStyleCnt="0"/>
      <dgm:spPr/>
    </dgm:pt>
    <dgm:pt modelId="{3C51361E-D61E-4477-8BE9-EAD24A4C3938}" type="pres">
      <dgm:prSet presAssocID="{483E5A3B-0E2B-43E9-BA9F-2331C14939A7}" presName="conn2-1" presStyleLbl="parChTrans1D4" presStyleIdx="7" presStyleCnt="11"/>
      <dgm:spPr/>
      <dgm:t>
        <a:bodyPr/>
        <a:lstStyle/>
        <a:p>
          <a:endParaRPr lang="en-US"/>
        </a:p>
      </dgm:t>
    </dgm:pt>
    <dgm:pt modelId="{738A61CF-92C1-40D4-879D-35D74329B8FF}" type="pres">
      <dgm:prSet presAssocID="{483E5A3B-0E2B-43E9-BA9F-2331C14939A7}" presName="connTx" presStyleLbl="parChTrans1D4" presStyleIdx="7" presStyleCnt="11"/>
      <dgm:spPr/>
      <dgm:t>
        <a:bodyPr/>
        <a:lstStyle/>
        <a:p>
          <a:endParaRPr lang="en-US"/>
        </a:p>
      </dgm:t>
    </dgm:pt>
    <dgm:pt modelId="{EF74AEAB-C8FD-4B9A-839C-40B1400EAF70}" type="pres">
      <dgm:prSet presAssocID="{CAB95E30-4CE8-44D3-B7FE-C65FFF27893D}" presName="root2" presStyleCnt="0"/>
      <dgm:spPr/>
    </dgm:pt>
    <dgm:pt modelId="{BDE1D554-1A14-4505-A5D0-9113CB177863}" type="pres">
      <dgm:prSet presAssocID="{CAB95E30-4CE8-44D3-B7FE-C65FFF27893D}" presName="LevelTwoTextNode" presStyleLbl="node4" presStyleIdx="7" presStyleCnt="11" custScaleX="348412">
        <dgm:presLayoutVars>
          <dgm:chPref val="3"/>
        </dgm:presLayoutVars>
      </dgm:prSet>
      <dgm:spPr/>
      <dgm:t>
        <a:bodyPr/>
        <a:lstStyle/>
        <a:p>
          <a:endParaRPr lang="en-US"/>
        </a:p>
      </dgm:t>
    </dgm:pt>
    <dgm:pt modelId="{EE165DBC-DFED-4ED8-B6B2-3DA14FBAC3F7}" type="pres">
      <dgm:prSet presAssocID="{CAB95E30-4CE8-44D3-B7FE-C65FFF27893D}" presName="level3hierChild" presStyleCnt="0"/>
      <dgm:spPr/>
    </dgm:pt>
    <dgm:pt modelId="{B18D4A01-B540-4024-8651-51AFA93FF1EA}" type="pres">
      <dgm:prSet presAssocID="{B13AFA39-23CA-4C67-B71A-C1A4901FBA7D}" presName="conn2-1" presStyleLbl="parChTrans1D3" presStyleIdx="8" presStyleCnt="11"/>
      <dgm:spPr/>
      <dgm:t>
        <a:bodyPr/>
        <a:lstStyle/>
        <a:p>
          <a:endParaRPr lang="en-US"/>
        </a:p>
      </dgm:t>
    </dgm:pt>
    <dgm:pt modelId="{7D116353-4101-49E3-A02F-78286E9BC627}" type="pres">
      <dgm:prSet presAssocID="{B13AFA39-23CA-4C67-B71A-C1A4901FBA7D}" presName="connTx" presStyleLbl="parChTrans1D3" presStyleIdx="8" presStyleCnt="11"/>
      <dgm:spPr/>
      <dgm:t>
        <a:bodyPr/>
        <a:lstStyle/>
        <a:p>
          <a:endParaRPr lang="en-US"/>
        </a:p>
      </dgm:t>
    </dgm:pt>
    <dgm:pt modelId="{443D184B-A9A1-415E-84CD-D465AD8E057A}" type="pres">
      <dgm:prSet presAssocID="{E2F1B4C3-BED1-483D-9DD4-58DFC5B3AAAE}" presName="root2" presStyleCnt="0"/>
      <dgm:spPr/>
    </dgm:pt>
    <dgm:pt modelId="{0AC23227-9167-44E1-875E-902B5ACA1B81}" type="pres">
      <dgm:prSet presAssocID="{E2F1B4C3-BED1-483D-9DD4-58DFC5B3AAAE}" presName="LevelTwoTextNode" presStyleLbl="node3" presStyleIdx="8" presStyleCnt="11">
        <dgm:presLayoutVars>
          <dgm:chPref val="3"/>
        </dgm:presLayoutVars>
      </dgm:prSet>
      <dgm:spPr/>
      <dgm:t>
        <a:bodyPr/>
        <a:lstStyle/>
        <a:p>
          <a:endParaRPr lang="en-US"/>
        </a:p>
      </dgm:t>
    </dgm:pt>
    <dgm:pt modelId="{67452A66-234E-4405-96D2-340098746327}" type="pres">
      <dgm:prSet presAssocID="{E2F1B4C3-BED1-483D-9DD4-58DFC5B3AAAE}" presName="level3hierChild" presStyleCnt="0"/>
      <dgm:spPr/>
    </dgm:pt>
    <dgm:pt modelId="{51A639FE-7379-456C-AC8C-E35EA4534A9A}" type="pres">
      <dgm:prSet presAssocID="{32854F04-7E47-4EF6-AED4-7B8E7FC82D97}" presName="conn2-1" presStyleLbl="parChTrans1D4" presStyleIdx="8" presStyleCnt="11"/>
      <dgm:spPr/>
      <dgm:t>
        <a:bodyPr/>
        <a:lstStyle/>
        <a:p>
          <a:endParaRPr lang="en-US"/>
        </a:p>
      </dgm:t>
    </dgm:pt>
    <dgm:pt modelId="{7E3CEB3D-BA48-48B2-A876-01AD65F0D220}" type="pres">
      <dgm:prSet presAssocID="{32854F04-7E47-4EF6-AED4-7B8E7FC82D97}" presName="connTx" presStyleLbl="parChTrans1D4" presStyleIdx="8" presStyleCnt="11"/>
      <dgm:spPr/>
      <dgm:t>
        <a:bodyPr/>
        <a:lstStyle/>
        <a:p>
          <a:endParaRPr lang="en-US"/>
        </a:p>
      </dgm:t>
    </dgm:pt>
    <dgm:pt modelId="{592D6898-1BA2-4B8E-B5D9-65C75BDDAEB7}" type="pres">
      <dgm:prSet presAssocID="{93EE125D-55BE-44AD-9578-6F9C103F1C86}" presName="root2" presStyleCnt="0"/>
      <dgm:spPr/>
    </dgm:pt>
    <dgm:pt modelId="{3170BF5E-476C-4884-BBE4-440C89133749}" type="pres">
      <dgm:prSet presAssocID="{93EE125D-55BE-44AD-9578-6F9C103F1C86}" presName="LevelTwoTextNode" presStyleLbl="node4" presStyleIdx="8" presStyleCnt="11" custScaleX="348412">
        <dgm:presLayoutVars>
          <dgm:chPref val="3"/>
        </dgm:presLayoutVars>
      </dgm:prSet>
      <dgm:spPr/>
      <dgm:t>
        <a:bodyPr/>
        <a:lstStyle/>
        <a:p>
          <a:endParaRPr lang="en-US"/>
        </a:p>
      </dgm:t>
    </dgm:pt>
    <dgm:pt modelId="{3ED6D44B-4739-47DB-814B-79434804302F}" type="pres">
      <dgm:prSet presAssocID="{93EE125D-55BE-44AD-9578-6F9C103F1C86}" presName="level3hierChild" presStyleCnt="0"/>
      <dgm:spPr/>
    </dgm:pt>
    <dgm:pt modelId="{E8CF5CB7-D620-49AF-8B28-E7739D5E8774}" type="pres">
      <dgm:prSet presAssocID="{6AB48338-5C90-454D-8CEF-7ED90B5267CA}" presName="conn2-1" presStyleLbl="parChTrans1D3" presStyleIdx="9" presStyleCnt="11"/>
      <dgm:spPr/>
      <dgm:t>
        <a:bodyPr/>
        <a:lstStyle/>
        <a:p>
          <a:endParaRPr lang="en-US"/>
        </a:p>
      </dgm:t>
    </dgm:pt>
    <dgm:pt modelId="{AD5CD8AC-E584-4177-8E75-4D9DF9362BC0}" type="pres">
      <dgm:prSet presAssocID="{6AB48338-5C90-454D-8CEF-7ED90B5267CA}" presName="connTx" presStyleLbl="parChTrans1D3" presStyleIdx="9" presStyleCnt="11"/>
      <dgm:spPr/>
      <dgm:t>
        <a:bodyPr/>
        <a:lstStyle/>
        <a:p>
          <a:endParaRPr lang="en-US"/>
        </a:p>
      </dgm:t>
    </dgm:pt>
    <dgm:pt modelId="{0DD9A20A-ECC5-4A59-9FDF-75528F0392BA}" type="pres">
      <dgm:prSet presAssocID="{A236C1EA-8950-44B5-A9BB-F9A23B2369D2}" presName="root2" presStyleCnt="0"/>
      <dgm:spPr/>
    </dgm:pt>
    <dgm:pt modelId="{25376A0F-263F-4FB7-BB14-6023F8814308}" type="pres">
      <dgm:prSet presAssocID="{A236C1EA-8950-44B5-A9BB-F9A23B2369D2}" presName="LevelTwoTextNode" presStyleLbl="node3" presStyleIdx="9" presStyleCnt="11">
        <dgm:presLayoutVars>
          <dgm:chPref val="3"/>
        </dgm:presLayoutVars>
      </dgm:prSet>
      <dgm:spPr/>
      <dgm:t>
        <a:bodyPr/>
        <a:lstStyle/>
        <a:p>
          <a:endParaRPr lang="en-US"/>
        </a:p>
      </dgm:t>
    </dgm:pt>
    <dgm:pt modelId="{797E5E81-770A-4EB8-B6CD-879ECA068DD7}" type="pres">
      <dgm:prSet presAssocID="{A236C1EA-8950-44B5-A9BB-F9A23B2369D2}" presName="level3hierChild" presStyleCnt="0"/>
      <dgm:spPr/>
    </dgm:pt>
    <dgm:pt modelId="{0F7A673A-28F3-4464-9B56-32CB541457E2}" type="pres">
      <dgm:prSet presAssocID="{7816DA3F-56BE-4EE2-88F6-C972F0DD4032}" presName="conn2-1" presStyleLbl="parChTrans1D4" presStyleIdx="9" presStyleCnt="11"/>
      <dgm:spPr/>
      <dgm:t>
        <a:bodyPr/>
        <a:lstStyle/>
        <a:p>
          <a:endParaRPr lang="en-US"/>
        </a:p>
      </dgm:t>
    </dgm:pt>
    <dgm:pt modelId="{BAA14011-2CFD-4661-AB10-2B80933791D1}" type="pres">
      <dgm:prSet presAssocID="{7816DA3F-56BE-4EE2-88F6-C972F0DD4032}" presName="connTx" presStyleLbl="parChTrans1D4" presStyleIdx="9" presStyleCnt="11"/>
      <dgm:spPr/>
      <dgm:t>
        <a:bodyPr/>
        <a:lstStyle/>
        <a:p>
          <a:endParaRPr lang="en-US"/>
        </a:p>
      </dgm:t>
    </dgm:pt>
    <dgm:pt modelId="{10D00B2E-75AB-46C2-8F98-61034195010F}" type="pres">
      <dgm:prSet presAssocID="{310123CB-DF0D-42AF-A6E8-4693EAFC85C6}" presName="root2" presStyleCnt="0"/>
      <dgm:spPr/>
    </dgm:pt>
    <dgm:pt modelId="{B28B7B29-F70B-436B-8829-0C5BFB029807}" type="pres">
      <dgm:prSet presAssocID="{310123CB-DF0D-42AF-A6E8-4693EAFC85C6}" presName="LevelTwoTextNode" presStyleLbl="node4" presStyleIdx="9" presStyleCnt="11" custScaleX="348412">
        <dgm:presLayoutVars>
          <dgm:chPref val="3"/>
        </dgm:presLayoutVars>
      </dgm:prSet>
      <dgm:spPr/>
      <dgm:t>
        <a:bodyPr/>
        <a:lstStyle/>
        <a:p>
          <a:endParaRPr lang="en-US"/>
        </a:p>
      </dgm:t>
    </dgm:pt>
    <dgm:pt modelId="{72CDD414-04D1-436F-9F70-DAF756ED6F1F}" type="pres">
      <dgm:prSet presAssocID="{310123CB-DF0D-42AF-A6E8-4693EAFC85C6}" presName="level3hierChild" presStyleCnt="0"/>
      <dgm:spPr/>
    </dgm:pt>
    <dgm:pt modelId="{4EBE32AE-9915-4DA1-9696-A61554F0D9FA}" type="pres">
      <dgm:prSet presAssocID="{186E9BAE-BE36-40CA-A54E-A2E2305533F2}" presName="conn2-1" presStyleLbl="parChTrans1D3" presStyleIdx="10" presStyleCnt="11"/>
      <dgm:spPr/>
      <dgm:t>
        <a:bodyPr/>
        <a:lstStyle/>
        <a:p>
          <a:endParaRPr lang="en-US"/>
        </a:p>
      </dgm:t>
    </dgm:pt>
    <dgm:pt modelId="{171F5BB1-1F60-405D-AB7C-F78EE338BB1C}" type="pres">
      <dgm:prSet presAssocID="{186E9BAE-BE36-40CA-A54E-A2E2305533F2}" presName="connTx" presStyleLbl="parChTrans1D3" presStyleIdx="10" presStyleCnt="11"/>
      <dgm:spPr/>
      <dgm:t>
        <a:bodyPr/>
        <a:lstStyle/>
        <a:p>
          <a:endParaRPr lang="en-US"/>
        </a:p>
      </dgm:t>
    </dgm:pt>
    <dgm:pt modelId="{15D42841-1849-4978-9BCD-A3F5F2C8F177}" type="pres">
      <dgm:prSet presAssocID="{B650B21F-E340-4CCE-B057-C7946EEC3525}" presName="root2" presStyleCnt="0"/>
      <dgm:spPr/>
    </dgm:pt>
    <dgm:pt modelId="{AE0FB3C8-D441-4D7D-A489-1E23F41314FD}" type="pres">
      <dgm:prSet presAssocID="{B650B21F-E340-4CCE-B057-C7946EEC3525}" presName="LevelTwoTextNode" presStyleLbl="node3" presStyleIdx="10" presStyleCnt="11">
        <dgm:presLayoutVars>
          <dgm:chPref val="3"/>
        </dgm:presLayoutVars>
      </dgm:prSet>
      <dgm:spPr/>
      <dgm:t>
        <a:bodyPr/>
        <a:lstStyle/>
        <a:p>
          <a:endParaRPr lang="en-US"/>
        </a:p>
      </dgm:t>
    </dgm:pt>
    <dgm:pt modelId="{4CFFEE06-75D6-4BEB-A2FD-7265B9E13647}" type="pres">
      <dgm:prSet presAssocID="{B650B21F-E340-4CCE-B057-C7946EEC3525}" presName="level3hierChild" presStyleCnt="0"/>
      <dgm:spPr/>
    </dgm:pt>
    <dgm:pt modelId="{A54F4BC7-E472-4E39-8332-B1B81183978E}" type="pres">
      <dgm:prSet presAssocID="{364474B9-25F0-4E6B-BE1D-3392DFFD435A}" presName="conn2-1" presStyleLbl="parChTrans1D4" presStyleIdx="10" presStyleCnt="11"/>
      <dgm:spPr/>
      <dgm:t>
        <a:bodyPr/>
        <a:lstStyle/>
        <a:p>
          <a:endParaRPr lang="en-US"/>
        </a:p>
      </dgm:t>
    </dgm:pt>
    <dgm:pt modelId="{2E1867BE-5532-4C7B-86AC-FC2C68A8F9A9}" type="pres">
      <dgm:prSet presAssocID="{364474B9-25F0-4E6B-BE1D-3392DFFD435A}" presName="connTx" presStyleLbl="parChTrans1D4" presStyleIdx="10" presStyleCnt="11"/>
      <dgm:spPr/>
      <dgm:t>
        <a:bodyPr/>
        <a:lstStyle/>
        <a:p>
          <a:endParaRPr lang="en-US"/>
        </a:p>
      </dgm:t>
    </dgm:pt>
    <dgm:pt modelId="{E8D93AD6-4617-4C78-8C6E-2B83B06237BF}" type="pres">
      <dgm:prSet presAssocID="{D1B20457-D983-4CD3-A9C3-1965FD6F04A1}" presName="root2" presStyleCnt="0"/>
      <dgm:spPr/>
    </dgm:pt>
    <dgm:pt modelId="{496AC1AA-3947-49C3-8004-F8426D59FAC2}" type="pres">
      <dgm:prSet presAssocID="{D1B20457-D983-4CD3-A9C3-1965FD6F04A1}" presName="LevelTwoTextNode" presStyleLbl="node4" presStyleIdx="10" presStyleCnt="11" custScaleX="348412">
        <dgm:presLayoutVars>
          <dgm:chPref val="3"/>
        </dgm:presLayoutVars>
      </dgm:prSet>
      <dgm:spPr/>
      <dgm:t>
        <a:bodyPr/>
        <a:lstStyle/>
        <a:p>
          <a:endParaRPr lang="en-US"/>
        </a:p>
      </dgm:t>
    </dgm:pt>
    <dgm:pt modelId="{127069CE-4353-4CE2-8A28-12ED5015AD22}" type="pres">
      <dgm:prSet presAssocID="{D1B20457-D983-4CD3-A9C3-1965FD6F04A1}" presName="level3hierChild" presStyleCnt="0"/>
      <dgm:spPr/>
    </dgm:pt>
  </dgm:ptLst>
  <dgm:cxnLst>
    <dgm:cxn modelId="{A8A87E60-F4FF-4943-9254-4CA5EB844A4A}" srcId="{A24B039C-CC3E-4142-B968-BD9123E3BCAD}" destId="{E2F1B4C3-BED1-483D-9DD4-58DFC5B3AAAE}" srcOrd="4" destOrd="0" parTransId="{B13AFA39-23CA-4C67-B71A-C1A4901FBA7D}" sibTransId="{05AE2E81-C135-4265-9EDB-CDA88158DD84}"/>
    <dgm:cxn modelId="{B114E5FA-7602-4740-892F-9ADA36422CDD}" type="presOf" srcId="{B13AFA39-23CA-4C67-B71A-C1A4901FBA7D}" destId="{B18D4A01-B540-4024-8651-51AFA93FF1EA}" srcOrd="0" destOrd="0" presId="urn:microsoft.com/office/officeart/2008/layout/HorizontalMultiLevelHierarchy"/>
    <dgm:cxn modelId="{E054863E-E431-4772-A27B-419155EAA64E}" type="presOf" srcId="{6AB48338-5C90-454D-8CEF-7ED90B5267CA}" destId="{E8CF5CB7-D620-49AF-8B28-E7739D5E8774}" srcOrd="0" destOrd="0" presId="urn:microsoft.com/office/officeart/2008/layout/HorizontalMultiLevelHierarchy"/>
    <dgm:cxn modelId="{46A97FA2-3338-40E9-8651-29F9125C19CB}" type="presOf" srcId="{CAB95E30-4CE8-44D3-B7FE-C65FFF27893D}" destId="{BDE1D554-1A14-4505-A5D0-9113CB177863}" srcOrd="0" destOrd="0" presId="urn:microsoft.com/office/officeart/2008/layout/HorizontalMultiLevelHierarchy"/>
    <dgm:cxn modelId="{9DAABACF-0CA3-462B-9A4A-8E6830F177C2}" type="presOf" srcId="{483E5A3B-0E2B-43E9-BA9F-2331C14939A7}" destId="{738A61CF-92C1-40D4-879D-35D74329B8FF}" srcOrd="1" destOrd="0" presId="urn:microsoft.com/office/officeart/2008/layout/HorizontalMultiLevelHierarchy"/>
    <dgm:cxn modelId="{9271D7D1-6968-409E-9A0B-D13ACF348101}" type="presOf" srcId="{C470DF85-70EE-44DF-A5B5-F1D7ACE9304E}" destId="{719F65B4-3857-45C5-BB7F-F8E59A123F67}" srcOrd="1" destOrd="0" presId="urn:microsoft.com/office/officeart/2008/layout/HorizontalMultiLevelHierarchy"/>
    <dgm:cxn modelId="{0A068D34-6821-4C57-AC9B-187ADC7CFCE6}" type="presOf" srcId="{768B406C-C2F1-4C80-90E9-A75CA97BBD26}" destId="{8E96873C-FBDB-41A2-BEF7-577F6EF6F0C0}" srcOrd="0" destOrd="0" presId="urn:microsoft.com/office/officeart/2008/layout/HorizontalMultiLevelHierarchy"/>
    <dgm:cxn modelId="{4E912F00-777F-4024-A0EF-34AE13562483}" srcId="{D0574786-AE2B-4F84-B814-4EECF17C9894}" destId="{CAB95E30-4CE8-44D3-B7FE-C65FFF27893D}" srcOrd="0" destOrd="0" parTransId="{483E5A3B-0E2B-43E9-BA9F-2331C14939A7}" sibTransId="{2AD8C880-6A6A-44B2-BF41-752B977D1059}"/>
    <dgm:cxn modelId="{84E7D9CF-D2EF-416B-9A9B-4944FAB83AD4}" srcId="{C091929F-B854-4CAC-8F90-351A3E51714B}" destId="{483790A9-8693-4817-A63A-32EF757B3FD5}" srcOrd="0" destOrd="0" parTransId="{1DACFD74-3D3C-45A6-BE19-BDD3BDED2462}" sibTransId="{B1C0D8AE-26FC-4BA7-BD01-D57C0DC9BBE2}"/>
    <dgm:cxn modelId="{0DE4F103-A679-4C9E-9D0B-6973B7C90FC4}" type="presOf" srcId="{8087D6EC-3BCB-4C85-B9AB-C8E6A1673023}" destId="{790282D2-2C8F-4808-9C8C-22AAA08A963C}" srcOrd="1" destOrd="0" presId="urn:microsoft.com/office/officeart/2008/layout/HorizontalMultiLevelHierarchy"/>
    <dgm:cxn modelId="{26464FA3-E2F3-44CC-8854-9A00332D6C84}" type="presOf" srcId="{768B406C-C2F1-4C80-90E9-A75CA97BBD26}" destId="{8F7E5DFA-8829-4F2B-A3E0-6DB447C0E8CC}" srcOrd="1" destOrd="0" presId="urn:microsoft.com/office/officeart/2008/layout/HorizontalMultiLevelHierarchy"/>
    <dgm:cxn modelId="{EDE2C997-50EE-4533-BD88-F3430B661F80}" type="presOf" srcId="{186E9BAE-BE36-40CA-A54E-A2E2305533F2}" destId="{4EBE32AE-9915-4DA1-9696-A61554F0D9FA}" srcOrd="0" destOrd="0" presId="urn:microsoft.com/office/officeart/2008/layout/HorizontalMultiLevelHierarchy"/>
    <dgm:cxn modelId="{3301043A-8887-4EAE-BFE4-06358BE33AEE}" type="presOf" srcId="{EAE9A20E-4124-4704-A667-69231103A002}" destId="{1DBEE90A-D1E5-4263-8BC4-27C91EA461A6}" srcOrd="1" destOrd="0" presId="urn:microsoft.com/office/officeart/2008/layout/HorizontalMultiLevelHierarchy"/>
    <dgm:cxn modelId="{247AE635-E02A-46B2-BAA4-5C51AF340070}" type="presOf" srcId="{7F5575F8-244E-4F09-B27E-76A2FBE1B627}" destId="{7C2C69AB-AE80-41F0-998E-B9BFD4E25333}" srcOrd="0" destOrd="0" presId="urn:microsoft.com/office/officeart/2008/layout/HorizontalMultiLevelHierarchy"/>
    <dgm:cxn modelId="{94797077-1C0A-4388-9520-26C40F7D22F5}" type="presOf" srcId="{A236C1EA-8950-44B5-A9BB-F9A23B2369D2}" destId="{25376A0F-263F-4FB7-BB14-6023F8814308}" srcOrd="0" destOrd="0" presId="urn:microsoft.com/office/officeart/2008/layout/HorizontalMultiLevelHierarchy"/>
    <dgm:cxn modelId="{89A51A7F-E2B2-4657-B886-55F979BC1FB2}" type="presOf" srcId="{A6F15F75-7BB0-45AB-9BC2-4CCBA238BEA4}" destId="{1B333DD5-ACB5-4818-9CA1-DAA94F7DA550}" srcOrd="0" destOrd="0" presId="urn:microsoft.com/office/officeart/2008/layout/HorizontalMultiLevelHierarchy"/>
    <dgm:cxn modelId="{5D21B592-7561-4DA2-9C79-8AFFB8CAEF13}" type="presOf" srcId="{4E93FE47-560A-4073-95ED-541FA47B7B0D}" destId="{8106C0CE-3EBD-4EE1-8E17-2FC7267022ED}" srcOrd="1" destOrd="0" presId="urn:microsoft.com/office/officeart/2008/layout/HorizontalMultiLevelHierarchy"/>
    <dgm:cxn modelId="{75CFFAE3-BFE3-43D9-A553-2820E0ACA855}" type="presOf" srcId="{8E4CCD41-6C9A-449F-8B03-19FAF43B38E6}" destId="{E9E34934-14FA-4808-B795-360AA6FE5C3F}" srcOrd="0" destOrd="0" presId="urn:microsoft.com/office/officeart/2008/layout/HorizontalMultiLevelHierarchy"/>
    <dgm:cxn modelId="{BAB60BBE-1780-4A3F-AB52-B898BAECD3EC}" type="presOf" srcId="{FA212A5A-5642-4455-BFB3-FC02EDDB358F}" destId="{270E9F67-8703-45D4-B65D-FA2C84977E9C}" srcOrd="0" destOrd="0" presId="urn:microsoft.com/office/officeart/2008/layout/HorizontalMultiLevelHierarchy"/>
    <dgm:cxn modelId="{7965EA0C-F90B-466C-B6B7-AA2B7D43D370}" srcId="{A24B039C-CC3E-4142-B968-BD9123E3BCAD}" destId="{D0574786-AE2B-4F84-B814-4EECF17C9894}" srcOrd="3" destOrd="0" parTransId="{A6F15F75-7BB0-45AB-9BC2-4CCBA238BEA4}" sibTransId="{65A3F3C8-A94A-4E7F-B6B5-D62A7968B06B}"/>
    <dgm:cxn modelId="{FD4D58F1-2267-4D44-A30A-7DF605DB1688}" type="presOf" srcId="{DC3B5D7D-0DE7-4B95-9AE7-6D6ADF719D00}" destId="{61E41B2C-3A8B-4C2C-96C8-04D0E5369C5D}" srcOrd="0" destOrd="0" presId="urn:microsoft.com/office/officeart/2008/layout/HorizontalMultiLevelHierarchy"/>
    <dgm:cxn modelId="{C40241FF-3769-4A98-98CD-FB385186381F}" type="presOf" srcId="{81643C11-EEE3-4E08-8116-E9F3BF65FA44}" destId="{91F5AB6C-9A01-46BC-9733-574B4B50BEEB}" srcOrd="1" destOrd="0" presId="urn:microsoft.com/office/officeart/2008/layout/HorizontalMultiLevelHierarchy"/>
    <dgm:cxn modelId="{BB64A391-A404-46AD-AFDD-280B660C62B6}" type="presOf" srcId="{93EE125D-55BE-44AD-9578-6F9C103F1C86}" destId="{3170BF5E-476C-4884-BBE4-440C89133749}" srcOrd="0" destOrd="0" presId="urn:microsoft.com/office/officeart/2008/layout/HorizontalMultiLevelHierarchy"/>
    <dgm:cxn modelId="{EC58B678-F61B-434E-8082-5FFB6AE13B72}" type="presOf" srcId="{4F920640-0265-4487-A9B1-310C6870F855}" destId="{E953A03A-A8D8-40AE-BAD2-3FCE8893C709}" srcOrd="0" destOrd="0" presId="urn:microsoft.com/office/officeart/2008/layout/HorizontalMultiLevelHierarchy"/>
    <dgm:cxn modelId="{EE83BBF8-55D3-494D-88B8-F2024A05DE23}" type="presOf" srcId="{7C7FA045-4DB0-47EC-B51C-59DDE09169E9}" destId="{5EEA3754-D3E0-40DA-BB5D-83E544CB7FD6}" srcOrd="0" destOrd="0" presId="urn:microsoft.com/office/officeart/2008/layout/HorizontalMultiLevelHierarchy"/>
    <dgm:cxn modelId="{B9264917-C743-4D76-8957-F1C7ED43E00F}" type="presOf" srcId="{364474B9-25F0-4E6B-BE1D-3392DFFD435A}" destId="{A54F4BC7-E472-4E39-8332-B1B81183978E}" srcOrd="0" destOrd="0" presId="urn:microsoft.com/office/officeart/2008/layout/HorizontalMultiLevelHierarchy"/>
    <dgm:cxn modelId="{DDF7FBA4-48D2-4D9F-9E69-91C5413AE502}" type="presOf" srcId="{D0574786-AE2B-4F84-B814-4EECF17C9894}" destId="{1D89F41A-C6C2-40FD-B2AA-C7BE879D146D}" srcOrd="0" destOrd="0" presId="urn:microsoft.com/office/officeart/2008/layout/HorizontalMultiLevelHierarchy"/>
    <dgm:cxn modelId="{36F7E61E-DD8B-4540-8CDF-C1A659898EA8}" srcId="{142759AC-3C56-4A89-B483-195FA80FA37E}" destId="{4187D81F-9926-45D5-A6B2-A793C25A8E6A}" srcOrd="0" destOrd="0" parTransId="{8E4CCD41-6C9A-449F-8B03-19FAF43B38E6}" sibTransId="{C253ECC3-BFD4-4358-934F-9A1C047C2C1D}"/>
    <dgm:cxn modelId="{BB799AD4-3E32-4975-AA67-542B32B524E2}" type="presOf" srcId="{0D50D5B4-17F3-4FA7-A061-290D17CFC278}" destId="{7F0ED251-07FC-4527-A23C-EB466ED7E96A}" srcOrd="0" destOrd="0" presId="urn:microsoft.com/office/officeart/2008/layout/HorizontalMultiLevelHierarchy"/>
    <dgm:cxn modelId="{45BA3701-3301-4705-8F9C-A3A377019355}" type="presOf" srcId="{57EBD401-8942-4DB2-8BF6-48B90E8706FA}" destId="{1534ED19-F6AB-4137-9440-A40B58861F93}" srcOrd="1" destOrd="0" presId="urn:microsoft.com/office/officeart/2008/layout/HorizontalMultiLevelHierarchy"/>
    <dgm:cxn modelId="{B3DBCF1E-E7E1-4B1D-A7A6-B68A309CF52A}" type="presOf" srcId="{7816DA3F-56BE-4EE2-88F6-C972F0DD4032}" destId="{BAA14011-2CFD-4661-AB10-2B80933791D1}" srcOrd="1" destOrd="0" presId="urn:microsoft.com/office/officeart/2008/layout/HorizontalMultiLevelHierarchy"/>
    <dgm:cxn modelId="{2561CAF8-8965-4BD3-9C8D-DFC0CE68D76B}" type="presOf" srcId="{57EBD401-8942-4DB2-8BF6-48B90E8706FA}" destId="{1757F334-8276-426B-AAF1-CEAD291B3A31}" srcOrd="0" destOrd="0" presId="urn:microsoft.com/office/officeart/2008/layout/HorizontalMultiLevelHierarchy"/>
    <dgm:cxn modelId="{5E2C97F8-C7AD-4C90-A504-3B73939FFEFF}" type="presOf" srcId="{DD0E2A82-D504-4A0F-8143-9AF15787F223}" destId="{2AA55AE7-60C0-468A-B90F-FD89D2A82FCD}" srcOrd="0" destOrd="0" presId="urn:microsoft.com/office/officeart/2008/layout/HorizontalMultiLevelHierarchy"/>
    <dgm:cxn modelId="{6A91AE90-3F63-44DE-ACED-873AAD68F767}" srcId="{B6D2E463-DE4D-40A6-8ECC-B82F7CB071CB}" destId="{779E6716-6367-4EFF-A32B-3902968591CD}" srcOrd="0" destOrd="0" parTransId="{8087D6EC-3BCB-4C85-B9AB-C8E6A1673023}" sibTransId="{FCFD9419-749E-4B8C-9EF3-AF88712C2A3D}"/>
    <dgm:cxn modelId="{9EBF33C0-6847-497C-B8C5-236F9577053F}" type="presOf" srcId="{8087D6EC-3BCB-4C85-B9AB-C8E6A1673023}" destId="{0C144CC9-2DD2-4264-A672-80B77219DA40}" srcOrd="0" destOrd="0" presId="urn:microsoft.com/office/officeart/2008/layout/HorizontalMultiLevelHierarchy"/>
    <dgm:cxn modelId="{600480E4-B950-4331-B0FF-49FDC4AFFFEC}" srcId="{A24B039C-CC3E-4142-B968-BD9123E3BCAD}" destId="{A236C1EA-8950-44B5-A9BB-F9A23B2369D2}" srcOrd="5" destOrd="0" parTransId="{6AB48338-5C90-454D-8CEF-7ED90B5267CA}" sibTransId="{E0B05E73-BD65-4B77-AD34-58304B0E515D}"/>
    <dgm:cxn modelId="{11C2A492-629D-44B2-A619-E295C6F05061}" srcId="{A236C1EA-8950-44B5-A9BB-F9A23B2369D2}" destId="{310123CB-DF0D-42AF-A6E8-4693EAFC85C6}" srcOrd="0" destOrd="0" parTransId="{7816DA3F-56BE-4EE2-88F6-C972F0DD4032}" sibTransId="{24914559-3F6F-4684-84BD-A669ECA23AA9}"/>
    <dgm:cxn modelId="{A65BC8A3-CCB6-4628-A8B4-0184BF9E87AA}" type="presOf" srcId="{1DACFD74-3D3C-45A6-BE19-BDD3BDED2462}" destId="{2FB24863-4302-4D1F-9555-607D837AE4F9}" srcOrd="1" destOrd="0" presId="urn:microsoft.com/office/officeart/2008/layout/HorizontalMultiLevelHierarchy"/>
    <dgm:cxn modelId="{77D67147-3D8E-4F9B-8C0F-6AB0F8578397}" type="presOf" srcId="{6AB48338-5C90-454D-8CEF-7ED90B5267CA}" destId="{AD5CD8AC-E584-4177-8E75-4D9DF9362BC0}" srcOrd="1" destOrd="0" presId="urn:microsoft.com/office/officeart/2008/layout/HorizontalMultiLevelHierarchy"/>
    <dgm:cxn modelId="{6E6FD107-7088-4400-ABA1-C99F6A8AE1CE}" srcId="{A06530EB-BE16-4A84-A4F1-79CC70FFDE2C}" destId="{142759AC-3C56-4A89-B483-195FA80FA37E}" srcOrd="0" destOrd="0" parTransId="{3F25A016-B061-4ACA-B1F4-91CE875F6DDB}" sibTransId="{514CC987-D826-47BA-B59B-A1BF80B701FC}"/>
    <dgm:cxn modelId="{438FCAB8-7EA1-46CB-BD10-FD02DD839311}" type="presOf" srcId="{364474B9-25F0-4E6B-BE1D-3392DFFD435A}" destId="{2E1867BE-5532-4C7B-86AC-FC2C68A8F9A9}" srcOrd="1" destOrd="0" presId="urn:microsoft.com/office/officeart/2008/layout/HorizontalMultiLevelHierarchy"/>
    <dgm:cxn modelId="{B7E91CB9-0605-43FB-87B6-7CFF798765D7}" type="presOf" srcId="{3F25A016-B061-4ACA-B1F4-91CE875F6DDB}" destId="{2540B8B2-1714-467F-B01C-735AB19C38DD}" srcOrd="1" destOrd="0" presId="urn:microsoft.com/office/officeart/2008/layout/HorizontalMultiLevelHierarchy"/>
    <dgm:cxn modelId="{6D31F9AF-E24B-44CA-BDBD-FA15A48E3556}" type="presOf" srcId="{8B83A056-8330-43E2-8F88-FDC5978AB7C8}" destId="{DC65FE63-4DA1-4A32-94C1-FA2AD6BD04F8}" srcOrd="0" destOrd="0" presId="urn:microsoft.com/office/officeart/2008/layout/HorizontalMultiLevelHierarchy"/>
    <dgm:cxn modelId="{9F240A9C-719D-4F18-9F33-139FC46277E7}" srcId="{8B83A056-8330-43E2-8F88-FDC5978AB7C8}" destId="{A24B039C-CC3E-4142-B968-BD9123E3BCAD}" srcOrd="1" destOrd="0" parTransId="{0D50D5B4-17F3-4FA7-A061-290D17CFC278}" sibTransId="{26038F75-57D1-4B3E-A708-A21E049ED6FA}"/>
    <dgm:cxn modelId="{9545DA7E-02C1-4E59-88DD-34D7825DD564}" srcId="{A24B039C-CC3E-4142-B968-BD9123E3BCAD}" destId="{E9448B70-2896-40DB-B93C-8A7407B64795}" srcOrd="1" destOrd="0" parTransId="{4E93FE47-560A-4073-95ED-541FA47B7B0D}" sibTransId="{A99E3EAC-F43A-42C5-8F21-6F12AA4FE4B6}"/>
    <dgm:cxn modelId="{F66AB38B-1867-4DD0-A016-CCD6CEC73D83}" type="presOf" srcId="{483790A9-8693-4817-A63A-32EF757B3FD5}" destId="{397582F4-2623-46B6-803C-6075ADBCEE5B}" srcOrd="0" destOrd="0" presId="urn:microsoft.com/office/officeart/2008/layout/HorizontalMultiLevelHierarchy"/>
    <dgm:cxn modelId="{92311EB6-BCCF-4076-AE97-F37F5D8F2282}" type="presOf" srcId="{779E6716-6367-4EFF-A32B-3902968591CD}" destId="{422F6482-276C-4B18-942E-9FA64A6D7383}" srcOrd="0" destOrd="0" presId="urn:microsoft.com/office/officeart/2008/layout/HorizontalMultiLevelHierarchy"/>
    <dgm:cxn modelId="{596349E8-F078-46C4-939D-0F7FA7276462}" type="presOf" srcId="{32854F04-7E47-4EF6-AED4-7B8E7FC82D97}" destId="{51A639FE-7379-456C-AC8C-E35EA4534A9A}" srcOrd="0" destOrd="0" presId="urn:microsoft.com/office/officeart/2008/layout/HorizontalMultiLevelHierarchy"/>
    <dgm:cxn modelId="{6E98A959-CC24-4FAA-B5D4-9B913C8F38C4}" type="presOf" srcId="{8E4CCD41-6C9A-449F-8B03-19FAF43B38E6}" destId="{12EC0198-C68D-4DEE-B4BF-6D1831629FF7}" srcOrd="1" destOrd="0" presId="urn:microsoft.com/office/officeart/2008/layout/HorizontalMultiLevelHierarchy"/>
    <dgm:cxn modelId="{CC6C3FC2-4E12-48BD-ADCD-6EE1059FAAA8}" srcId="{E9448B70-2896-40DB-B93C-8A7407B64795}" destId="{B1FE528F-8370-4BD6-A427-C41A11712B24}" srcOrd="0" destOrd="0" parTransId="{FA212A5A-5642-4455-BFB3-FC02EDDB358F}" sibTransId="{8AD5A39C-097D-4CF7-B2B5-9B257DADC6CB}"/>
    <dgm:cxn modelId="{39557A38-F388-44B7-BE5A-0BD6D87A671B}" srcId="{A24B039C-CC3E-4142-B968-BD9123E3BCAD}" destId="{B650B21F-E340-4CCE-B057-C7946EEC3525}" srcOrd="6" destOrd="0" parTransId="{186E9BAE-BE36-40CA-A54E-A2E2305533F2}" sibTransId="{8CA62FAC-9A2E-412E-BA0E-A27716279C48}"/>
    <dgm:cxn modelId="{C83B3C79-5D82-41A8-82D6-2F2B8889E684}" type="presOf" srcId="{E9448B70-2896-40DB-B93C-8A7407B64795}" destId="{B429D9B7-8091-454D-B6A1-C1055F0910CE}" srcOrd="0" destOrd="0" presId="urn:microsoft.com/office/officeart/2008/layout/HorizontalMultiLevelHierarchy"/>
    <dgm:cxn modelId="{6B20A56D-E6F0-4126-9B57-7E42D1092263}" type="presOf" srcId="{5CDFE91A-48C5-4509-B4B8-C82F154F5F14}" destId="{85621505-84F9-46C6-9B31-6B091B06B3FC}" srcOrd="1" destOrd="0" presId="urn:microsoft.com/office/officeart/2008/layout/HorizontalMultiLevelHierarchy"/>
    <dgm:cxn modelId="{AC46FE01-78FD-4CE6-872B-545258D167DD}" srcId="{B650B21F-E340-4CCE-B057-C7946EEC3525}" destId="{D1B20457-D983-4CD3-A9C3-1965FD6F04A1}" srcOrd="0" destOrd="0" parTransId="{364474B9-25F0-4E6B-BE1D-3392DFFD435A}" sibTransId="{020A5407-FFB0-4618-BAA0-8BAA812C29DF}"/>
    <dgm:cxn modelId="{79E648CF-20ED-4011-93B9-5B1F77E487DE}" type="presOf" srcId="{A24B039C-CC3E-4142-B968-BD9123E3BCAD}" destId="{9250423C-8C24-4510-B87B-C01C8BACF62B}" srcOrd="0" destOrd="0" presId="urn:microsoft.com/office/officeart/2008/layout/HorizontalMultiLevelHierarchy"/>
    <dgm:cxn modelId="{F4965CB2-52C2-4EE7-BAF9-5DEA69DA238F}" type="presOf" srcId="{4187D81F-9926-45D5-A6B2-A793C25A8E6A}" destId="{170D20A3-88AC-4ED5-8B5D-E9154A4C1A0F}" srcOrd="0" destOrd="0" presId="urn:microsoft.com/office/officeart/2008/layout/HorizontalMultiLevelHierarchy"/>
    <dgm:cxn modelId="{CD055365-26EA-433F-85AB-6BE071C809EE}" type="presOf" srcId="{D1B20457-D983-4CD3-A9C3-1965FD6F04A1}" destId="{496AC1AA-3947-49C3-8004-F8426D59FAC2}" srcOrd="0" destOrd="0" presId="urn:microsoft.com/office/officeart/2008/layout/HorizontalMultiLevelHierarchy"/>
    <dgm:cxn modelId="{CADA368F-DA74-4731-8BAE-BF38C2DF691D}" type="presOf" srcId="{287E9EBD-83E5-409A-AD11-FB7839E0F5AC}" destId="{093EBEBD-6685-4512-AB02-83D849124869}" srcOrd="0" destOrd="0" presId="urn:microsoft.com/office/officeart/2008/layout/HorizontalMultiLevelHierarchy"/>
    <dgm:cxn modelId="{0ED404FB-C744-4A02-94B2-09CDFE022575}" srcId="{287E9EBD-83E5-409A-AD11-FB7839E0F5AC}" destId="{DC3B5D7D-0DE7-4B95-9AE7-6D6ADF719D00}" srcOrd="0" destOrd="0" parTransId="{768B406C-C2F1-4C80-90E9-A75CA97BBD26}" sibTransId="{741E3734-5CF3-4484-9FAC-EC72F74F54F2}"/>
    <dgm:cxn modelId="{816A150A-1D80-4C30-8CE7-6ED1CC7BC3B1}" type="presOf" srcId="{81643C11-EEE3-4E08-8116-E9F3BF65FA44}" destId="{62498376-F98E-43AC-A273-DC54E14C195F}" srcOrd="0" destOrd="0" presId="urn:microsoft.com/office/officeart/2008/layout/HorizontalMultiLevelHierarchy"/>
    <dgm:cxn modelId="{4A63E36F-81A5-48ED-BDE8-E34A750CD0BB}" type="presOf" srcId="{EAE9A20E-4124-4704-A667-69231103A002}" destId="{C3CC62DA-8525-4802-A2B3-F11F003B114C}" srcOrd="0" destOrd="0" presId="urn:microsoft.com/office/officeart/2008/layout/HorizontalMultiLevelHierarchy"/>
    <dgm:cxn modelId="{EE1B3869-6253-4CBE-80AB-DAEA040319AA}" srcId="{1A0B22D6-E0C5-447C-BDE4-7AD615B0B8E1}" destId="{DD0E2A82-D504-4A0F-8143-9AF15787F223}" srcOrd="0" destOrd="0" parTransId="{5CDFE91A-48C5-4509-B4B8-C82F154F5F14}" sibTransId="{E911CAB2-DB05-45EE-8871-4677363A1882}"/>
    <dgm:cxn modelId="{C5284593-542A-4FC8-9ED2-F47016F6381F}" type="presOf" srcId="{DB41803E-BAEC-4BD7-BB84-861DEAE72B03}" destId="{1560DA01-1A1D-4913-AD77-A5AF58FDAA11}" srcOrd="0" destOrd="0" presId="urn:microsoft.com/office/officeart/2008/layout/HorizontalMultiLevelHierarchy"/>
    <dgm:cxn modelId="{F2CD8579-7EF9-4B51-A412-D60EC5A3C394}" type="presOf" srcId="{142759AC-3C56-4A89-B483-195FA80FA37E}" destId="{C87D1F04-9197-446D-B159-CF5D53885D02}" srcOrd="0" destOrd="0" presId="urn:microsoft.com/office/officeart/2008/layout/HorizontalMultiLevelHierarchy"/>
    <dgm:cxn modelId="{67B35C36-D02A-44ED-8BD5-3A7B320C7C6E}" type="presOf" srcId="{DB41803E-BAEC-4BD7-BB84-861DEAE72B03}" destId="{3C2DC85F-79C2-4F40-B239-67641B0ACC86}" srcOrd="1" destOrd="0" presId="urn:microsoft.com/office/officeart/2008/layout/HorizontalMultiLevelHierarchy"/>
    <dgm:cxn modelId="{E5CCCDCD-F373-45D3-95CB-829B2CEF92FC}" srcId="{4F920640-0265-4487-A9B1-310C6870F855}" destId="{98E4C080-3504-4E2B-B514-BC201FA8C28B}" srcOrd="0" destOrd="0" parTransId="{57EBD401-8942-4DB2-8BF6-48B90E8706FA}" sibTransId="{42522431-D187-4F47-8CDB-A56916DAE73A}"/>
    <dgm:cxn modelId="{C74CE3B7-E7CE-4BAC-8735-3F1CABABB348}" srcId="{A24B039C-CC3E-4142-B968-BD9123E3BCAD}" destId="{4F920640-0265-4487-A9B1-310C6870F855}" srcOrd="2" destOrd="0" parTransId="{7C7FA045-4DB0-47EC-B51C-59DDE09169E9}" sibTransId="{7D3E4404-4F70-4415-A72E-EE89083F86AB}"/>
    <dgm:cxn modelId="{A0991503-5695-4E02-A745-AFDF0E228736}" type="presOf" srcId="{7F5575F8-244E-4F09-B27E-76A2FBE1B627}" destId="{F6C1327C-DE75-42D5-98A6-3E6A77D83F99}" srcOrd="1" destOrd="0" presId="urn:microsoft.com/office/officeart/2008/layout/HorizontalMultiLevelHierarchy"/>
    <dgm:cxn modelId="{D1B20006-E770-4066-A7BD-6F70E4BC5B93}" type="presOf" srcId="{B13AFA39-23CA-4C67-B71A-C1A4901FBA7D}" destId="{7D116353-4101-49E3-A02F-78286E9BC627}" srcOrd="1" destOrd="0" presId="urn:microsoft.com/office/officeart/2008/layout/HorizontalMultiLevelHierarchy"/>
    <dgm:cxn modelId="{B740AD0D-CFA6-42DD-99D9-68DD8BD19890}" srcId="{8B83A056-8330-43E2-8F88-FDC5978AB7C8}" destId="{A06530EB-BE16-4A84-A4F1-79CC70FFDE2C}" srcOrd="0" destOrd="0" parTransId="{EAE9A20E-4124-4704-A667-69231103A002}" sibTransId="{0AAAB12B-ED67-44D5-AB75-CBB462B38AA1}"/>
    <dgm:cxn modelId="{116A085C-1274-4820-BEF6-8042810FF1E3}" type="presOf" srcId="{3F25A016-B061-4ACA-B1F4-91CE875F6DDB}" destId="{25222284-8D34-4A1F-BD8B-DCE6D828688A}" srcOrd="0" destOrd="0" presId="urn:microsoft.com/office/officeart/2008/layout/HorizontalMultiLevelHierarchy"/>
    <dgm:cxn modelId="{23B8D842-186B-4294-A0B8-A4CB1C5384A8}" type="presOf" srcId="{A6F15F75-7BB0-45AB-9BC2-4CCBA238BEA4}" destId="{016B7929-80C9-448D-8272-BDDA019E3A89}" srcOrd="1" destOrd="0" presId="urn:microsoft.com/office/officeart/2008/layout/HorizontalMultiLevelHierarchy"/>
    <dgm:cxn modelId="{6DEEC16F-60CE-485F-933C-1CF5222DB273}" type="presOf" srcId="{310123CB-DF0D-42AF-A6E8-4693EAFC85C6}" destId="{B28B7B29-F70B-436B-8829-0C5BFB029807}" srcOrd="0" destOrd="0" presId="urn:microsoft.com/office/officeart/2008/layout/HorizontalMultiLevelHierarchy"/>
    <dgm:cxn modelId="{E4CC5242-2880-41C8-8555-DC079729A3EE}" type="presOf" srcId="{B650B21F-E340-4CCE-B057-C7946EEC3525}" destId="{AE0FB3C8-D441-4D7D-A489-1E23F41314FD}" srcOrd="0" destOrd="0" presId="urn:microsoft.com/office/officeart/2008/layout/HorizontalMultiLevelHierarchy"/>
    <dgm:cxn modelId="{0F22E4F5-ED3E-46C7-8BF3-6CC69FE41858}" type="presOf" srcId="{7816DA3F-56BE-4EE2-88F6-C972F0DD4032}" destId="{0F7A673A-28F3-4464-9B56-32CB541457E2}" srcOrd="0" destOrd="0" presId="urn:microsoft.com/office/officeart/2008/layout/HorizontalMultiLevelHierarchy"/>
    <dgm:cxn modelId="{EE9B3E67-8A70-4266-9927-7AD47FE08C59}" srcId="{E2F1B4C3-BED1-483D-9DD4-58DFC5B3AAAE}" destId="{93EE125D-55BE-44AD-9578-6F9C103F1C86}" srcOrd="0" destOrd="0" parTransId="{32854F04-7E47-4EF6-AED4-7B8E7FC82D97}" sibTransId="{3F4A7266-4913-47AF-94B5-A59E95E03B08}"/>
    <dgm:cxn modelId="{68DCCC49-0D55-44C9-8C46-2E0986798D3C}" srcId="{A06530EB-BE16-4A84-A4F1-79CC70FFDE2C}" destId="{C091929F-B854-4CAC-8F90-351A3E51714B}" srcOrd="2" destOrd="0" parTransId="{DB41803E-BAEC-4BD7-BB84-861DEAE72B03}" sibTransId="{BE61D824-90A7-4A00-BF36-0F5562B0F3D2}"/>
    <dgm:cxn modelId="{C73A9CB3-0A74-4496-9828-0949D0BB1B0F}" type="presOf" srcId="{A06530EB-BE16-4A84-A4F1-79CC70FFDE2C}" destId="{B0A4667B-7085-43B7-9E94-BB0B9DFF3B2B}" srcOrd="0" destOrd="0" presId="urn:microsoft.com/office/officeart/2008/layout/HorizontalMultiLevelHierarchy"/>
    <dgm:cxn modelId="{3323C323-73C2-4C69-8398-3E8324229F6D}" type="presOf" srcId="{483E5A3B-0E2B-43E9-BA9F-2331C14939A7}" destId="{3C51361E-D61E-4477-8BE9-EAD24A4C3938}" srcOrd="0" destOrd="0" presId="urn:microsoft.com/office/officeart/2008/layout/HorizontalMultiLevelHierarchy"/>
    <dgm:cxn modelId="{578AD09B-D28C-4C9D-B68D-1133004FB6A9}" type="presOf" srcId="{1DACFD74-3D3C-45A6-BE19-BDD3BDED2462}" destId="{D457575A-2899-4AAD-BB0F-698E56063092}" srcOrd="0" destOrd="0" presId="urn:microsoft.com/office/officeart/2008/layout/HorizontalMultiLevelHierarchy"/>
    <dgm:cxn modelId="{578D8FA2-50EB-43D9-A6D5-4E0907E4C9B5}" type="presOf" srcId="{186E9BAE-BE36-40CA-A54E-A2E2305533F2}" destId="{171F5BB1-1F60-405D-AB7C-F78EE338BB1C}" srcOrd="1" destOrd="0" presId="urn:microsoft.com/office/officeart/2008/layout/HorizontalMultiLevelHierarchy"/>
    <dgm:cxn modelId="{CAE942DC-470C-4D35-982E-9EDD7AB1839D}" type="presOf" srcId="{FA212A5A-5642-4455-BFB3-FC02EDDB358F}" destId="{EFB68657-FFEA-413E-8DA8-6F21AA39FF90}" srcOrd="1" destOrd="0" presId="urn:microsoft.com/office/officeart/2008/layout/HorizontalMultiLevelHierarchy"/>
    <dgm:cxn modelId="{3F6873BC-D099-448F-BAFE-48CC9B08C0AE}" srcId="{7631B1E4-DB6A-4D2A-BD1D-DA8469F6FB2F}" destId="{8B83A056-8330-43E2-8F88-FDC5978AB7C8}" srcOrd="0" destOrd="0" parTransId="{8CCA4EA9-20E1-447B-ABAC-91BA5D8146CC}" sibTransId="{2C4D17B6-670A-443D-AA6E-C10D1D6BD878}"/>
    <dgm:cxn modelId="{08EA014D-5CB7-439E-A252-183CCAA477C1}" type="presOf" srcId="{E2F1B4C3-BED1-483D-9DD4-58DFC5B3AAAE}" destId="{0AC23227-9167-44E1-875E-902B5ACA1B81}" srcOrd="0" destOrd="0" presId="urn:microsoft.com/office/officeart/2008/layout/HorizontalMultiLevelHierarchy"/>
    <dgm:cxn modelId="{B2EC05F4-A5DD-43D6-AB9B-FBE595B81967}" type="presOf" srcId="{4E93FE47-560A-4073-95ED-541FA47B7B0D}" destId="{A3FBA0B8-3E02-4A1E-B09D-179C1F3D1733}" srcOrd="0" destOrd="0" presId="urn:microsoft.com/office/officeart/2008/layout/HorizontalMultiLevelHierarchy"/>
    <dgm:cxn modelId="{50DA9429-1057-46E0-94F8-9489DE5B486F}" type="presOf" srcId="{0D50D5B4-17F3-4FA7-A061-290D17CFC278}" destId="{76CBFE8E-94D2-4A15-9D2D-44CA648052D6}" srcOrd="1" destOrd="0" presId="urn:microsoft.com/office/officeart/2008/layout/HorizontalMultiLevelHierarchy"/>
    <dgm:cxn modelId="{44A46CEE-2FC1-452F-94F0-3CDFF04D90D3}" type="presOf" srcId="{7C7FA045-4DB0-47EC-B51C-59DDE09169E9}" destId="{05D0BBE5-6594-4F3C-9363-7347BFAFD347}" srcOrd="1" destOrd="0" presId="urn:microsoft.com/office/officeart/2008/layout/HorizontalMultiLevelHierarchy"/>
    <dgm:cxn modelId="{4A19F142-7051-4693-98A3-55D68BA0A3A0}" type="presOf" srcId="{32854F04-7E47-4EF6-AED4-7B8E7FC82D97}" destId="{7E3CEB3D-BA48-48B2-A876-01AD65F0D220}" srcOrd="1" destOrd="0" presId="urn:microsoft.com/office/officeart/2008/layout/HorizontalMultiLevelHierarchy"/>
    <dgm:cxn modelId="{85851FBD-78CA-4C33-B17A-F576997A6D4A}" type="presOf" srcId="{5CDFE91A-48C5-4509-B4B8-C82F154F5F14}" destId="{7E0C334B-1CE5-484F-9AB4-5775D4C2F5B0}" srcOrd="0" destOrd="0" presId="urn:microsoft.com/office/officeart/2008/layout/HorizontalMultiLevelHierarchy"/>
    <dgm:cxn modelId="{A21E18AE-2CF6-4232-AFC2-0B04CE63E98A}" type="presOf" srcId="{B6D2E463-DE4D-40A6-8ECC-B82F7CB071CB}" destId="{AAA20F8F-47DF-4875-85DF-E8BFE4D9A5F2}" srcOrd="0" destOrd="0" presId="urn:microsoft.com/office/officeart/2008/layout/HorizontalMultiLevelHierarchy"/>
    <dgm:cxn modelId="{A5AB1C48-F53E-4083-B447-C1C33BED1D1F}" srcId="{A06530EB-BE16-4A84-A4F1-79CC70FFDE2C}" destId="{287E9EBD-83E5-409A-AD11-FB7839E0F5AC}" srcOrd="1" destOrd="0" parTransId="{7F5575F8-244E-4F09-B27E-76A2FBE1B627}" sibTransId="{A5CA053B-9CD8-4C06-BF9F-14A4EFE4C827}"/>
    <dgm:cxn modelId="{4C20C4E9-3BEC-40B2-B377-E6E2281433F5}" type="presOf" srcId="{C091929F-B854-4CAC-8F90-351A3E51714B}" destId="{2DFF8E7E-7E62-46E1-9C83-AC1E0ECD934A}" srcOrd="0" destOrd="0" presId="urn:microsoft.com/office/officeart/2008/layout/HorizontalMultiLevelHierarchy"/>
    <dgm:cxn modelId="{DBD96FB1-5C06-4971-B08B-8C20BBD13018}" type="presOf" srcId="{1A0B22D6-E0C5-447C-BDE4-7AD615B0B8E1}" destId="{445D1125-7327-475F-A61C-BFD7E4FF23C3}" srcOrd="0" destOrd="0" presId="urn:microsoft.com/office/officeart/2008/layout/HorizontalMultiLevelHierarchy"/>
    <dgm:cxn modelId="{56DA297F-0C80-43F1-B2BA-AF0BB4876636}" type="presOf" srcId="{98E4C080-3504-4E2B-B514-BC201FA8C28B}" destId="{E364FF92-D8A9-4990-80C9-8434524296AB}" srcOrd="0" destOrd="0" presId="urn:microsoft.com/office/officeart/2008/layout/HorizontalMultiLevelHierarchy"/>
    <dgm:cxn modelId="{343066A6-360E-4492-BEA2-FB6104B6D006}" type="presOf" srcId="{7631B1E4-DB6A-4D2A-BD1D-DA8469F6FB2F}" destId="{700EE957-62CA-478F-BEFA-E704F398B149}" srcOrd="0" destOrd="0" presId="urn:microsoft.com/office/officeart/2008/layout/HorizontalMultiLevelHierarchy"/>
    <dgm:cxn modelId="{A2F7A382-56D7-4294-9EE5-D04717FA2F81}" srcId="{A24B039C-CC3E-4142-B968-BD9123E3BCAD}" destId="{1A0B22D6-E0C5-447C-BDE4-7AD615B0B8E1}" srcOrd="0" destOrd="0" parTransId="{81643C11-EEE3-4E08-8116-E9F3BF65FA44}" sibTransId="{144EAB1F-1164-4BCE-855F-78903A842E1A}"/>
    <dgm:cxn modelId="{A8B3B705-B455-4FC8-84EB-5568A79BC936}" type="presOf" srcId="{C470DF85-70EE-44DF-A5B5-F1D7ACE9304E}" destId="{BC218E5B-F3E4-44C5-98D5-EDEC9E7C00CD}" srcOrd="0" destOrd="0" presId="urn:microsoft.com/office/officeart/2008/layout/HorizontalMultiLevelHierarchy"/>
    <dgm:cxn modelId="{4E80B5DD-9C7C-42F6-80C1-4534CDF293F0}" srcId="{A06530EB-BE16-4A84-A4F1-79CC70FFDE2C}" destId="{B6D2E463-DE4D-40A6-8ECC-B82F7CB071CB}" srcOrd="3" destOrd="0" parTransId="{C470DF85-70EE-44DF-A5B5-F1D7ACE9304E}" sibTransId="{B4AE892B-2945-4FAE-9905-A7E6C2603EA1}"/>
    <dgm:cxn modelId="{8939D2D5-A70D-44BA-A67B-A3557321806B}" type="presOf" srcId="{B1FE528F-8370-4BD6-A427-C41A11712B24}" destId="{9858D696-7FC0-4F59-9F5C-6C3F6260E334}" srcOrd="0" destOrd="0" presId="urn:microsoft.com/office/officeart/2008/layout/HorizontalMultiLevelHierarchy"/>
    <dgm:cxn modelId="{4A25F7F5-62CD-4CFD-9634-24040F852DC6}" type="presParOf" srcId="{700EE957-62CA-478F-BEFA-E704F398B149}" destId="{8E5BA9B7-9477-4AC9-8347-D3851EBCCA9D}" srcOrd="0" destOrd="0" presId="urn:microsoft.com/office/officeart/2008/layout/HorizontalMultiLevelHierarchy"/>
    <dgm:cxn modelId="{86CDF3EC-1464-4A8A-9DAE-9DE349D7A79F}" type="presParOf" srcId="{8E5BA9B7-9477-4AC9-8347-D3851EBCCA9D}" destId="{DC65FE63-4DA1-4A32-94C1-FA2AD6BD04F8}" srcOrd="0" destOrd="0" presId="urn:microsoft.com/office/officeart/2008/layout/HorizontalMultiLevelHierarchy"/>
    <dgm:cxn modelId="{4E06A30B-0502-456E-AC17-D520EC8AB915}" type="presParOf" srcId="{8E5BA9B7-9477-4AC9-8347-D3851EBCCA9D}" destId="{D5BD1338-A36F-4E44-929F-2591D6AF6E59}" srcOrd="1" destOrd="0" presId="urn:microsoft.com/office/officeart/2008/layout/HorizontalMultiLevelHierarchy"/>
    <dgm:cxn modelId="{65C7CE30-0433-4B7E-B7B8-686146867D79}" type="presParOf" srcId="{D5BD1338-A36F-4E44-929F-2591D6AF6E59}" destId="{C3CC62DA-8525-4802-A2B3-F11F003B114C}" srcOrd="0" destOrd="0" presId="urn:microsoft.com/office/officeart/2008/layout/HorizontalMultiLevelHierarchy"/>
    <dgm:cxn modelId="{025E6914-2BE4-4A0C-8911-A85C76D60906}" type="presParOf" srcId="{C3CC62DA-8525-4802-A2B3-F11F003B114C}" destId="{1DBEE90A-D1E5-4263-8BC4-27C91EA461A6}" srcOrd="0" destOrd="0" presId="urn:microsoft.com/office/officeart/2008/layout/HorizontalMultiLevelHierarchy"/>
    <dgm:cxn modelId="{59F051FA-796C-4F26-A0FE-28D9B0F8D3B1}" type="presParOf" srcId="{D5BD1338-A36F-4E44-929F-2591D6AF6E59}" destId="{03A3201A-1ADE-4035-BCC8-6237410FE2B6}" srcOrd="1" destOrd="0" presId="urn:microsoft.com/office/officeart/2008/layout/HorizontalMultiLevelHierarchy"/>
    <dgm:cxn modelId="{40FA23FE-D847-4021-AA73-6DC8392B9223}" type="presParOf" srcId="{03A3201A-1ADE-4035-BCC8-6237410FE2B6}" destId="{B0A4667B-7085-43B7-9E94-BB0B9DFF3B2B}" srcOrd="0" destOrd="0" presId="urn:microsoft.com/office/officeart/2008/layout/HorizontalMultiLevelHierarchy"/>
    <dgm:cxn modelId="{FE317DDF-941A-4AA2-B175-9C92D279A5ED}" type="presParOf" srcId="{03A3201A-1ADE-4035-BCC8-6237410FE2B6}" destId="{94F42E76-FC5F-4D7A-9EBF-D9CD0DF2A94E}" srcOrd="1" destOrd="0" presId="urn:microsoft.com/office/officeart/2008/layout/HorizontalMultiLevelHierarchy"/>
    <dgm:cxn modelId="{B7F018B1-3A82-4276-AD42-8D7B26AC0FBC}" type="presParOf" srcId="{94F42E76-FC5F-4D7A-9EBF-D9CD0DF2A94E}" destId="{25222284-8D34-4A1F-BD8B-DCE6D828688A}" srcOrd="0" destOrd="0" presId="urn:microsoft.com/office/officeart/2008/layout/HorizontalMultiLevelHierarchy"/>
    <dgm:cxn modelId="{FDE51C0B-C874-434D-B7F3-668C908494D2}" type="presParOf" srcId="{25222284-8D34-4A1F-BD8B-DCE6D828688A}" destId="{2540B8B2-1714-467F-B01C-735AB19C38DD}" srcOrd="0" destOrd="0" presId="urn:microsoft.com/office/officeart/2008/layout/HorizontalMultiLevelHierarchy"/>
    <dgm:cxn modelId="{8FFBBF4B-8846-400A-B3DA-95D489469ABB}" type="presParOf" srcId="{94F42E76-FC5F-4D7A-9EBF-D9CD0DF2A94E}" destId="{7A4BA28C-B3A3-4A49-8108-57C17952334C}" srcOrd="1" destOrd="0" presId="urn:microsoft.com/office/officeart/2008/layout/HorizontalMultiLevelHierarchy"/>
    <dgm:cxn modelId="{ECBF54FA-AA61-4E3A-9351-314B707572CE}" type="presParOf" srcId="{7A4BA28C-B3A3-4A49-8108-57C17952334C}" destId="{C87D1F04-9197-446D-B159-CF5D53885D02}" srcOrd="0" destOrd="0" presId="urn:microsoft.com/office/officeart/2008/layout/HorizontalMultiLevelHierarchy"/>
    <dgm:cxn modelId="{8F65317B-F410-4F3B-9105-C01C269C3C51}" type="presParOf" srcId="{7A4BA28C-B3A3-4A49-8108-57C17952334C}" destId="{E1359A20-8496-4C66-A185-5513F95B7838}" srcOrd="1" destOrd="0" presId="urn:microsoft.com/office/officeart/2008/layout/HorizontalMultiLevelHierarchy"/>
    <dgm:cxn modelId="{BA37438B-FB51-48EC-BBA5-97F8624A4005}" type="presParOf" srcId="{E1359A20-8496-4C66-A185-5513F95B7838}" destId="{E9E34934-14FA-4808-B795-360AA6FE5C3F}" srcOrd="0" destOrd="0" presId="urn:microsoft.com/office/officeart/2008/layout/HorizontalMultiLevelHierarchy"/>
    <dgm:cxn modelId="{70B513AE-44D0-4AE4-BDF0-1D2504E6F967}" type="presParOf" srcId="{E9E34934-14FA-4808-B795-360AA6FE5C3F}" destId="{12EC0198-C68D-4DEE-B4BF-6D1831629FF7}" srcOrd="0" destOrd="0" presId="urn:microsoft.com/office/officeart/2008/layout/HorizontalMultiLevelHierarchy"/>
    <dgm:cxn modelId="{A8D5E32B-F9EF-49F4-B0C1-D15E19E90412}" type="presParOf" srcId="{E1359A20-8496-4C66-A185-5513F95B7838}" destId="{317B200A-F5F1-4657-A7F8-A48A06D4BA0A}" srcOrd="1" destOrd="0" presId="urn:microsoft.com/office/officeart/2008/layout/HorizontalMultiLevelHierarchy"/>
    <dgm:cxn modelId="{97545A60-0C86-4597-A999-C50C73679E1A}" type="presParOf" srcId="{317B200A-F5F1-4657-A7F8-A48A06D4BA0A}" destId="{170D20A3-88AC-4ED5-8B5D-E9154A4C1A0F}" srcOrd="0" destOrd="0" presId="urn:microsoft.com/office/officeart/2008/layout/HorizontalMultiLevelHierarchy"/>
    <dgm:cxn modelId="{5F6399DC-0691-491D-8C1B-308D1EF06E54}" type="presParOf" srcId="{317B200A-F5F1-4657-A7F8-A48A06D4BA0A}" destId="{B83AFF5D-B260-4CD4-8AD5-FCD57E74D466}" srcOrd="1" destOrd="0" presId="urn:microsoft.com/office/officeart/2008/layout/HorizontalMultiLevelHierarchy"/>
    <dgm:cxn modelId="{6EA1BE52-59D5-49A5-861F-49F9DF254CB8}" type="presParOf" srcId="{94F42E76-FC5F-4D7A-9EBF-D9CD0DF2A94E}" destId="{7C2C69AB-AE80-41F0-998E-B9BFD4E25333}" srcOrd="2" destOrd="0" presId="urn:microsoft.com/office/officeart/2008/layout/HorizontalMultiLevelHierarchy"/>
    <dgm:cxn modelId="{DCB8FCCC-6141-4061-8BA6-D95692DA8EAB}" type="presParOf" srcId="{7C2C69AB-AE80-41F0-998E-B9BFD4E25333}" destId="{F6C1327C-DE75-42D5-98A6-3E6A77D83F99}" srcOrd="0" destOrd="0" presId="urn:microsoft.com/office/officeart/2008/layout/HorizontalMultiLevelHierarchy"/>
    <dgm:cxn modelId="{61DE975A-03EB-4FF4-BB87-FFD9CD614E2A}" type="presParOf" srcId="{94F42E76-FC5F-4D7A-9EBF-D9CD0DF2A94E}" destId="{E430FED2-6BA7-4DCE-9154-0234D0415DCE}" srcOrd="3" destOrd="0" presId="urn:microsoft.com/office/officeart/2008/layout/HorizontalMultiLevelHierarchy"/>
    <dgm:cxn modelId="{39B35E5A-92E8-44F1-B54D-02734E6B2B9E}" type="presParOf" srcId="{E430FED2-6BA7-4DCE-9154-0234D0415DCE}" destId="{093EBEBD-6685-4512-AB02-83D849124869}" srcOrd="0" destOrd="0" presId="urn:microsoft.com/office/officeart/2008/layout/HorizontalMultiLevelHierarchy"/>
    <dgm:cxn modelId="{4E39B413-84BD-420E-B28A-8BAE95C51432}" type="presParOf" srcId="{E430FED2-6BA7-4DCE-9154-0234D0415DCE}" destId="{BDBAE055-9C63-4446-8E6A-F964264806E6}" srcOrd="1" destOrd="0" presId="urn:microsoft.com/office/officeart/2008/layout/HorizontalMultiLevelHierarchy"/>
    <dgm:cxn modelId="{71452F07-00C5-4396-932E-4951C8D80C9D}" type="presParOf" srcId="{BDBAE055-9C63-4446-8E6A-F964264806E6}" destId="{8E96873C-FBDB-41A2-BEF7-577F6EF6F0C0}" srcOrd="0" destOrd="0" presId="urn:microsoft.com/office/officeart/2008/layout/HorizontalMultiLevelHierarchy"/>
    <dgm:cxn modelId="{031B0E41-D57F-4C2D-A6F0-C41B94797798}" type="presParOf" srcId="{8E96873C-FBDB-41A2-BEF7-577F6EF6F0C0}" destId="{8F7E5DFA-8829-4F2B-A3E0-6DB447C0E8CC}" srcOrd="0" destOrd="0" presId="urn:microsoft.com/office/officeart/2008/layout/HorizontalMultiLevelHierarchy"/>
    <dgm:cxn modelId="{C8758F70-649E-4062-ACFD-E3E0822B223F}" type="presParOf" srcId="{BDBAE055-9C63-4446-8E6A-F964264806E6}" destId="{70C1563E-11BC-45B2-983B-57FE9A713CD1}" srcOrd="1" destOrd="0" presId="urn:microsoft.com/office/officeart/2008/layout/HorizontalMultiLevelHierarchy"/>
    <dgm:cxn modelId="{849FC257-1231-43D3-8A8D-59E2A014B332}" type="presParOf" srcId="{70C1563E-11BC-45B2-983B-57FE9A713CD1}" destId="{61E41B2C-3A8B-4C2C-96C8-04D0E5369C5D}" srcOrd="0" destOrd="0" presId="urn:microsoft.com/office/officeart/2008/layout/HorizontalMultiLevelHierarchy"/>
    <dgm:cxn modelId="{4F574069-4F46-43E5-9442-9CA3D1D3BBB0}" type="presParOf" srcId="{70C1563E-11BC-45B2-983B-57FE9A713CD1}" destId="{137BD2E0-E583-4C20-BC0C-D3CFA3505807}" srcOrd="1" destOrd="0" presId="urn:microsoft.com/office/officeart/2008/layout/HorizontalMultiLevelHierarchy"/>
    <dgm:cxn modelId="{9691935D-FF6F-465A-A7D5-CF33CE81D0CE}" type="presParOf" srcId="{94F42E76-FC5F-4D7A-9EBF-D9CD0DF2A94E}" destId="{1560DA01-1A1D-4913-AD77-A5AF58FDAA11}" srcOrd="4" destOrd="0" presId="urn:microsoft.com/office/officeart/2008/layout/HorizontalMultiLevelHierarchy"/>
    <dgm:cxn modelId="{6F9AFD59-B178-4A65-AE9E-D357374A748A}" type="presParOf" srcId="{1560DA01-1A1D-4913-AD77-A5AF58FDAA11}" destId="{3C2DC85F-79C2-4F40-B239-67641B0ACC86}" srcOrd="0" destOrd="0" presId="urn:microsoft.com/office/officeart/2008/layout/HorizontalMultiLevelHierarchy"/>
    <dgm:cxn modelId="{F8CDEDD8-4361-4056-AB44-D6096F1F76E7}" type="presParOf" srcId="{94F42E76-FC5F-4D7A-9EBF-D9CD0DF2A94E}" destId="{3079804A-0494-4046-B279-477BF154BCB5}" srcOrd="5" destOrd="0" presId="urn:microsoft.com/office/officeart/2008/layout/HorizontalMultiLevelHierarchy"/>
    <dgm:cxn modelId="{1B30B916-9474-4C22-9F59-50BFF7D7E0BA}" type="presParOf" srcId="{3079804A-0494-4046-B279-477BF154BCB5}" destId="{2DFF8E7E-7E62-46E1-9C83-AC1E0ECD934A}" srcOrd="0" destOrd="0" presId="urn:microsoft.com/office/officeart/2008/layout/HorizontalMultiLevelHierarchy"/>
    <dgm:cxn modelId="{F1EA373C-6364-41D7-9789-EB9613B4847F}" type="presParOf" srcId="{3079804A-0494-4046-B279-477BF154BCB5}" destId="{0D3318F6-94F8-4BA1-B1B5-35839FCB15F2}" srcOrd="1" destOrd="0" presId="urn:microsoft.com/office/officeart/2008/layout/HorizontalMultiLevelHierarchy"/>
    <dgm:cxn modelId="{DBBE401B-4C95-4FA8-B35E-8C934B0ECA7E}" type="presParOf" srcId="{0D3318F6-94F8-4BA1-B1B5-35839FCB15F2}" destId="{D457575A-2899-4AAD-BB0F-698E56063092}" srcOrd="0" destOrd="0" presId="urn:microsoft.com/office/officeart/2008/layout/HorizontalMultiLevelHierarchy"/>
    <dgm:cxn modelId="{FE801B32-57C1-4CF0-8AEC-07C4B6C5DAB9}" type="presParOf" srcId="{D457575A-2899-4AAD-BB0F-698E56063092}" destId="{2FB24863-4302-4D1F-9555-607D837AE4F9}" srcOrd="0" destOrd="0" presId="urn:microsoft.com/office/officeart/2008/layout/HorizontalMultiLevelHierarchy"/>
    <dgm:cxn modelId="{FC48A001-C2E3-4E14-B01A-A60D2281C082}" type="presParOf" srcId="{0D3318F6-94F8-4BA1-B1B5-35839FCB15F2}" destId="{E01AF941-FB27-4421-8C37-EA1DF823E750}" srcOrd="1" destOrd="0" presId="urn:microsoft.com/office/officeart/2008/layout/HorizontalMultiLevelHierarchy"/>
    <dgm:cxn modelId="{12F54781-3860-4972-B772-364E594853D5}" type="presParOf" srcId="{E01AF941-FB27-4421-8C37-EA1DF823E750}" destId="{397582F4-2623-46B6-803C-6075ADBCEE5B}" srcOrd="0" destOrd="0" presId="urn:microsoft.com/office/officeart/2008/layout/HorizontalMultiLevelHierarchy"/>
    <dgm:cxn modelId="{383A7808-CFCF-41EE-9F1E-EC2D21ABD48C}" type="presParOf" srcId="{E01AF941-FB27-4421-8C37-EA1DF823E750}" destId="{FB318525-1BE9-4F9E-A511-1F1831849D07}" srcOrd="1" destOrd="0" presId="urn:microsoft.com/office/officeart/2008/layout/HorizontalMultiLevelHierarchy"/>
    <dgm:cxn modelId="{756C2BB6-55DA-4A49-BAA1-514EBEE1FE41}" type="presParOf" srcId="{94F42E76-FC5F-4D7A-9EBF-D9CD0DF2A94E}" destId="{BC218E5B-F3E4-44C5-98D5-EDEC9E7C00CD}" srcOrd="6" destOrd="0" presId="urn:microsoft.com/office/officeart/2008/layout/HorizontalMultiLevelHierarchy"/>
    <dgm:cxn modelId="{338F9F30-6A50-47E5-A515-12805307F4D3}" type="presParOf" srcId="{BC218E5B-F3E4-44C5-98D5-EDEC9E7C00CD}" destId="{719F65B4-3857-45C5-BB7F-F8E59A123F67}" srcOrd="0" destOrd="0" presId="urn:microsoft.com/office/officeart/2008/layout/HorizontalMultiLevelHierarchy"/>
    <dgm:cxn modelId="{6A888F0D-5C23-4F83-8750-7F452C222512}" type="presParOf" srcId="{94F42E76-FC5F-4D7A-9EBF-D9CD0DF2A94E}" destId="{1FBC0D2B-78D4-4179-80B2-73AD98FE80F7}" srcOrd="7" destOrd="0" presId="urn:microsoft.com/office/officeart/2008/layout/HorizontalMultiLevelHierarchy"/>
    <dgm:cxn modelId="{EDFC971F-2ACA-4878-8EDB-8BEFF678F3AB}" type="presParOf" srcId="{1FBC0D2B-78D4-4179-80B2-73AD98FE80F7}" destId="{AAA20F8F-47DF-4875-85DF-E8BFE4D9A5F2}" srcOrd="0" destOrd="0" presId="urn:microsoft.com/office/officeart/2008/layout/HorizontalMultiLevelHierarchy"/>
    <dgm:cxn modelId="{E99E8923-853F-498F-94D9-22AB1828B637}" type="presParOf" srcId="{1FBC0D2B-78D4-4179-80B2-73AD98FE80F7}" destId="{7E9F7F74-1AC5-4476-A5BF-534A4CB28802}" srcOrd="1" destOrd="0" presId="urn:microsoft.com/office/officeart/2008/layout/HorizontalMultiLevelHierarchy"/>
    <dgm:cxn modelId="{2688E3AF-59FB-4032-97DC-B9FC3E84FF17}" type="presParOf" srcId="{7E9F7F74-1AC5-4476-A5BF-534A4CB28802}" destId="{0C144CC9-2DD2-4264-A672-80B77219DA40}" srcOrd="0" destOrd="0" presId="urn:microsoft.com/office/officeart/2008/layout/HorizontalMultiLevelHierarchy"/>
    <dgm:cxn modelId="{E9DBD1DD-742E-46BF-9243-DE78040768B1}" type="presParOf" srcId="{0C144CC9-2DD2-4264-A672-80B77219DA40}" destId="{790282D2-2C8F-4808-9C8C-22AAA08A963C}" srcOrd="0" destOrd="0" presId="urn:microsoft.com/office/officeart/2008/layout/HorizontalMultiLevelHierarchy"/>
    <dgm:cxn modelId="{33748F81-1887-4198-931B-E1901B6FE16D}" type="presParOf" srcId="{7E9F7F74-1AC5-4476-A5BF-534A4CB28802}" destId="{90B36CC3-7FFD-499D-B35C-03BF1EC36260}" srcOrd="1" destOrd="0" presId="urn:microsoft.com/office/officeart/2008/layout/HorizontalMultiLevelHierarchy"/>
    <dgm:cxn modelId="{968BB015-DAB5-48BE-A872-BF792B2BEF62}" type="presParOf" srcId="{90B36CC3-7FFD-499D-B35C-03BF1EC36260}" destId="{422F6482-276C-4B18-942E-9FA64A6D7383}" srcOrd="0" destOrd="0" presId="urn:microsoft.com/office/officeart/2008/layout/HorizontalMultiLevelHierarchy"/>
    <dgm:cxn modelId="{AA602CFE-A4BB-45E1-B769-D58E5F807049}" type="presParOf" srcId="{90B36CC3-7FFD-499D-B35C-03BF1EC36260}" destId="{FB11F886-C48B-4211-A083-530BD0537DF0}" srcOrd="1" destOrd="0" presId="urn:microsoft.com/office/officeart/2008/layout/HorizontalMultiLevelHierarchy"/>
    <dgm:cxn modelId="{D76B59E7-3295-4457-8F42-2499FFE89C12}" type="presParOf" srcId="{D5BD1338-A36F-4E44-929F-2591D6AF6E59}" destId="{7F0ED251-07FC-4527-A23C-EB466ED7E96A}" srcOrd="2" destOrd="0" presId="urn:microsoft.com/office/officeart/2008/layout/HorizontalMultiLevelHierarchy"/>
    <dgm:cxn modelId="{49511311-2C9F-49F9-A151-E717ADC88AB5}" type="presParOf" srcId="{7F0ED251-07FC-4527-A23C-EB466ED7E96A}" destId="{76CBFE8E-94D2-4A15-9D2D-44CA648052D6}" srcOrd="0" destOrd="0" presId="urn:microsoft.com/office/officeart/2008/layout/HorizontalMultiLevelHierarchy"/>
    <dgm:cxn modelId="{75E49934-F60B-4A77-85C9-E3A377B07F66}" type="presParOf" srcId="{D5BD1338-A36F-4E44-929F-2591D6AF6E59}" destId="{29244A7C-AAF7-4452-AC1A-E151261D649E}" srcOrd="3" destOrd="0" presId="urn:microsoft.com/office/officeart/2008/layout/HorizontalMultiLevelHierarchy"/>
    <dgm:cxn modelId="{8CBEBF78-201F-47FB-9275-49532CA4A57C}" type="presParOf" srcId="{29244A7C-AAF7-4452-AC1A-E151261D649E}" destId="{9250423C-8C24-4510-B87B-C01C8BACF62B}" srcOrd="0" destOrd="0" presId="urn:microsoft.com/office/officeart/2008/layout/HorizontalMultiLevelHierarchy"/>
    <dgm:cxn modelId="{66C5414B-03D8-4A5C-ADB9-54F3FE4C1B9C}" type="presParOf" srcId="{29244A7C-AAF7-4452-AC1A-E151261D649E}" destId="{6BEF856A-59AB-475E-8CEA-F28ED06D743A}" srcOrd="1" destOrd="0" presId="urn:microsoft.com/office/officeart/2008/layout/HorizontalMultiLevelHierarchy"/>
    <dgm:cxn modelId="{845349AD-1EBF-434C-AA2D-C261E4F51635}" type="presParOf" srcId="{6BEF856A-59AB-475E-8CEA-F28ED06D743A}" destId="{62498376-F98E-43AC-A273-DC54E14C195F}" srcOrd="0" destOrd="0" presId="urn:microsoft.com/office/officeart/2008/layout/HorizontalMultiLevelHierarchy"/>
    <dgm:cxn modelId="{5690018A-699A-49D2-B73D-A5BD2ABCC149}" type="presParOf" srcId="{62498376-F98E-43AC-A273-DC54E14C195F}" destId="{91F5AB6C-9A01-46BC-9733-574B4B50BEEB}" srcOrd="0" destOrd="0" presId="urn:microsoft.com/office/officeart/2008/layout/HorizontalMultiLevelHierarchy"/>
    <dgm:cxn modelId="{D359115C-5ED1-4B8D-8CB7-0330E239BB8A}" type="presParOf" srcId="{6BEF856A-59AB-475E-8CEA-F28ED06D743A}" destId="{8EBBC6D9-99A1-46AF-BA83-D66DDBAFF0A1}" srcOrd="1" destOrd="0" presId="urn:microsoft.com/office/officeart/2008/layout/HorizontalMultiLevelHierarchy"/>
    <dgm:cxn modelId="{445C73E3-5C2B-4FBA-8C24-00B9BEB1EF74}" type="presParOf" srcId="{8EBBC6D9-99A1-46AF-BA83-D66DDBAFF0A1}" destId="{445D1125-7327-475F-A61C-BFD7E4FF23C3}" srcOrd="0" destOrd="0" presId="urn:microsoft.com/office/officeart/2008/layout/HorizontalMultiLevelHierarchy"/>
    <dgm:cxn modelId="{961CABFE-35B0-48AF-94D0-6E51743EDFA0}" type="presParOf" srcId="{8EBBC6D9-99A1-46AF-BA83-D66DDBAFF0A1}" destId="{4F584C33-9352-4A0D-ADAE-8E286E587118}" srcOrd="1" destOrd="0" presId="urn:microsoft.com/office/officeart/2008/layout/HorizontalMultiLevelHierarchy"/>
    <dgm:cxn modelId="{1B05D96B-14AB-42D4-A6CD-25A4D71D3230}" type="presParOf" srcId="{4F584C33-9352-4A0D-ADAE-8E286E587118}" destId="{7E0C334B-1CE5-484F-9AB4-5775D4C2F5B0}" srcOrd="0" destOrd="0" presId="urn:microsoft.com/office/officeart/2008/layout/HorizontalMultiLevelHierarchy"/>
    <dgm:cxn modelId="{0735CBBF-43FF-477E-B1A2-3ACF12EC4039}" type="presParOf" srcId="{7E0C334B-1CE5-484F-9AB4-5775D4C2F5B0}" destId="{85621505-84F9-46C6-9B31-6B091B06B3FC}" srcOrd="0" destOrd="0" presId="urn:microsoft.com/office/officeart/2008/layout/HorizontalMultiLevelHierarchy"/>
    <dgm:cxn modelId="{ADABEA6A-E7A6-490E-BF77-933CCED929FB}" type="presParOf" srcId="{4F584C33-9352-4A0D-ADAE-8E286E587118}" destId="{509ACBCE-DAAB-4EB2-8593-0A9CC5353220}" srcOrd="1" destOrd="0" presId="urn:microsoft.com/office/officeart/2008/layout/HorizontalMultiLevelHierarchy"/>
    <dgm:cxn modelId="{FE2AE59E-80BC-470A-A660-9E9F7342C6CD}" type="presParOf" srcId="{509ACBCE-DAAB-4EB2-8593-0A9CC5353220}" destId="{2AA55AE7-60C0-468A-B90F-FD89D2A82FCD}" srcOrd="0" destOrd="0" presId="urn:microsoft.com/office/officeart/2008/layout/HorizontalMultiLevelHierarchy"/>
    <dgm:cxn modelId="{33180CF6-ED8B-4D9A-8BB5-AEA9C1A1208B}" type="presParOf" srcId="{509ACBCE-DAAB-4EB2-8593-0A9CC5353220}" destId="{195241FF-B240-4350-BEE3-5B7591649B53}" srcOrd="1" destOrd="0" presId="urn:microsoft.com/office/officeart/2008/layout/HorizontalMultiLevelHierarchy"/>
    <dgm:cxn modelId="{D5069AC9-A3D3-4A18-9572-3B712F96AD0D}" type="presParOf" srcId="{6BEF856A-59AB-475E-8CEA-F28ED06D743A}" destId="{A3FBA0B8-3E02-4A1E-B09D-179C1F3D1733}" srcOrd="2" destOrd="0" presId="urn:microsoft.com/office/officeart/2008/layout/HorizontalMultiLevelHierarchy"/>
    <dgm:cxn modelId="{019BF402-8A19-47C5-A8C2-5F528C1E7F09}" type="presParOf" srcId="{A3FBA0B8-3E02-4A1E-B09D-179C1F3D1733}" destId="{8106C0CE-3EBD-4EE1-8E17-2FC7267022ED}" srcOrd="0" destOrd="0" presId="urn:microsoft.com/office/officeart/2008/layout/HorizontalMultiLevelHierarchy"/>
    <dgm:cxn modelId="{95E0878B-5640-490C-A787-99511B7F2A47}" type="presParOf" srcId="{6BEF856A-59AB-475E-8CEA-F28ED06D743A}" destId="{F18B1779-2F12-43B6-95E2-EBAA2A93A43D}" srcOrd="3" destOrd="0" presId="urn:microsoft.com/office/officeart/2008/layout/HorizontalMultiLevelHierarchy"/>
    <dgm:cxn modelId="{A87E4707-5779-49BE-B2BB-5D61D48D093B}" type="presParOf" srcId="{F18B1779-2F12-43B6-95E2-EBAA2A93A43D}" destId="{B429D9B7-8091-454D-B6A1-C1055F0910CE}" srcOrd="0" destOrd="0" presId="urn:microsoft.com/office/officeart/2008/layout/HorizontalMultiLevelHierarchy"/>
    <dgm:cxn modelId="{233F1E13-09FB-48CD-9036-EB309BB2C19D}" type="presParOf" srcId="{F18B1779-2F12-43B6-95E2-EBAA2A93A43D}" destId="{0C2E12E4-6340-4F31-B40F-98EA7956376D}" srcOrd="1" destOrd="0" presId="urn:microsoft.com/office/officeart/2008/layout/HorizontalMultiLevelHierarchy"/>
    <dgm:cxn modelId="{0B299466-1EA4-4A36-87BC-0F8FD56CE549}" type="presParOf" srcId="{0C2E12E4-6340-4F31-B40F-98EA7956376D}" destId="{270E9F67-8703-45D4-B65D-FA2C84977E9C}" srcOrd="0" destOrd="0" presId="urn:microsoft.com/office/officeart/2008/layout/HorizontalMultiLevelHierarchy"/>
    <dgm:cxn modelId="{438A3661-ED37-43AE-91DE-160516E11557}" type="presParOf" srcId="{270E9F67-8703-45D4-B65D-FA2C84977E9C}" destId="{EFB68657-FFEA-413E-8DA8-6F21AA39FF90}" srcOrd="0" destOrd="0" presId="urn:microsoft.com/office/officeart/2008/layout/HorizontalMultiLevelHierarchy"/>
    <dgm:cxn modelId="{989D7D53-9829-4373-BD33-A3CB77E0E937}" type="presParOf" srcId="{0C2E12E4-6340-4F31-B40F-98EA7956376D}" destId="{B3507910-7F35-47A0-9D15-CAD1A7048C37}" srcOrd="1" destOrd="0" presId="urn:microsoft.com/office/officeart/2008/layout/HorizontalMultiLevelHierarchy"/>
    <dgm:cxn modelId="{88EE49ED-4BC1-4A61-94C2-CFE9499D9D7B}" type="presParOf" srcId="{B3507910-7F35-47A0-9D15-CAD1A7048C37}" destId="{9858D696-7FC0-4F59-9F5C-6C3F6260E334}" srcOrd="0" destOrd="0" presId="urn:microsoft.com/office/officeart/2008/layout/HorizontalMultiLevelHierarchy"/>
    <dgm:cxn modelId="{A0D2B782-61A0-43FC-9069-CAD038BD02B0}" type="presParOf" srcId="{B3507910-7F35-47A0-9D15-CAD1A7048C37}" destId="{B248F9D4-F2D2-4331-9804-C10CB16F1DEA}" srcOrd="1" destOrd="0" presId="urn:microsoft.com/office/officeart/2008/layout/HorizontalMultiLevelHierarchy"/>
    <dgm:cxn modelId="{0D86D8A0-B9C5-46A6-9D84-7DB5B64AC11B}" type="presParOf" srcId="{6BEF856A-59AB-475E-8CEA-F28ED06D743A}" destId="{5EEA3754-D3E0-40DA-BB5D-83E544CB7FD6}" srcOrd="4" destOrd="0" presId="urn:microsoft.com/office/officeart/2008/layout/HorizontalMultiLevelHierarchy"/>
    <dgm:cxn modelId="{44D310CE-0ECE-46A2-85C0-0FCE3D84AF2C}" type="presParOf" srcId="{5EEA3754-D3E0-40DA-BB5D-83E544CB7FD6}" destId="{05D0BBE5-6594-4F3C-9363-7347BFAFD347}" srcOrd="0" destOrd="0" presId="urn:microsoft.com/office/officeart/2008/layout/HorizontalMultiLevelHierarchy"/>
    <dgm:cxn modelId="{2CE7AF33-59E8-4C3E-87DF-98A926D41085}" type="presParOf" srcId="{6BEF856A-59AB-475E-8CEA-F28ED06D743A}" destId="{FF8D95C1-5E60-49EF-948C-5C5AD83CA127}" srcOrd="5" destOrd="0" presId="urn:microsoft.com/office/officeart/2008/layout/HorizontalMultiLevelHierarchy"/>
    <dgm:cxn modelId="{56C98668-DD4A-41AA-A5A0-E40DD2397A67}" type="presParOf" srcId="{FF8D95C1-5E60-49EF-948C-5C5AD83CA127}" destId="{E953A03A-A8D8-40AE-BAD2-3FCE8893C709}" srcOrd="0" destOrd="0" presId="urn:microsoft.com/office/officeart/2008/layout/HorizontalMultiLevelHierarchy"/>
    <dgm:cxn modelId="{173E3BAF-E7A5-4711-979B-AF8FF6F5C533}" type="presParOf" srcId="{FF8D95C1-5E60-49EF-948C-5C5AD83CA127}" destId="{48DCB3E6-2E74-49C1-83EC-B9254960C500}" srcOrd="1" destOrd="0" presId="urn:microsoft.com/office/officeart/2008/layout/HorizontalMultiLevelHierarchy"/>
    <dgm:cxn modelId="{2FC5CB08-2D34-4212-B115-B812563DB5B4}" type="presParOf" srcId="{48DCB3E6-2E74-49C1-83EC-B9254960C500}" destId="{1757F334-8276-426B-AAF1-CEAD291B3A31}" srcOrd="0" destOrd="0" presId="urn:microsoft.com/office/officeart/2008/layout/HorizontalMultiLevelHierarchy"/>
    <dgm:cxn modelId="{04DDE4D3-F6CD-4105-A326-34ECD8AC1B25}" type="presParOf" srcId="{1757F334-8276-426B-AAF1-CEAD291B3A31}" destId="{1534ED19-F6AB-4137-9440-A40B58861F93}" srcOrd="0" destOrd="0" presId="urn:microsoft.com/office/officeart/2008/layout/HorizontalMultiLevelHierarchy"/>
    <dgm:cxn modelId="{C4E5D3B9-50D9-4EC9-BF18-5DA2B368D303}" type="presParOf" srcId="{48DCB3E6-2E74-49C1-83EC-B9254960C500}" destId="{2C3E6813-B1C5-4C83-AAD7-37CA7FC0C03A}" srcOrd="1" destOrd="0" presId="urn:microsoft.com/office/officeart/2008/layout/HorizontalMultiLevelHierarchy"/>
    <dgm:cxn modelId="{7868A39C-FB62-4883-B747-D1BF93134870}" type="presParOf" srcId="{2C3E6813-B1C5-4C83-AAD7-37CA7FC0C03A}" destId="{E364FF92-D8A9-4990-80C9-8434524296AB}" srcOrd="0" destOrd="0" presId="urn:microsoft.com/office/officeart/2008/layout/HorizontalMultiLevelHierarchy"/>
    <dgm:cxn modelId="{1B4EA76B-25C6-46A5-8314-054BFD56DAA5}" type="presParOf" srcId="{2C3E6813-B1C5-4C83-AAD7-37CA7FC0C03A}" destId="{C8CCAF79-5063-4ABA-AE89-FA83448BFFB0}" srcOrd="1" destOrd="0" presId="urn:microsoft.com/office/officeart/2008/layout/HorizontalMultiLevelHierarchy"/>
    <dgm:cxn modelId="{33719DC6-4AA4-4DF5-B083-F440D96C6690}" type="presParOf" srcId="{6BEF856A-59AB-475E-8CEA-F28ED06D743A}" destId="{1B333DD5-ACB5-4818-9CA1-DAA94F7DA550}" srcOrd="6" destOrd="0" presId="urn:microsoft.com/office/officeart/2008/layout/HorizontalMultiLevelHierarchy"/>
    <dgm:cxn modelId="{6481A5C8-8BDF-4FD1-9555-FA650ECBE157}" type="presParOf" srcId="{1B333DD5-ACB5-4818-9CA1-DAA94F7DA550}" destId="{016B7929-80C9-448D-8272-BDDA019E3A89}" srcOrd="0" destOrd="0" presId="urn:microsoft.com/office/officeart/2008/layout/HorizontalMultiLevelHierarchy"/>
    <dgm:cxn modelId="{1FE2D707-E32B-4E5F-A6B2-8623F68451B2}" type="presParOf" srcId="{6BEF856A-59AB-475E-8CEA-F28ED06D743A}" destId="{0E3470CB-B064-473A-8991-D9ACF2FF2605}" srcOrd="7" destOrd="0" presId="urn:microsoft.com/office/officeart/2008/layout/HorizontalMultiLevelHierarchy"/>
    <dgm:cxn modelId="{0A22F32D-7A25-437E-8E4E-A6D93180043F}" type="presParOf" srcId="{0E3470CB-B064-473A-8991-D9ACF2FF2605}" destId="{1D89F41A-C6C2-40FD-B2AA-C7BE879D146D}" srcOrd="0" destOrd="0" presId="urn:microsoft.com/office/officeart/2008/layout/HorizontalMultiLevelHierarchy"/>
    <dgm:cxn modelId="{05F47303-024F-427C-AA6D-F03FDD7BDE59}" type="presParOf" srcId="{0E3470CB-B064-473A-8991-D9ACF2FF2605}" destId="{59F6AE03-0379-447A-97C7-CDBCAB2B3BE9}" srcOrd="1" destOrd="0" presId="urn:microsoft.com/office/officeart/2008/layout/HorizontalMultiLevelHierarchy"/>
    <dgm:cxn modelId="{800657E0-CB71-43E2-BAC5-7A666BE14495}" type="presParOf" srcId="{59F6AE03-0379-447A-97C7-CDBCAB2B3BE9}" destId="{3C51361E-D61E-4477-8BE9-EAD24A4C3938}" srcOrd="0" destOrd="0" presId="urn:microsoft.com/office/officeart/2008/layout/HorizontalMultiLevelHierarchy"/>
    <dgm:cxn modelId="{203A6118-B5FE-4785-88E8-22E1D1FCD906}" type="presParOf" srcId="{3C51361E-D61E-4477-8BE9-EAD24A4C3938}" destId="{738A61CF-92C1-40D4-879D-35D74329B8FF}" srcOrd="0" destOrd="0" presId="urn:microsoft.com/office/officeart/2008/layout/HorizontalMultiLevelHierarchy"/>
    <dgm:cxn modelId="{F3E0A442-62C8-449C-A282-458C5BFF316E}" type="presParOf" srcId="{59F6AE03-0379-447A-97C7-CDBCAB2B3BE9}" destId="{EF74AEAB-C8FD-4B9A-839C-40B1400EAF70}" srcOrd="1" destOrd="0" presId="urn:microsoft.com/office/officeart/2008/layout/HorizontalMultiLevelHierarchy"/>
    <dgm:cxn modelId="{FD8A073F-93A0-40FC-81F3-96C636D4D1BC}" type="presParOf" srcId="{EF74AEAB-C8FD-4B9A-839C-40B1400EAF70}" destId="{BDE1D554-1A14-4505-A5D0-9113CB177863}" srcOrd="0" destOrd="0" presId="urn:microsoft.com/office/officeart/2008/layout/HorizontalMultiLevelHierarchy"/>
    <dgm:cxn modelId="{E3187C02-0654-4433-A257-5817573F3143}" type="presParOf" srcId="{EF74AEAB-C8FD-4B9A-839C-40B1400EAF70}" destId="{EE165DBC-DFED-4ED8-B6B2-3DA14FBAC3F7}" srcOrd="1" destOrd="0" presId="urn:microsoft.com/office/officeart/2008/layout/HorizontalMultiLevelHierarchy"/>
    <dgm:cxn modelId="{5549E49D-B57D-4756-A3B1-516F067801DC}" type="presParOf" srcId="{6BEF856A-59AB-475E-8CEA-F28ED06D743A}" destId="{B18D4A01-B540-4024-8651-51AFA93FF1EA}" srcOrd="8" destOrd="0" presId="urn:microsoft.com/office/officeart/2008/layout/HorizontalMultiLevelHierarchy"/>
    <dgm:cxn modelId="{A9F449D4-F309-45BD-B9A4-34E695CA45BE}" type="presParOf" srcId="{B18D4A01-B540-4024-8651-51AFA93FF1EA}" destId="{7D116353-4101-49E3-A02F-78286E9BC627}" srcOrd="0" destOrd="0" presId="urn:microsoft.com/office/officeart/2008/layout/HorizontalMultiLevelHierarchy"/>
    <dgm:cxn modelId="{E41C384C-8722-4FDE-81AA-B77161C520BE}" type="presParOf" srcId="{6BEF856A-59AB-475E-8CEA-F28ED06D743A}" destId="{443D184B-A9A1-415E-84CD-D465AD8E057A}" srcOrd="9" destOrd="0" presId="urn:microsoft.com/office/officeart/2008/layout/HorizontalMultiLevelHierarchy"/>
    <dgm:cxn modelId="{4F09FAB9-3AA9-41A2-BBE7-6A58BD0E0CF7}" type="presParOf" srcId="{443D184B-A9A1-415E-84CD-D465AD8E057A}" destId="{0AC23227-9167-44E1-875E-902B5ACA1B81}" srcOrd="0" destOrd="0" presId="urn:microsoft.com/office/officeart/2008/layout/HorizontalMultiLevelHierarchy"/>
    <dgm:cxn modelId="{F5B582C9-720E-4A23-8168-0C0FA649ABCA}" type="presParOf" srcId="{443D184B-A9A1-415E-84CD-D465AD8E057A}" destId="{67452A66-234E-4405-96D2-340098746327}" srcOrd="1" destOrd="0" presId="urn:microsoft.com/office/officeart/2008/layout/HorizontalMultiLevelHierarchy"/>
    <dgm:cxn modelId="{405D172E-8BAF-4A91-9461-7C3FFFDD5B05}" type="presParOf" srcId="{67452A66-234E-4405-96D2-340098746327}" destId="{51A639FE-7379-456C-AC8C-E35EA4534A9A}" srcOrd="0" destOrd="0" presId="urn:microsoft.com/office/officeart/2008/layout/HorizontalMultiLevelHierarchy"/>
    <dgm:cxn modelId="{49A04F52-8D61-4D7B-8638-C5340AC3DE42}" type="presParOf" srcId="{51A639FE-7379-456C-AC8C-E35EA4534A9A}" destId="{7E3CEB3D-BA48-48B2-A876-01AD65F0D220}" srcOrd="0" destOrd="0" presId="urn:microsoft.com/office/officeart/2008/layout/HorizontalMultiLevelHierarchy"/>
    <dgm:cxn modelId="{67EEE568-882B-40BC-A063-6953DBF021BF}" type="presParOf" srcId="{67452A66-234E-4405-96D2-340098746327}" destId="{592D6898-1BA2-4B8E-B5D9-65C75BDDAEB7}" srcOrd="1" destOrd="0" presId="urn:microsoft.com/office/officeart/2008/layout/HorizontalMultiLevelHierarchy"/>
    <dgm:cxn modelId="{D4BDACB3-AB87-4BE8-ACD4-7162DF05994D}" type="presParOf" srcId="{592D6898-1BA2-4B8E-B5D9-65C75BDDAEB7}" destId="{3170BF5E-476C-4884-BBE4-440C89133749}" srcOrd="0" destOrd="0" presId="urn:microsoft.com/office/officeart/2008/layout/HorizontalMultiLevelHierarchy"/>
    <dgm:cxn modelId="{02B5661D-D532-4F22-87A5-977370B4B948}" type="presParOf" srcId="{592D6898-1BA2-4B8E-B5D9-65C75BDDAEB7}" destId="{3ED6D44B-4739-47DB-814B-79434804302F}" srcOrd="1" destOrd="0" presId="urn:microsoft.com/office/officeart/2008/layout/HorizontalMultiLevelHierarchy"/>
    <dgm:cxn modelId="{70A9F059-055C-4AA2-A1C8-F31637A090BA}" type="presParOf" srcId="{6BEF856A-59AB-475E-8CEA-F28ED06D743A}" destId="{E8CF5CB7-D620-49AF-8B28-E7739D5E8774}" srcOrd="10" destOrd="0" presId="urn:microsoft.com/office/officeart/2008/layout/HorizontalMultiLevelHierarchy"/>
    <dgm:cxn modelId="{A8420ED2-0EE8-4B29-A597-78C8AB82FD54}" type="presParOf" srcId="{E8CF5CB7-D620-49AF-8B28-E7739D5E8774}" destId="{AD5CD8AC-E584-4177-8E75-4D9DF9362BC0}" srcOrd="0" destOrd="0" presId="urn:microsoft.com/office/officeart/2008/layout/HorizontalMultiLevelHierarchy"/>
    <dgm:cxn modelId="{E13CA7B4-65E5-45F6-A571-54C25C2CE080}" type="presParOf" srcId="{6BEF856A-59AB-475E-8CEA-F28ED06D743A}" destId="{0DD9A20A-ECC5-4A59-9FDF-75528F0392BA}" srcOrd="11" destOrd="0" presId="urn:microsoft.com/office/officeart/2008/layout/HorizontalMultiLevelHierarchy"/>
    <dgm:cxn modelId="{6CF4CC5A-95E8-4BC5-8BAF-7B3C5487B08F}" type="presParOf" srcId="{0DD9A20A-ECC5-4A59-9FDF-75528F0392BA}" destId="{25376A0F-263F-4FB7-BB14-6023F8814308}" srcOrd="0" destOrd="0" presId="urn:microsoft.com/office/officeart/2008/layout/HorizontalMultiLevelHierarchy"/>
    <dgm:cxn modelId="{FED56507-E321-45A1-A1DA-0B1A32F9BD3A}" type="presParOf" srcId="{0DD9A20A-ECC5-4A59-9FDF-75528F0392BA}" destId="{797E5E81-770A-4EB8-B6CD-879ECA068DD7}" srcOrd="1" destOrd="0" presId="urn:microsoft.com/office/officeart/2008/layout/HorizontalMultiLevelHierarchy"/>
    <dgm:cxn modelId="{6F173E94-0C51-4542-A9D5-941545CD257A}" type="presParOf" srcId="{797E5E81-770A-4EB8-B6CD-879ECA068DD7}" destId="{0F7A673A-28F3-4464-9B56-32CB541457E2}" srcOrd="0" destOrd="0" presId="urn:microsoft.com/office/officeart/2008/layout/HorizontalMultiLevelHierarchy"/>
    <dgm:cxn modelId="{B0937F0C-4BF5-42CB-AD37-6F0E9CFF46CE}" type="presParOf" srcId="{0F7A673A-28F3-4464-9B56-32CB541457E2}" destId="{BAA14011-2CFD-4661-AB10-2B80933791D1}" srcOrd="0" destOrd="0" presId="urn:microsoft.com/office/officeart/2008/layout/HorizontalMultiLevelHierarchy"/>
    <dgm:cxn modelId="{28EBE4DC-450D-495F-AF53-5FB2507C64D3}" type="presParOf" srcId="{797E5E81-770A-4EB8-B6CD-879ECA068DD7}" destId="{10D00B2E-75AB-46C2-8F98-61034195010F}" srcOrd="1" destOrd="0" presId="urn:microsoft.com/office/officeart/2008/layout/HorizontalMultiLevelHierarchy"/>
    <dgm:cxn modelId="{330D3FCC-6EE3-420C-95CB-E93F93A23262}" type="presParOf" srcId="{10D00B2E-75AB-46C2-8F98-61034195010F}" destId="{B28B7B29-F70B-436B-8829-0C5BFB029807}" srcOrd="0" destOrd="0" presId="urn:microsoft.com/office/officeart/2008/layout/HorizontalMultiLevelHierarchy"/>
    <dgm:cxn modelId="{34153879-8E56-46C1-8E3D-8D74A023B3D9}" type="presParOf" srcId="{10D00B2E-75AB-46C2-8F98-61034195010F}" destId="{72CDD414-04D1-436F-9F70-DAF756ED6F1F}" srcOrd="1" destOrd="0" presId="urn:microsoft.com/office/officeart/2008/layout/HorizontalMultiLevelHierarchy"/>
    <dgm:cxn modelId="{4F865F87-0E50-41A4-AA49-8B930314369B}" type="presParOf" srcId="{6BEF856A-59AB-475E-8CEA-F28ED06D743A}" destId="{4EBE32AE-9915-4DA1-9696-A61554F0D9FA}" srcOrd="12" destOrd="0" presId="urn:microsoft.com/office/officeart/2008/layout/HorizontalMultiLevelHierarchy"/>
    <dgm:cxn modelId="{41A4DEED-60E3-4C84-A813-30B251CBC79F}" type="presParOf" srcId="{4EBE32AE-9915-4DA1-9696-A61554F0D9FA}" destId="{171F5BB1-1F60-405D-AB7C-F78EE338BB1C}" srcOrd="0" destOrd="0" presId="urn:microsoft.com/office/officeart/2008/layout/HorizontalMultiLevelHierarchy"/>
    <dgm:cxn modelId="{B1AEB796-650A-4004-9453-2CF4A1BE7402}" type="presParOf" srcId="{6BEF856A-59AB-475E-8CEA-F28ED06D743A}" destId="{15D42841-1849-4978-9BCD-A3F5F2C8F177}" srcOrd="13" destOrd="0" presId="urn:microsoft.com/office/officeart/2008/layout/HorizontalMultiLevelHierarchy"/>
    <dgm:cxn modelId="{52175A33-A548-4805-87EC-6621EB2CDE7C}" type="presParOf" srcId="{15D42841-1849-4978-9BCD-A3F5F2C8F177}" destId="{AE0FB3C8-D441-4D7D-A489-1E23F41314FD}" srcOrd="0" destOrd="0" presId="urn:microsoft.com/office/officeart/2008/layout/HorizontalMultiLevelHierarchy"/>
    <dgm:cxn modelId="{9EF83C60-E153-42B8-ADC0-092D6DCEEE61}" type="presParOf" srcId="{15D42841-1849-4978-9BCD-A3F5F2C8F177}" destId="{4CFFEE06-75D6-4BEB-A2FD-7265B9E13647}" srcOrd="1" destOrd="0" presId="urn:microsoft.com/office/officeart/2008/layout/HorizontalMultiLevelHierarchy"/>
    <dgm:cxn modelId="{CA019213-F044-46A0-9555-9B1115CABC09}" type="presParOf" srcId="{4CFFEE06-75D6-4BEB-A2FD-7265B9E13647}" destId="{A54F4BC7-E472-4E39-8332-B1B81183978E}" srcOrd="0" destOrd="0" presId="urn:microsoft.com/office/officeart/2008/layout/HorizontalMultiLevelHierarchy"/>
    <dgm:cxn modelId="{70071237-D067-4493-9E15-93E697F4279B}" type="presParOf" srcId="{A54F4BC7-E472-4E39-8332-B1B81183978E}" destId="{2E1867BE-5532-4C7B-86AC-FC2C68A8F9A9}" srcOrd="0" destOrd="0" presId="urn:microsoft.com/office/officeart/2008/layout/HorizontalMultiLevelHierarchy"/>
    <dgm:cxn modelId="{72A1F5C7-3426-4EC5-B72A-B7EFEB490724}" type="presParOf" srcId="{4CFFEE06-75D6-4BEB-A2FD-7265B9E13647}" destId="{E8D93AD6-4617-4C78-8C6E-2B83B06237BF}" srcOrd="1" destOrd="0" presId="urn:microsoft.com/office/officeart/2008/layout/HorizontalMultiLevelHierarchy"/>
    <dgm:cxn modelId="{7926B002-DE76-48E9-B87D-4FF34B9E3787}" type="presParOf" srcId="{E8D93AD6-4617-4C78-8C6E-2B83B06237BF}" destId="{496AC1AA-3947-49C3-8004-F8426D59FAC2}" srcOrd="0" destOrd="0" presId="urn:microsoft.com/office/officeart/2008/layout/HorizontalMultiLevelHierarchy"/>
    <dgm:cxn modelId="{923AD231-CF8E-45F6-861A-251CE263CD36}" type="presParOf" srcId="{E8D93AD6-4617-4C78-8C6E-2B83B06237BF}" destId="{127069CE-4353-4CE2-8A28-12ED5015AD22}" srcOrd="1" destOrd="0" presId="urn:microsoft.com/office/officeart/2008/layout/HorizontalMultiLevelHierarchy"/>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F4BC7-E472-4E39-8332-B1B81183978E}">
      <dsp:nvSpPr>
        <dsp:cNvPr id="0" name=""/>
        <dsp:cNvSpPr/>
      </dsp:nvSpPr>
      <dsp:spPr>
        <a:xfrm>
          <a:off x="2675194" y="3213686"/>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3255297"/>
        <a:ext cx="8217" cy="8217"/>
      </dsp:txXfrm>
    </dsp:sp>
    <dsp:sp modelId="{4EBE32AE-9915-4DA1-9696-A61554F0D9FA}">
      <dsp:nvSpPr>
        <dsp:cNvPr id="0" name=""/>
        <dsp:cNvSpPr/>
      </dsp:nvSpPr>
      <dsp:spPr>
        <a:xfrm>
          <a:off x="1689130" y="2319939"/>
          <a:ext cx="164344" cy="939466"/>
        </a:xfrm>
        <a:custGeom>
          <a:avLst/>
          <a:gdLst/>
          <a:ahLst/>
          <a:cxnLst/>
          <a:rect l="0" t="0" r="0" b="0"/>
          <a:pathLst>
            <a:path>
              <a:moveTo>
                <a:pt x="0" y="0"/>
              </a:moveTo>
              <a:lnTo>
                <a:pt x="82172" y="0"/>
              </a:lnTo>
              <a:lnTo>
                <a:pt x="82172" y="939466"/>
              </a:lnTo>
              <a:lnTo>
                <a:pt x="164344" y="93946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7459" y="2765829"/>
        <a:ext cx="47686" cy="47686"/>
      </dsp:txXfrm>
    </dsp:sp>
    <dsp:sp modelId="{0F7A673A-28F3-4464-9B56-32CB541457E2}">
      <dsp:nvSpPr>
        <dsp:cNvPr id="0" name=""/>
        <dsp:cNvSpPr/>
      </dsp:nvSpPr>
      <dsp:spPr>
        <a:xfrm>
          <a:off x="2675194" y="2900530"/>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2942141"/>
        <a:ext cx="8217" cy="8217"/>
      </dsp:txXfrm>
    </dsp:sp>
    <dsp:sp modelId="{E8CF5CB7-D620-49AF-8B28-E7739D5E8774}">
      <dsp:nvSpPr>
        <dsp:cNvPr id="0" name=""/>
        <dsp:cNvSpPr/>
      </dsp:nvSpPr>
      <dsp:spPr>
        <a:xfrm>
          <a:off x="1689130" y="2319939"/>
          <a:ext cx="164344" cy="626311"/>
        </a:xfrm>
        <a:custGeom>
          <a:avLst/>
          <a:gdLst/>
          <a:ahLst/>
          <a:cxnLst/>
          <a:rect l="0" t="0" r="0" b="0"/>
          <a:pathLst>
            <a:path>
              <a:moveTo>
                <a:pt x="0" y="0"/>
              </a:moveTo>
              <a:lnTo>
                <a:pt x="82172" y="0"/>
              </a:lnTo>
              <a:lnTo>
                <a:pt x="82172" y="626311"/>
              </a:lnTo>
              <a:lnTo>
                <a:pt x="164344" y="62631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55114" y="2616907"/>
        <a:ext cx="32375" cy="32375"/>
      </dsp:txXfrm>
    </dsp:sp>
    <dsp:sp modelId="{51A639FE-7379-456C-AC8C-E35EA4534A9A}">
      <dsp:nvSpPr>
        <dsp:cNvPr id="0" name=""/>
        <dsp:cNvSpPr/>
      </dsp:nvSpPr>
      <dsp:spPr>
        <a:xfrm>
          <a:off x="2675194" y="2587374"/>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2628986"/>
        <a:ext cx="8217" cy="8217"/>
      </dsp:txXfrm>
    </dsp:sp>
    <dsp:sp modelId="{B18D4A01-B540-4024-8651-51AFA93FF1EA}">
      <dsp:nvSpPr>
        <dsp:cNvPr id="0" name=""/>
        <dsp:cNvSpPr/>
      </dsp:nvSpPr>
      <dsp:spPr>
        <a:xfrm>
          <a:off x="1689130" y="2319939"/>
          <a:ext cx="164344" cy="313155"/>
        </a:xfrm>
        <a:custGeom>
          <a:avLst/>
          <a:gdLst/>
          <a:ahLst/>
          <a:cxnLst/>
          <a:rect l="0" t="0" r="0" b="0"/>
          <a:pathLst>
            <a:path>
              <a:moveTo>
                <a:pt x="0" y="0"/>
              </a:moveTo>
              <a:lnTo>
                <a:pt x="82172" y="0"/>
              </a:lnTo>
              <a:lnTo>
                <a:pt x="82172" y="313155"/>
              </a:lnTo>
              <a:lnTo>
                <a:pt x="164344" y="3131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2460" y="2467675"/>
        <a:ext cx="17683" cy="17683"/>
      </dsp:txXfrm>
    </dsp:sp>
    <dsp:sp modelId="{3C51361E-D61E-4477-8BE9-EAD24A4C3938}">
      <dsp:nvSpPr>
        <dsp:cNvPr id="0" name=""/>
        <dsp:cNvSpPr/>
      </dsp:nvSpPr>
      <dsp:spPr>
        <a:xfrm>
          <a:off x="2675194" y="2274219"/>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2315830"/>
        <a:ext cx="8217" cy="8217"/>
      </dsp:txXfrm>
    </dsp:sp>
    <dsp:sp modelId="{1B333DD5-ACB5-4818-9CA1-DAA94F7DA550}">
      <dsp:nvSpPr>
        <dsp:cNvPr id="0" name=""/>
        <dsp:cNvSpPr/>
      </dsp:nvSpPr>
      <dsp:spPr>
        <a:xfrm>
          <a:off x="1689130" y="2274219"/>
          <a:ext cx="164344" cy="91440"/>
        </a:xfrm>
        <a:custGeom>
          <a:avLst/>
          <a:gdLst/>
          <a:ahLst/>
          <a:cxnLst/>
          <a:rect l="0" t="0" r="0" b="0"/>
          <a:pathLst>
            <a:path>
              <a:moveTo>
                <a:pt x="0" y="45720"/>
              </a:moveTo>
              <a:lnTo>
                <a:pt x="164344"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7193" y="2315830"/>
        <a:ext cx="8217" cy="8217"/>
      </dsp:txXfrm>
    </dsp:sp>
    <dsp:sp modelId="{1757F334-8276-426B-AAF1-CEAD291B3A31}">
      <dsp:nvSpPr>
        <dsp:cNvPr id="0" name=""/>
        <dsp:cNvSpPr/>
      </dsp:nvSpPr>
      <dsp:spPr>
        <a:xfrm>
          <a:off x="2675194" y="1961063"/>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2002675"/>
        <a:ext cx="8217" cy="8217"/>
      </dsp:txXfrm>
    </dsp:sp>
    <dsp:sp modelId="{5EEA3754-D3E0-40DA-BB5D-83E544CB7FD6}">
      <dsp:nvSpPr>
        <dsp:cNvPr id="0" name=""/>
        <dsp:cNvSpPr/>
      </dsp:nvSpPr>
      <dsp:spPr>
        <a:xfrm>
          <a:off x="1689130" y="2006783"/>
          <a:ext cx="164344" cy="313155"/>
        </a:xfrm>
        <a:custGeom>
          <a:avLst/>
          <a:gdLst/>
          <a:ahLst/>
          <a:cxnLst/>
          <a:rect l="0" t="0" r="0" b="0"/>
          <a:pathLst>
            <a:path>
              <a:moveTo>
                <a:pt x="0" y="313155"/>
              </a:moveTo>
              <a:lnTo>
                <a:pt x="82172" y="313155"/>
              </a:lnTo>
              <a:lnTo>
                <a:pt x="82172" y="0"/>
              </a:lnTo>
              <a:lnTo>
                <a:pt x="164344"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2460" y="2154519"/>
        <a:ext cx="17683" cy="17683"/>
      </dsp:txXfrm>
    </dsp:sp>
    <dsp:sp modelId="{270E9F67-8703-45D4-B65D-FA2C84977E9C}">
      <dsp:nvSpPr>
        <dsp:cNvPr id="0" name=""/>
        <dsp:cNvSpPr/>
      </dsp:nvSpPr>
      <dsp:spPr>
        <a:xfrm>
          <a:off x="2675194" y="1647908"/>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1689519"/>
        <a:ext cx="8217" cy="8217"/>
      </dsp:txXfrm>
    </dsp:sp>
    <dsp:sp modelId="{A3FBA0B8-3E02-4A1E-B09D-179C1F3D1733}">
      <dsp:nvSpPr>
        <dsp:cNvPr id="0" name=""/>
        <dsp:cNvSpPr/>
      </dsp:nvSpPr>
      <dsp:spPr>
        <a:xfrm>
          <a:off x="1689130" y="1693628"/>
          <a:ext cx="164344" cy="626311"/>
        </a:xfrm>
        <a:custGeom>
          <a:avLst/>
          <a:gdLst/>
          <a:ahLst/>
          <a:cxnLst/>
          <a:rect l="0" t="0" r="0" b="0"/>
          <a:pathLst>
            <a:path>
              <a:moveTo>
                <a:pt x="0" y="626311"/>
              </a:moveTo>
              <a:lnTo>
                <a:pt x="82172" y="626311"/>
              </a:lnTo>
              <a:lnTo>
                <a:pt x="82172" y="0"/>
              </a:lnTo>
              <a:lnTo>
                <a:pt x="164344"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55114" y="1990595"/>
        <a:ext cx="32375" cy="32375"/>
      </dsp:txXfrm>
    </dsp:sp>
    <dsp:sp modelId="{7E0C334B-1CE5-484F-9AB4-5775D4C2F5B0}">
      <dsp:nvSpPr>
        <dsp:cNvPr id="0" name=""/>
        <dsp:cNvSpPr/>
      </dsp:nvSpPr>
      <dsp:spPr>
        <a:xfrm>
          <a:off x="2675194" y="1334752"/>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1376363"/>
        <a:ext cx="8217" cy="8217"/>
      </dsp:txXfrm>
    </dsp:sp>
    <dsp:sp modelId="{62498376-F98E-43AC-A273-DC54E14C195F}">
      <dsp:nvSpPr>
        <dsp:cNvPr id="0" name=""/>
        <dsp:cNvSpPr/>
      </dsp:nvSpPr>
      <dsp:spPr>
        <a:xfrm>
          <a:off x="1689130" y="1380472"/>
          <a:ext cx="164344" cy="939466"/>
        </a:xfrm>
        <a:custGeom>
          <a:avLst/>
          <a:gdLst/>
          <a:ahLst/>
          <a:cxnLst/>
          <a:rect l="0" t="0" r="0" b="0"/>
          <a:pathLst>
            <a:path>
              <a:moveTo>
                <a:pt x="0" y="939466"/>
              </a:moveTo>
              <a:lnTo>
                <a:pt x="82172" y="939466"/>
              </a:lnTo>
              <a:lnTo>
                <a:pt x="82172" y="0"/>
              </a:lnTo>
              <a:lnTo>
                <a:pt x="164344"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7459" y="1826362"/>
        <a:ext cx="47686" cy="47686"/>
      </dsp:txXfrm>
    </dsp:sp>
    <dsp:sp modelId="{7F0ED251-07FC-4527-A23C-EB466ED7E96A}">
      <dsp:nvSpPr>
        <dsp:cNvPr id="0" name=""/>
        <dsp:cNvSpPr/>
      </dsp:nvSpPr>
      <dsp:spPr>
        <a:xfrm>
          <a:off x="703065" y="1458761"/>
          <a:ext cx="164344" cy="861178"/>
        </a:xfrm>
        <a:custGeom>
          <a:avLst/>
          <a:gdLst/>
          <a:ahLst/>
          <a:cxnLst/>
          <a:rect l="0" t="0" r="0" b="0"/>
          <a:pathLst>
            <a:path>
              <a:moveTo>
                <a:pt x="0" y="0"/>
              </a:moveTo>
              <a:lnTo>
                <a:pt x="82172" y="0"/>
              </a:lnTo>
              <a:lnTo>
                <a:pt x="82172" y="861178"/>
              </a:lnTo>
              <a:lnTo>
                <a:pt x="164344" y="86117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3319" y="1867432"/>
        <a:ext cx="43835" cy="43835"/>
      </dsp:txXfrm>
    </dsp:sp>
    <dsp:sp modelId="{0C144CC9-2DD2-4264-A672-80B77219DA40}">
      <dsp:nvSpPr>
        <dsp:cNvPr id="0" name=""/>
        <dsp:cNvSpPr/>
      </dsp:nvSpPr>
      <dsp:spPr>
        <a:xfrm>
          <a:off x="2675194" y="1021596"/>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1063208"/>
        <a:ext cx="8217" cy="8217"/>
      </dsp:txXfrm>
    </dsp:sp>
    <dsp:sp modelId="{BC218E5B-F3E4-44C5-98D5-EDEC9E7C00CD}">
      <dsp:nvSpPr>
        <dsp:cNvPr id="0" name=""/>
        <dsp:cNvSpPr/>
      </dsp:nvSpPr>
      <dsp:spPr>
        <a:xfrm>
          <a:off x="1689130" y="597583"/>
          <a:ext cx="164344" cy="469733"/>
        </a:xfrm>
        <a:custGeom>
          <a:avLst/>
          <a:gdLst/>
          <a:ahLst/>
          <a:cxnLst/>
          <a:rect l="0" t="0" r="0" b="0"/>
          <a:pathLst>
            <a:path>
              <a:moveTo>
                <a:pt x="0" y="0"/>
              </a:moveTo>
              <a:lnTo>
                <a:pt x="82172" y="0"/>
              </a:lnTo>
              <a:lnTo>
                <a:pt x="82172" y="469733"/>
              </a:lnTo>
              <a:lnTo>
                <a:pt x="164344" y="46973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58861" y="820008"/>
        <a:ext cx="24882" cy="24882"/>
      </dsp:txXfrm>
    </dsp:sp>
    <dsp:sp modelId="{D457575A-2899-4AAD-BB0F-698E56063092}">
      <dsp:nvSpPr>
        <dsp:cNvPr id="0" name=""/>
        <dsp:cNvSpPr/>
      </dsp:nvSpPr>
      <dsp:spPr>
        <a:xfrm>
          <a:off x="2675194" y="708441"/>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750052"/>
        <a:ext cx="8217" cy="8217"/>
      </dsp:txXfrm>
    </dsp:sp>
    <dsp:sp modelId="{1560DA01-1A1D-4913-AD77-A5AF58FDAA11}">
      <dsp:nvSpPr>
        <dsp:cNvPr id="0" name=""/>
        <dsp:cNvSpPr/>
      </dsp:nvSpPr>
      <dsp:spPr>
        <a:xfrm>
          <a:off x="1689130" y="597583"/>
          <a:ext cx="164344" cy="156577"/>
        </a:xfrm>
        <a:custGeom>
          <a:avLst/>
          <a:gdLst/>
          <a:ahLst/>
          <a:cxnLst/>
          <a:rect l="0" t="0" r="0" b="0"/>
          <a:pathLst>
            <a:path>
              <a:moveTo>
                <a:pt x="0" y="0"/>
              </a:moveTo>
              <a:lnTo>
                <a:pt x="82172" y="0"/>
              </a:lnTo>
              <a:lnTo>
                <a:pt x="82172" y="156577"/>
              </a:lnTo>
              <a:lnTo>
                <a:pt x="164344" y="15657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5627" y="670197"/>
        <a:ext cx="11349" cy="11349"/>
      </dsp:txXfrm>
    </dsp:sp>
    <dsp:sp modelId="{8E96873C-FBDB-41A2-BEF7-577F6EF6F0C0}">
      <dsp:nvSpPr>
        <dsp:cNvPr id="0" name=""/>
        <dsp:cNvSpPr/>
      </dsp:nvSpPr>
      <dsp:spPr>
        <a:xfrm>
          <a:off x="2675194" y="395285"/>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436896"/>
        <a:ext cx="8217" cy="8217"/>
      </dsp:txXfrm>
    </dsp:sp>
    <dsp:sp modelId="{7C2C69AB-AE80-41F0-998E-B9BFD4E25333}">
      <dsp:nvSpPr>
        <dsp:cNvPr id="0" name=""/>
        <dsp:cNvSpPr/>
      </dsp:nvSpPr>
      <dsp:spPr>
        <a:xfrm>
          <a:off x="1689130" y="441005"/>
          <a:ext cx="164344" cy="156577"/>
        </a:xfrm>
        <a:custGeom>
          <a:avLst/>
          <a:gdLst/>
          <a:ahLst/>
          <a:cxnLst/>
          <a:rect l="0" t="0" r="0" b="0"/>
          <a:pathLst>
            <a:path>
              <a:moveTo>
                <a:pt x="0" y="156577"/>
              </a:moveTo>
              <a:lnTo>
                <a:pt x="82172" y="156577"/>
              </a:lnTo>
              <a:lnTo>
                <a:pt x="82172" y="0"/>
              </a:lnTo>
              <a:lnTo>
                <a:pt x="164344"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5627" y="513619"/>
        <a:ext cx="11349" cy="11349"/>
      </dsp:txXfrm>
    </dsp:sp>
    <dsp:sp modelId="{E9E34934-14FA-4808-B795-360AA6FE5C3F}">
      <dsp:nvSpPr>
        <dsp:cNvPr id="0" name=""/>
        <dsp:cNvSpPr/>
      </dsp:nvSpPr>
      <dsp:spPr>
        <a:xfrm>
          <a:off x="2675194" y="82129"/>
          <a:ext cx="164344" cy="91440"/>
        </a:xfrm>
        <a:custGeom>
          <a:avLst/>
          <a:gdLst/>
          <a:ahLst/>
          <a:cxnLst/>
          <a:rect l="0" t="0" r="0" b="0"/>
          <a:pathLst>
            <a:path>
              <a:moveTo>
                <a:pt x="0" y="45720"/>
              </a:moveTo>
              <a:lnTo>
                <a:pt x="164344"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53258" y="123741"/>
        <a:ext cx="8217" cy="8217"/>
      </dsp:txXfrm>
    </dsp:sp>
    <dsp:sp modelId="{25222284-8D34-4A1F-BD8B-DCE6D828688A}">
      <dsp:nvSpPr>
        <dsp:cNvPr id="0" name=""/>
        <dsp:cNvSpPr/>
      </dsp:nvSpPr>
      <dsp:spPr>
        <a:xfrm>
          <a:off x="1689130" y="127849"/>
          <a:ext cx="164344" cy="469733"/>
        </a:xfrm>
        <a:custGeom>
          <a:avLst/>
          <a:gdLst/>
          <a:ahLst/>
          <a:cxnLst/>
          <a:rect l="0" t="0" r="0" b="0"/>
          <a:pathLst>
            <a:path>
              <a:moveTo>
                <a:pt x="0" y="469733"/>
              </a:moveTo>
              <a:lnTo>
                <a:pt x="82172" y="469733"/>
              </a:lnTo>
              <a:lnTo>
                <a:pt x="82172" y="0"/>
              </a:lnTo>
              <a:lnTo>
                <a:pt x="164344"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58861" y="350275"/>
        <a:ext cx="24882" cy="24882"/>
      </dsp:txXfrm>
    </dsp:sp>
    <dsp:sp modelId="{C3CC62DA-8525-4802-A2B3-F11F003B114C}">
      <dsp:nvSpPr>
        <dsp:cNvPr id="0" name=""/>
        <dsp:cNvSpPr/>
      </dsp:nvSpPr>
      <dsp:spPr>
        <a:xfrm>
          <a:off x="703065" y="597583"/>
          <a:ext cx="164344" cy="861178"/>
        </a:xfrm>
        <a:custGeom>
          <a:avLst/>
          <a:gdLst/>
          <a:ahLst/>
          <a:cxnLst/>
          <a:rect l="0" t="0" r="0" b="0"/>
          <a:pathLst>
            <a:path>
              <a:moveTo>
                <a:pt x="0" y="861178"/>
              </a:moveTo>
              <a:lnTo>
                <a:pt x="82172" y="861178"/>
              </a:lnTo>
              <a:lnTo>
                <a:pt x="82172" y="0"/>
              </a:lnTo>
              <a:lnTo>
                <a:pt x="164344"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3319" y="1006254"/>
        <a:ext cx="43835" cy="43835"/>
      </dsp:txXfrm>
    </dsp:sp>
    <dsp:sp modelId="{DC65FE63-4DA1-4A32-94C1-FA2AD6BD04F8}">
      <dsp:nvSpPr>
        <dsp:cNvPr id="0" name=""/>
        <dsp:cNvSpPr/>
      </dsp:nvSpPr>
      <dsp:spPr>
        <a:xfrm rot="16200000">
          <a:off x="-185209" y="1229760"/>
          <a:ext cx="1318550" cy="458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Panel 1</a:t>
          </a:r>
        </a:p>
      </dsp:txBody>
      <dsp:txXfrm>
        <a:off x="-185209" y="1229760"/>
        <a:ext cx="1318550" cy="458001"/>
      </dsp:txXfrm>
    </dsp:sp>
    <dsp:sp modelId="{B0A4667B-7085-43B7-9E94-BB0B9DFF3B2B}">
      <dsp:nvSpPr>
        <dsp:cNvPr id="0" name=""/>
        <dsp:cNvSpPr/>
      </dsp:nvSpPr>
      <dsp:spPr>
        <a:xfrm>
          <a:off x="867409" y="472320"/>
          <a:ext cx="821720" cy="25052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Göstərici 1</a:t>
          </a:r>
        </a:p>
      </dsp:txBody>
      <dsp:txXfrm>
        <a:off x="867409" y="472320"/>
        <a:ext cx="821720" cy="250524"/>
      </dsp:txXfrm>
    </dsp:sp>
    <dsp:sp modelId="{C87D1F04-9197-446D-B159-CF5D53885D02}">
      <dsp:nvSpPr>
        <dsp:cNvPr id="0" name=""/>
        <dsp:cNvSpPr/>
      </dsp:nvSpPr>
      <dsp:spPr>
        <a:xfrm>
          <a:off x="1853474" y="2587"/>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1</a:t>
          </a:r>
        </a:p>
      </dsp:txBody>
      <dsp:txXfrm>
        <a:off x="1853474" y="2587"/>
        <a:ext cx="821720" cy="250524"/>
      </dsp:txXfrm>
    </dsp:sp>
    <dsp:sp modelId="{170D20A3-88AC-4ED5-8B5D-E9154A4C1A0F}">
      <dsp:nvSpPr>
        <dsp:cNvPr id="0" name=""/>
        <dsp:cNvSpPr/>
      </dsp:nvSpPr>
      <dsp:spPr>
        <a:xfrm>
          <a:off x="2839538" y="2587"/>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2587"/>
        <a:ext cx="2862972" cy="250524"/>
      </dsp:txXfrm>
    </dsp:sp>
    <dsp:sp modelId="{093EBEBD-6685-4512-AB02-83D849124869}">
      <dsp:nvSpPr>
        <dsp:cNvPr id="0" name=""/>
        <dsp:cNvSpPr/>
      </dsp:nvSpPr>
      <dsp:spPr>
        <a:xfrm>
          <a:off x="1853474" y="315743"/>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2</a:t>
          </a:r>
        </a:p>
      </dsp:txBody>
      <dsp:txXfrm>
        <a:off x="1853474" y="315743"/>
        <a:ext cx="821720" cy="250524"/>
      </dsp:txXfrm>
    </dsp:sp>
    <dsp:sp modelId="{61E41B2C-3A8B-4C2C-96C8-04D0E5369C5D}">
      <dsp:nvSpPr>
        <dsp:cNvPr id="0" name=""/>
        <dsp:cNvSpPr/>
      </dsp:nvSpPr>
      <dsp:spPr>
        <a:xfrm>
          <a:off x="2839538" y="315743"/>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315743"/>
        <a:ext cx="2862972" cy="250524"/>
      </dsp:txXfrm>
    </dsp:sp>
    <dsp:sp modelId="{2DFF8E7E-7E62-46E1-9C83-AC1E0ECD934A}">
      <dsp:nvSpPr>
        <dsp:cNvPr id="0" name=""/>
        <dsp:cNvSpPr/>
      </dsp:nvSpPr>
      <dsp:spPr>
        <a:xfrm>
          <a:off x="1853474" y="628898"/>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3</a:t>
          </a:r>
        </a:p>
      </dsp:txBody>
      <dsp:txXfrm>
        <a:off x="1853474" y="628898"/>
        <a:ext cx="821720" cy="250524"/>
      </dsp:txXfrm>
    </dsp:sp>
    <dsp:sp modelId="{397582F4-2623-46B6-803C-6075ADBCEE5B}">
      <dsp:nvSpPr>
        <dsp:cNvPr id="0" name=""/>
        <dsp:cNvSpPr/>
      </dsp:nvSpPr>
      <dsp:spPr>
        <a:xfrm>
          <a:off x="2839538" y="628898"/>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628898"/>
        <a:ext cx="2862972" cy="250524"/>
      </dsp:txXfrm>
    </dsp:sp>
    <dsp:sp modelId="{AAA20F8F-47DF-4875-85DF-E8BFE4D9A5F2}">
      <dsp:nvSpPr>
        <dsp:cNvPr id="0" name=""/>
        <dsp:cNvSpPr/>
      </dsp:nvSpPr>
      <dsp:spPr>
        <a:xfrm>
          <a:off x="1853474" y="942054"/>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4</a:t>
          </a:r>
        </a:p>
      </dsp:txBody>
      <dsp:txXfrm>
        <a:off x="1853474" y="942054"/>
        <a:ext cx="821720" cy="250524"/>
      </dsp:txXfrm>
    </dsp:sp>
    <dsp:sp modelId="{422F6482-276C-4B18-942E-9FA64A6D7383}">
      <dsp:nvSpPr>
        <dsp:cNvPr id="0" name=""/>
        <dsp:cNvSpPr/>
      </dsp:nvSpPr>
      <dsp:spPr>
        <a:xfrm>
          <a:off x="2839538" y="942054"/>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942054"/>
        <a:ext cx="2862972" cy="250524"/>
      </dsp:txXfrm>
    </dsp:sp>
    <dsp:sp modelId="{9250423C-8C24-4510-B87B-C01C8BACF62B}">
      <dsp:nvSpPr>
        <dsp:cNvPr id="0" name=""/>
        <dsp:cNvSpPr/>
      </dsp:nvSpPr>
      <dsp:spPr>
        <a:xfrm>
          <a:off x="867409" y="2194677"/>
          <a:ext cx="821720" cy="25052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Göstərici 2</a:t>
          </a:r>
        </a:p>
      </dsp:txBody>
      <dsp:txXfrm>
        <a:off x="867409" y="2194677"/>
        <a:ext cx="821720" cy="250524"/>
      </dsp:txXfrm>
    </dsp:sp>
    <dsp:sp modelId="{445D1125-7327-475F-A61C-BFD7E4FF23C3}">
      <dsp:nvSpPr>
        <dsp:cNvPr id="0" name=""/>
        <dsp:cNvSpPr/>
      </dsp:nvSpPr>
      <dsp:spPr>
        <a:xfrm>
          <a:off x="1853474" y="1255210"/>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1</a:t>
          </a:r>
        </a:p>
      </dsp:txBody>
      <dsp:txXfrm>
        <a:off x="1853474" y="1255210"/>
        <a:ext cx="821720" cy="250524"/>
      </dsp:txXfrm>
    </dsp:sp>
    <dsp:sp modelId="{2AA55AE7-60C0-468A-B90F-FD89D2A82FCD}">
      <dsp:nvSpPr>
        <dsp:cNvPr id="0" name=""/>
        <dsp:cNvSpPr/>
      </dsp:nvSpPr>
      <dsp:spPr>
        <a:xfrm>
          <a:off x="2839538" y="1255210"/>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1255210"/>
        <a:ext cx="2862972" cy="250524"/>
      </dsp:txXfrm>
    </dsp:sp>
    <dsp:sp modelId="{B429D9B7-8091-454D-B6A1-C1055F0910CE}">
      <dsp:nvSpPr>
        <dsp:cNvPr id="0" name=""/>
        <dsp:cNvSpPr/>
      </dsp:nvSpPr>
      <dsp:spPr>
        <a:xfrm>
          <a:off x="1853474" y="1568365"/>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2</a:t>
          </a:r>
        </a:p>
      </dsp:txBody>
      <dsp:txXfrm>
        <a:off x="1853474" y="1568365"/>
        <a:ext cx="821720" cy="250524"/>
      </dsp:txXfrm>
    </dsp:sp>
    <dsp:sp modelId="{9858D696-7FC0-4F59-9F5C-6C3F6260E334}">
      <dsp:nvSpPr>
        <dsp:cNvPr id="0" name=""/>
        <dsp:cNvSpPr/>
      </dsp:nvSpPr>
      <dsp:spPr>
        <a:xfrm>
          <a:off x="2839538" y="1568365"/>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600" kern="1200"/>
        </a:p>
      </dsp:txBody>
      <dsp:txXfrm>
        <a:off x="2839538" y="1568365"/>
        <a:ext cx="2862972" cy="250524"/>
      </dsp:txXfrm>
    </dsp:sp>
    <dsp:sp modelId="{E953A03A-A8D8-40AE-BAD2-3FCE8893C709}">
      <dsp:nvSpPr>
        <dsp:cNvPr id="0" name=""/>
        <dsp:cNvSpPr/>
      </dsp:nvSpPr>
      <dsp:spPr>
        <a:xfrm>
          <a:off x="1853474" y="1881521"/>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3</a:t>
          </a:r>
        </a:p>
      </dsp:txBody>
      <dsp:txXfrm>
        <a:off x="1853474" y="1881521"/>
        <a:ext cx="821720" cy="250524"/>
      </dsp:txXfrm>
    </dsp:sp>
    <dsp:sp modelId="{E364FF92-D8A9-4990-80C9-8434524296AB}">
      <dsp:nvSpPr>
        <dsp:cNvPr id="0" name=""/>
        <dsp:cNvSpPr/>
      </dsp:nvSpPr>
      <dsp:spPr>
        <a:xfrm>
          <a:off x="2839538" y="1881521"/>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1881521"/>
        <a:ext cx="2862972" cy="250524"/>
      </dsp:txXfrm>
    </dsp:sp>
    <dsp:sp modelId="{1D89F41A-C6C2-40FD-B2AA-C7BE879D146D}">
      <dsp:nvSpPr>
        <dsp:cNvPr id="0" name=""/>
        <dsp:cNvSpPr/>
      </dsp:nvSpPr>
      <dsp:spPr>
        <a:xfrm>
          <a:off x="1853474" y="2194677"/>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4</a:t>
          </a:r>
        </a:p>
      </dsp:txBody>
      <dsp:txXfrm>
        <a:off x="1853474" y="2194677"/>
        <a:ext cx="821720" cy="250524"/>
      </dsp:txXfrm>
    </dsp:sp>
    <dsp:sp modelId="{BDE1D554-1A14-4505-A5D0-9113CB177863}">
      <dsp:nvSpPr>
        <dsp:cNvPr id="0" name=""/>
        <dsp:cNvSpPr/>
      </dsp:nvSpPr>
      <dsp:spPr>
        <a:xfrm>
          <a:off x="2839538" y="2194677"/>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2194677"/>
        <a:ext cx="2862972" cy="250524"/>
      </dsp:txXfrm>
    </dsp:sp>
    <dsp:sp modelId="{0AC23227-9167-44E1-875E-902B5ACA1B81}">
      <dsp:nvSpPr>
        <dsp:cNvPr id="0" name=""/>
        <dsp:cNvSpPr/>
      </dsp:nvSpPr>
      <dsp:spPr>
        <a:xfrm>
          <a:off x="1853474" y="2507832"/>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5</a:t>
          </a:r>
        </a:p>
      </dsp:txBody>
      <dsp:txXfrm>
        <a:off x="1853474" y="2507832"/>
        <a:ext cx="821720" cy="250524"/>
      </dsp:txXfrm>
    </dsp:sp>
    <dsp:sp modelId="{3170BF5E-476C-4884-BBE4-440C89133749}">
      <dsp:nvSpPr>
        <dsp:cNvPr id="0" name=""/>
        <dsp:cNvSpPr/>
      </dsp:nvSpPr>
      <dsp:spPr>
        <a:xfrm>
          <a:off x="2839538" y="2507832"/>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2507832"/>
        <a:ext cx="2862972" cy="250524"/>
      </dsp:txXfrm>
    </dsp:sp>
    <dsp:sp modelId="{25376A0F-263F-4FB7-BB14-6023F8814308}">
      <dsp:nvSpPr>
        <dsp:cNvPr id="0" name=""/>
        <dsp:cNvSpPr/>
      </dsp:nvSpPr>
      <dsp:spPr>
        <a:xfrm>
          <a:off x="1853474" y="2820988"/>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6</a:t>
          </a:r>
        </a:p>
      </dsp:txBody>
      <dsp:txXfrm>
        <a:off x="1853474" y="2820988"/>
        <a:ext cx="821720" cy="250524"/>
      </dsp:txXfrm>
    </dsp:sp>
    <dsp:sp modelId="{B28B7B29-F70B-436B-8829-0C5BFB029807}">
      <dsp:nvSpPr>
        <dsp:cNvPr id="0" name=""/>
        <dsp:cNvSpPr/>
      </dsp:nvSpPr>
      <dsp:spPr>
        <a:xfrm>
          <a:off x="2839538" y="2820988"/>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2820988"/>
        <a:ext cx="2862972" cy="250524"/>
      </dsp:txXfrm>
    </dsp:sp>
    <dsp:sp modelId="{AE0FB3C8-D441-4D7D-A489-1E23F41314FD}">
      <dsp:nvSpPr>
        <dsp:cNvPr id="0" name=""/>
        <dsp:cNvSpPr/>
      </dsp:nvSpPr>
      <dsp:spPr>
        <a:xfrm>
          <a:off x="1853474" y="3134143"/>
          <a:ext cx="821720" cy="25052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Meyar 7</a:t>
          </a:r>
        </a:p>
      </dsp:txBody>
      <dsp:txXfrm>
        <a:off x="1853474" y="3134143"/>
        <a:ext cx="821720" cy="250524"/>
      </dsp:txXfrm>
    </dsp:sp>
    <dsp:sp modelId="{496AC1AA-3947-49C3-8004-F8426D59FAC2}">
      <dsp:nvSpPr>
        <dsp:cNvPr id="0" name=""/>
        <dsp:cNvSpPr/>
      </dsp:nvSpPr>
      <dsp:spPr>
        <a:xfrm>
          <a:off x="2839538" y="3134143"/>
          <a:ext cx="2862972" cy="25052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az-Latn-AZ" sz="900" b="1" kern="1200"/>
            <a:t>Panel tərəfindən A-dan D-yə qədər Dərəcələnir</a:t>
          </a:r>
          <a:endParaRPr lang="en-US" sz="900" b="1" kern="1200"/>
        </a:p>
      </dsp:txBody>
      <dsp:txXfrm>
        <a:off x="2839538" y="3134143"/>
        <a:ext cx="2862972" cy="25052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85E8-9D7A-46A8-B60E-80734A40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12686</Words>
  <Characters>88347</Characters>
  <Application>Microsoft Office Word</Application>
  <DocSecurity>0</DocSecurity>
  <Lines>736</Lines>
  <Paragraphs>201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W. Deininger</dc:creator>
  <cp:lastModifiedBy>QonceS</cp:lastModifiedBy>
  <cp:revision>2</cp:revision>
  <cp:lastPrinted>2013-11-04T21:16:00Z</cp:lastPrinted>
  <dcterms:created xsi:type="dcterms:W3CDTF">2014-09-30T10:48:00Z</dcterms:created>
  <dcterms:modified xsi:type="dcterms:W3CDTF">2014-09-30T10:48:00Z</dcterms:modified>
</cp:coreProperties>
</file>