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B46" w14:textId="31F3E4F5" w:rsidR="00831DF5" w:rsidRPr="005C5EB9" w:rsidRDefault="00831DF5" w:rsidP="00831DF5">
      <w:pPr>
        <w:spacing w:after="0" w:line="259" w:lineRule="auto"/>
        <w:ind w:left="0" w:right="65" w:firstLine="0"/>
        <w:jc w:val="center"/>
        <w:rPr>
          <w:b/>
          <w:sz w:val="28"/>
          <w:szCs w:val="28"/>
          <w:lang w:val="es-ES_tradnl"/>
        </w:rPr>
      </w:pPr>
      <w:bookmarkStart w:id="0" w:name="_Hlk132289413"/>
      <w:r w:rsidRPr="005C5EB9">
        <w:rPr>
          <w:b/>
          <w:sz w:val="28"/>
          <w:lang w:val="es-ES_tradnl"/>
        </w:rPr>
        <w:t xml:space="preserve">Plan de </w:t>
      </w:r>
      <w:r w:rsidR="001B04C2" w:rsidRPr="005C5EB9">
        <w:rPr>
          <w:b/>
          <w:sz w:val="28"/>
          <w:lang w:val="es-ES_tradnl"/>
        </w:rPr>
        <w:t>P</w:t>
      </w:r>
      <w:r w:rsidRPr="005C5EB9">
        <w:rPr>
          <w:b/>
          <w:sz w:val="28"/>
          <w:lang w:val="es-ES_tradnl"/>
        </w:rPr>
        <w:t xml:space="preserve">articipación de las </w:t>
      </w:r>
      <w:r w:rsidR="001B04C2" w:rsidRPr="005C5EB9">
        <w:rPr>
          <w:b/>
          <w:sz w:val="28"/>
          <w:lang w:val="es-ES_tradnl"/>
        </w:rPr>
        <w:t>P</w:t>
      </w:r>
      <w:r w:rsidRPr="005C5EB9">
        <w:rPr>
          <w:b/>
          <w:sz w:val="28"/>
          <w:lang w:val="es-ES_tradnl"/>
        </w:rPr>
        <w:t xml:space="preserve">artes </w:t>
      </w:r>
      <w:r w:rsidR="001B04C2" w:rsidRPr="005C5EB9">
        <w:rPr>
          <w:b/>
          <w:sz w:val="28"/>
          <w:lang w:val="es-ES_tradnl"/>
        </w:rPr>
        <w:t>I</w:t>
      </w:r>
      <w:r w:rsidRPr="005C5EB9">
        <w:rPr>
          <w:b/>
          <w:sz w:val="28"/>
          <w:lang w:val="es-ES_tradnl"/>
        </w:rPr>
        <w:t>nteresadas (PPPI)</w:t>
      </w:r>
    </w:p>
    <w:p w14:paraId="585B6088" w14:textId="77777777" w:rsidR="00831DF5" w:rsidRPr="005C5EB9" w:rsidRDefault="00831DF5" w:rsidP="00831DF5">
      <w:pPr>
        <w:spacing w:after="0" w:line="259" w:lineRule="auto"/>
        <w:ind w:left="0" w:right="65" w:firstLine="0"/>
        <w:jc w:val="center"/>
        <w:rPr>
          <w:b/>
          <w:iCs/>
          <w:sz w:val="28"/>
          <w:szCs w:val="28"/>
          <w:lang w:val="es-ES_tradnl"/>
        </w:rPr>
      </w:pPr>
    </w:p>
    <w:p w14:paraId="44933505" w14:textId="1353881E" w:rsidR="00831DF5" w:rsidRPr="005C5EB9" w:rsidRDefault="00831DF5" w:rsidP="00831DF5">
      <w:pPr>
        <w:spacing w:after="0" w:line="259" w:lineRule="auto"/>
        <w:ind w:left="0" w:right="65" w:firstLine="0"/>
        <w:jc w:val="center"/>
        <w:rPr>
          <w:b/>
          <w:iCs/>
          <w:sz w:val="28"/>
          <w:szCs w:val="28"/>
          <w:lang w:val="es-ES_tradnl"/>
        </w:rPr>
      </w:pPr>
      <w:r w:rsidRPr="005C5EB9">
        <w:rPr>
          <w:b/>
          <w:sz w:val="28"/>
          <w:lang w:val="es-ES_tradnl"/>
        </w:rPr>
        <w:t>Plantilla simplificada para proyectos de riesgo moderado</w:t>
      </w:r>
    </w:p>
    <w:p w14:paraId="71CEC194" w14:textId="18703491" w:rsidR="00831DF5" w:rsidRPr="005C5EB9" w:rsidRDefault="00831DF5" w:rsidP="00831DF5">
      <w:pPr>
        <w:spacing w:after="0" w:line="259" w:lineRule="auto"/>
        <w:ind w:left="0" w:right="65" w:firstLine="0"/>
        <w:jc w:val="center"/>
        <w:rPr>
          <w:b/>
          <w:iCs/>
          <w:sz w:val="28"/>
          <w:szCs w:val="28"/>
          <w:lang w:val="es-ES_tradnl"/>
        </w:rPr>
      </w:pPr>
    </w:p>
    <w:p w14:paraId="5D429C1D" w14:textId="0699AF6F" w:rsidR="00530378" w:rsidRPr="005C5EB9" w:rsidRDefault="00D05A6D" w:rsidP="00831DF5">
      <w:pPr>
        <w:spacing w:after="0" w:line="259" w:lineRule="auto"/>
        <w:ind w:left="0" w:right="65" w:firstLine="0"/>
        <w:jc w:val="center"/>
        <w:rPr>
          <w:b/>
          <w:iCs/>
          <w:sz w:val="24"/>
          <w:lang w:val="es-ES_tradnl"/>
        </w:rPr>
      </w:pPr>
      <w:r>
        <w:rPr>
          <w:b/>
          <w:sz w:val="28"/>
          <w:lang w:val="es-ES_tradnl"/>
        </w:rPr>
        <w:t>N</w:t>
      </w:r>
      <w:r w:rsidRPr="00D05A6D">
        <w:rPr>
          <w:b/>
          <w:sz w:val="28"/>
          <w:lang w:val="es-ES_tradnl"/>
        </w:rPr>
        <w:t>oviembre</w:t>
      </w:r>
      <w:r w:rsidR="00C96715" w:rsidRPr="005C5EB9">
        <w:rPr>
          <w:b/>
          <w:sz w:val="28"/>
          <w:lang w:val="es-ES_tradnl"/>
        </w:rPr>
        <w:t xml:space="preserve"> de 2023</w:t>
      </w:r>
    </w:p>
    <w:p w14:paraId="5E65E512" w14:textId="20E71CA5" w:rsidR="00831DF5" w:rsidRPr="005C5EB9" w:rsidRDefault="00831DF5" w:rsidP="00831DF5">
      <w:pPr>
        <w:spacing w:after="0" w:line="259" w:lineRule="auto"/>
        <w:ind w:left="0" w:right="65" w:firstLine="0"/>
        <w:jc w:val="center"/>
        <w:rPr>
          <w:b/>
          <w:iCs/>
          <w:sz w:val="24"/>
          <w:szCs w:val="24"/>
          <w:lang w:val="es-ES_tradnl"/>
        </w:rPr>
      </w:pPr>
    </w:p>
    <w:p w14:paraId="550BC0ED" w14:textId="77777777" w:rsidR="008A7F99" w:rsidRPr="005C5EB9" w:rsidRDefault="008A7F99" w:rsidP="00155E0D">
      <w:pPr>
        <w:spacing w:after="0" w:line="259" w:lineRule="auto"/>
        <w:ind w:left="0" w:right="65" w:firstLine="0"/>
        <w:jc w:val="center"/>
        <w:rPr>
          <w:b/>
          <w:iCs/>
          <w:sz w:val="24"/>
          <w:szCs w:val="24"/>
          <w:lang w:val="es-ES_tradnl"/>
        </w:rPr>
      </w:pPr>
    </w:p>
    <w:p w14:paraId="171F668F" w14:textId="104770A4" w:rsidR="00A36646" w:rsidRPr="00C52C18" w:rsidRDefault="00AF14E1" w:rsidP="00B15A87">
      <w:pPr>
        <w:spacing w:after="240"/>
        <w:rPr>
          <w:rFonts w:cstheme="minorHAnsi"/>
          <w:color w:val="C00000"/>
          <w:lang w:val="es-ES_tradnl"/>
        </w:rPr>
      </w:pPr>
      <w:r w:rsidRPr="00C52C18">
        <w:rPr>
          <w:b/>
          <w:color w:val="C00000"/>
          <w:lang w:val="es-ES_tradnl"/>
        </w:rPr>
        <w:t>Instrucciones sobre la plantilla:</w:t>
      </w:r>
      <w:r w:rsidR="00461F27" w:rsidRPr="00C52C18">
        <w:rPr>
          <w:color w:val="C00000"/>
          <w:lang w:val="es-ES_tradnl"/>
        </w:rPr>
        <w:t xml:space="preserve"> </w:t>
      </w:r>
      <w:r w:rsidRPr="00C52C18">
        <w:rPr>
          <w:color w:val="C00000"/>
          <w:lang w:val="es-ES_tradnl"/>
        </w:rPr>
        <w:t xml:space="preserve">Este PPPI tiene como objetivo principal definir un programa para la participación de las partes interesadas, lo que incluye la divulgación de información pública y las consultas durante todo el ciclo del proyecto. El alcance y el nivel de detalle del PPPI deberán ser acordes y proporcionales a la naturaleza, la magnitud y los posibles riesgos e impactos del proyecto, </w:t>
      </w:r>
      <w:r w:rsidR="00D4015B">
        <w:rPr>
          <w:color w:val="C00000"/>
          <w:lang w:val="es-ES_tradnl"/>
        </w:rPr>
        <w:t xml:space="preserve">así como a </w:t>
      </w:r>
      <w:r w:rsidRPr="00C52C18">
        <w:rPr>
          <w:color w:val="C00000"/>
          <w:lang w:val="es-ES_tradnl"/>
        </w:rPr>
        <w:t xml:space="preserve">las inquietudes de las partes interesadas que puedan verse afectadas por este o tengan interés en él. </w:t>
      </w:r>
    </w:p>
    <w:p w14:paraId="5F205E99" w14:textId="49C5EDE4" w:rsidR="00F42F2F" w:rsidRPr="00C52C18" w:rsidRDefault="00F42F2F" w:rsidP="00B15A87">
      <w:pPr>
        <w:spacing w:after="240"/>
        <w:rPr>
          <w:rFonts w:cstheme="minorHAnsi"/>
          <w:color w:val="C00000"/>
          <w:lang w:val="es-ES_tradnl"/>
        </w:rPr>
      </w:pPr>
      <w:r w:rsidRPr="00C52C18">
        <w:rPr>
          <w:color w:val="C00000"/>
          <w:lang w:val="es-ES_tradnl"/>
        </w:rPr>
        <w:t xml:space="preserve">Según la naturaleza y la magnitud de los riesgos e impactos del proyecto, los elementos de un PPPI se podrán incluir como parte del Plan de Compromiso Ambiental y Social (PCAS); por ejemplo, con proyectos de bajo riesgo, y quizá no sea necesario preparar un PPPI independiente. </w:t>
      </w:r>
    </w:p>
    <w:p w14:paraId="77D9FE21" w14:textId="50EBE235" w:rsidR="00F42F2F" w:rsidRPr="00C52C18" w:rsidRDefault="00F42F2F" w:rsidP="00B15A87">
      <w:pPr>
        <w:spacing w:after="240"/>
        <w:rPr>
          <w:rFonts w:cstheme="minorHAnsi"/>
          <w:color w:val="C00000"/>
          <w:lang w:val="es-ES_tradnl"/>
        </w:rPr>
      </w:pPr>
      <w:r w:rsidRPr="00C52C18">
        <w:rPr>
          <w:color w:val="C00000"/>
          <w:lang w:val="es-ES_tradnl"/>
        </w:rPr>
        <w:t>Para los proyectos de riesgo moderado, en los que los riesgos ambientales y sociales pueden ser menos complejos que en los de alto riesgo</w:t>
      </w:r>
      <w:r w:rsidR="00C60E0C">
        <w:rPr>
          <w:color w:val="C00000"/>
          <w:lang w:val="es-ES_tradnl"/>
        </w:rPr>
        <w:t xml:space="preserve"> o riesgo considerable</w:t>
      </w:r>
      <w:r w:rsidRPr="00C52C18">
        <w:rPr>
          <w:color w:val="C00000"/>
          <w:lang w:val="es-ES_tradnl"/>
        </w:rPr>
        <w:t>, se puede utilizar este modelo simplificado de PPPI. La utilización de esta plantilla simplificada es opcional. La plantilla debe usarse junto con la hoja informativa adjunta (documento separado).</w:t>
      </w:r>
    </w:p>
    <w:p w14:paraId="00F71D12" w14:textId="65E39E6C" w:rsidR="00F42F2F" w:rsidRPr="00C52C18" w:rsidRDefault="00F42F2F" w:rsidP="00B15A87">
      <w:pPr>
        <w:spacing w:after="240"/>
        <w:rPr>
          <w:rFonts w:cstheme="minorHAnsi"/>
          <w:color w:val="C00000"/>
          <w:lang w:val="es-ES_tradnl"/>
        </w:rPr>
      </w:pPr>
      <w:r w:rsidRPr="00C52C18">
        <w:rPr>
          <w:color w:val="C00000"/>
          <w:lang w:val="es-ES_tradnl"/>
        </w:rPr>
        <w:t xml:space="preserve">El PPPI debe ser claro y conciso; la extensión sugerida </w:t>
      </w:r>
      <w:r w:rsidRPr="00C52C18">
        <w:rPr>
          <w:b/>
          <w:color w:val="C00000"/>
          <w:lang w:val="es-ES_tradnl"/>
        </w:rPr>
        <w:t>no debe superar las 20 páginas con anexos</w:t>
      </w:r>
      <w:r w:rsidRPr="00C52C18">
        <w:rPr>
          <w:color w:val="C00000"/>
          <w:lang w:val="es-ES_tradnl"/>
        </w:rPr>
        <w:t>. Cada sección tiene un límite sugerido de páginas.</w:t>
      </w:r>
    </w:p>
    <w:p w14:paraId="0C882E80" w14:textId="49EBCE61" w:rsidR="00BF7A35" w:rsidRPr="00C52C18" w:rsidRDefault="00BF7A35" w:rsidP="00BF7A35">
      <w:pPr>
        <w:rPr>
          <w:rFonts w:asciiTheme="minorHAnsi" w:hAnsiTheme="minorHAnsi" w:cstheme="minorHAnsi"/>
          <w:color w:val="C00000"/>
          <w:lang w:val="es-ES_tradnl"/>
        </w:rPr>
      </w:pPr>
      <w:r w:rsidRPr="00C52C18">
        <w:rPr>
          <w:rFonts w:asciiTheme="minorHAnsi" w:hAnsiTheme="minorHAnsi"/>
          <w:color w:val="C00000"/>
          <w:lang w:val="es-ES_tradnl"/>
        </w:rPr>
        <w:t>En todo el documento, las instrucciones están en rojo y deben eliminarse una vez completadas.</w:t>
      </w:r>
      <w:r w:rsidR="00461F27" w:rsidRPr="00C52C18">
        <w:rPr>
          <w:rFonts w:asciiTheme="minorHAnsi" w:hAnsiTheme="minorHAnsi"/>
          <w:color w:val="C00000"/>
          <w:lang w:val="es-ES_tradnl"/>
        </w:rPr>
        <w:t xml:space="preserve"> </w:t>
      </w:r>
      <w:r w:rsidRPr="00C52C18">
        <w:rPr>
          <w:rFonts w:asciiTheme="minorHAnsi" w:hAnsiTheme="minorHAnsi"/>
          <w:color w:val="C00000"/>
          <w:lang w:val="es-ES_tradnl"/>
        </w:rPr>
        <w:t xml:space="preserve">Se debe insertar información específica del proyecto cuando hay </w:t>
      </w:r>
      <w:r w:rsidRPr="005C5EB9">
        <w:rPr>
          <w:rFonts w:asciiTheme="minorHAnsi" w:hAnsiTheme="minorHAnsi"/>
          <w:color w:val="auto"/>
          <w:lang w:val="es-ES_tradnl"/>
        </w:rPr>
        <w:t>[</w:t>
      </w:r>
      <w:r w:rsidRPr="005C5EB9">
        <w:rPr>
          <w:rFonts w:asciiTheme="minorHAnsi" w:hAnsiTheme="minorHAnsi"/>
          <w:lang w:val="es-ES_tradnl"/>
        </w:rPr>
        <w:t xml:space="preserve">   </w:t>
      </w:r>
      <w:r w:rsidRPr="005C5EB9">
        <w:rPr>
          <w:rFonts w:asciiTheme="minorHAnsi" w:hAnsiTheme="minorHAnsi"/>
          <w:color w:val="auto"/>
          <w:lang w:val="es-ES_tradnl"/>
        </w:rPr>
        <w:t>]</w:t>
      </w:r>
      <w:r w:rsidRPr="005C5EB9">
        <w:rPr>
          <w:rFonts w:asciiTheme="minorHAnsi" w:hAnsiTheme="minorHAnsi"/>
          <w:i/>
          <w:color w:val="FF0000"/>
          <w:lang w:val="es-ES_tradnl"/>
        </w:rPr>
        <w:t xml:space="preserve"> </w:t>
      </w:r>
      <w:r w:rsidRPr="00C52C18">
        <w:rPr>
          <w:rFonts w:asciiTheme="minorHAnsi" w:hAnsiTheme="minorHAnsi"/>
          <w:color w:val="C00000"/>
          <w:lang w:val="es-ES_tradnl"/>
        </w:rPr>
        <w:t>(por ejemplo, “</w:t>
      </w:r>
      <w:r w:rsidRPr="005C5EB9">
        <w:rPr>
          <w:rFonts w:asciiTheme="minorHAnsi" w:hAnsiTheme="minorHAnsi"/>
          <w:color w:val="auto"/>
          <w:lang w:val="es-ES_tradnl"/>
        </w:rPr>
        <w:t>[nombre del proyecto]</w:t>
      </w:r>
      <w:r w:rsidRPr="00C52C18">
        <w:rPr>
          <w:rFonts w:asciiTheme="minorHAnsi" w:hAnsiTheme="minorHAnsi"/>
          <w:color w:val="C00000"/>
          <w:lang w:val="es-ES_tradnl"/>
        </w:rPr>
        <w:t>”</w:t>
      </w:r>
      <w:r w:rsidR="00A21E4B" w:rsidRPr="00C52C18">
        <w:rPr>
          <w:rFonts w:asciiTheme="minorHAnsi" w:hAnsiTheme="minorHAnsi"/>
          <w:color w:val="C00000"/>
          <w:lang w:val="es-ES_tradnl"/>
        </w:rPr>
        <w:t>)</w:t>
      </w:r>
      <w:r w:rsidR="00E42DB1">
        <w:rPr>
          <w:rFonts w:asciiTheme="minorHAnsi" w:hAnsiTheme="minorHAnsi"/>
          <w:color w:val="C00000"/>
          <w:lang w:val="es-ES_tradnl"/>
        </w:rPr>
        <w:t xml:space="preserve"> y eliminar</w:t>
      </w:r>
      <w:r w:rsidRPr="005C5EB9">
        <w:rPr>
          <w:rFonts w:asciiTheme="minorHAnsi" w:hAnsiTheme="minorHAnsi"/>
          <w:color w:val="FF0000"/>
          <w:lang w:val="es-ES_tradnl"/>
        </w:rPr>
        <w:t xml:space="preserve"> </w:t>
      </w:r>
      <w:r w:rsidRPr="005C5EB9">
        <w:rPr>
          <w:rFonts w:asciiTheme="minorHAnsi" w:hAnsiTheme="minorHAnsi"/>
          <w:color w:val="auto"/>
          <w:lang w:val="es-ES_tradnl"/>
        </w:rPr>
        <w:t>[</w:t>
      </w:r>
      <w:r w:rsidRPr="005C5EB9">
        <w:rPr>
          <w:rFonts w:asciiTheme="minorHAnsi" w:hAnsiTheme="minorHAnsi"/>
          <w:lang w:val="es-ES_tradnl"/>
        </w:rPr>
        <w:t xml:space="preserve">   </w:t>
      </w:r>
      <w:r w:rsidRPr="005C5EB9">
        <w:rPr>
          <w:rFonts w:asciiTheme="minorHAnsi" w:hAnsiTheme="minorHAnsi"/>
          <w:color w:val="auto"/>
          <w:lang w:val="es-ES_tradnl"/>
        </w:rPr>
        <w:t>]</w:t>
      </w:r>
      <w:r w:rsidRPr="005C5EB9">
        <w:rPr>
          <w:rFonts w:asciiTheme="minorHAnsi" w:hAnsiTheme="minorHAnsi"/>
          <w:color w:val="FF0000"/>
          <w:lang w:val="es-ES_tradnl"/>
        </w:rPr>
        <w:t xml:space="preserve"> </w:t>
      </w:r>
      <w:r w:rsidRPr="00C52C18">
        <w:rPr>
          <w:rFonts w:asciiTheme="minorHAnsi" w:hAnsiTheme="minorHAnsi"/>
          <w:color w:val="C00000"/>
          <w:lang w:val="es-ES_tradnl"/>
        </w:rPr>
        <w:t xml:space="preserve">al insertar información. </w:t>
      </w:r>
    </w:p>
    <w:p w14:paraId="133B46B4" w14:textId="150607D3" w:rsidR="00831DF5" w:rsidRPr="005C5EB9" w:rsidRDefault="00831DF5" w:rsidP="00D227C0">
      <w:pPr>
        <w:spacing w:after="160" w:line="259" w:lineRule="auto"/>
        <w:rPr>
          <w:color w:val="auto"/>
          <w:lang w:val="es-ES_tradnl"/>
        </w:rPr>
      </w:pPr>
    </w:p>
    <w:p w14:paraId="135336DF" w14:textId="2E554223" w:rsidR="00B64D59" w:rsidRPr="00C52C18" w:rsidRDefault="00B64D59" w:rsidP="00B64D59">
      <w:pPr>
        <w:pStyle w:val="Heading2"/>
        <w:ind w:left="-5"/>
        <w:rPr>
          <w:color w:val="C00000"/>
          <w:lang w:val="es-ES_tradnl"/>
        </w:rPr>
      </w:pPr>
      <w:r w:rsidRPr="005C5EB9">
        <w:rPr>
          <w:color w:val="auto"/>
          <w:lang w:val="es-ES_tradnl"/>
        </w:rPr>
        <w:t xml:space="preserve">1. Introducción/descripción del proyecto </w:t>
      </w:r>
      <w:r w:rsidRPr="00C52C18">
        <w:rPr>
          <w:color w:val="C00000"/>
          <w:lang w:val="es-ES_tradnl"/>
        </w:rPr>
        <w:t>(extensión sugerida: 1 página)</w:t>
      </w:r>
    </w:p>
    <w:p w14:paraId="7A6CB478" w14:textId="1BBF9E30" w:rsidR="00B64D59" w:rsidRPr="00C52C18" w:rsidRDefault="000A2BF3" w:rsidP="00B64D59">
      <w:pPr>
        <w:autoSpaceDE w:val="0"/>
        <w:autoSpaceDN w:val="0"/>
        <w:adjustRightInd w:val="0"/>
        <w:spacing w:after="0" w:line="240" w:lineRule="auto"/>
        <w:ind w:left="0" w:firstLine="0"/>
        <w:jc w:val="left"/>
        <w:rPr>
          <w:color w:val="C00000"/>
          <w:lang w:val="es-ES_tradnl"/>
        </w:rPr>
      </w:pPr>
      <w:r w:rsidRPr="00C52C18">
        <w:rPr>
          <w:color w:val="C00000"/>
          <w:lang w:val="es-ES_tradnl"/>
        </w:rPr>
        <w:t>Describa los objetivos, los componentes y la ubicación del proyecto.</w:t>
      </w:r>
      <w:r w:rsidR="00461F27" w:rsidRPr="00C52C18">
        <w:rPr>
          <w:color w:val="C00000"/>
          <w:lang w:val="es-ES_tradnl"/>
        </w:rPr>
        <w:t xml:space="preserve"> </w:t>
      </w:r>
      <w:r w:rsidRPr="00C52C18">
        <w:rPr>
          <w:color w:val="C00000"/>
          <w:lang w:val="es-ES_tradnl"/>
        </w:rPr>
        <w:t xml:space="preserve">Agregue un enlace al documento de información sobre el proyecto, si lo hubiera. </w:t>
      </w:r>
    </w:p>
    <w:p w14:paraId="4A1EE4F3" w14:textId="77777777" w:rsidR="00530378" w:rsidRPr="005C5EB9" w:rsidRDefault="00530378" w:rsidP="00B64D59">
      <w:pPr>
        <w:autoSpaceDE w:val="0"/>
        <w:autoSpaceDN w:val="0"/>
        <w:adjustRightInd w:val="0"/>
        <w:spacing w:after="0" w:line="240" w:lineRule="auto"/>
        <w:ind w:left="0" w:firstLine="0"/>
        <w:jc w:val="left"/>
        <w:rPr>
          <w:lang w:val="es-ES_tradnl"/>
        </w:rPr>
      </w:pPr>
    </w:p>
    <w:p w14:paraId="375446EC" w14:textId="5F6BEAE3" w:rsidR="00B64D59" w:rsidRPr="005C5EB9" w:rsidRDefault="00B64D59" w:rsidP="00B64D59">
      <w:pPr>
        <w:autoSpaceDE w:val="0"/>
        <w:autoSpaceDN w:val="0"/>
        <w:adjustRightInd w:val="0"/>
        <w:spacing w:after="0" w:line="240" w:lineRule="auto"/>
        <w:ind w:left="0" w:firstLine="0"/>
        <w:jc w:val="left"/>
        <w:rPr>
          <w:bCs/>
          <w:noProof/>
          <w:color w:val="auto"/>
          <w:lang w:val="es-ES_tradnl"/>
        </w:rPr>
      </w:pPr>
      <w:bookmarkStart w:id="1" w:name="_Hlk34132752"/>
      <w:r w:rsidRPr="005C5EB9">
        <w:rPr>
          <w:lang w:val="es-ES_tradnl"/>
        </w:rPr>
        <w:t>El</w:t>
      </w:r>
      <w:r w:rsidRPr="005C5EB9">
        <w:rPr>
          <w:color w:val="auto"/>
          <w:lang w:val="es-ES_tradnl"/>
        </w:rPr>
        <w:t xml:space="preserve"> [nombre del proyecto] </w:t>
      </w:r>
      <w:bookmarkEnd w:id="1"/>
      <w:r w:rsidRPr="005C5EB9">
        <w:rPr>
          <w:color w:val="auto"/>
          <w:lang w:val="es-ES_tradnl"/>
        </w:rPr>
        <w:t>tiene como objetivo [agregue el objetivo de desarrollo del proyecto].</w:t>
      </w:r>
    </w:p>
    <w:p w14:paraId="479FCD28" w14:textId="77777777" w:rsidR="00D04206" w:rsidRPr="005C5EB9" w:rsidRDefault="00D04206" w:rsidP="00B64D59">
      <w:pPr>
        <w:autoSpaceDE w:val="0"/>
        <w:autoSpaceDN w:val="0"/>
        <w:adjustRightInd w:val="0"/>
        <w:spacing w:after="0" w:line="240" w:lineRule="auto"/>
        <w:ind w:left="0" w:firstLine="0"/>
        <w:jc w:val="left"/>
        <w:rPr>
          <w:color w:val="auto"/>
          <w:lang w:val="es-ES_tradnl"/>
        </w:rPr>
      </w:pPr>
    </w:p>
    <w:p w14:paraId="03B2EC38" w14:textId="21021D68" w:rsidR="00B64D59" w:rsidRPr="005C5EB9" w:rsidRDefault="00B64D59" w:rsidP="00B64D59">
      <w:pPr>
        <w:autoSpaceDE w:val="0"/>
        <w:autoSpaceDN w:val="0"/>
        <w:adjustRightInd w:val="0"/>
        <w:spacing w:after="0" w:line="240" w:lineRule="auto"/>
        <w:ind w:left="0" w:firstLine="0"/>
        <w:jc w:val="left"/>
        <w:rPr>
          <w:lang w:val="es-ES_tradnl"/>
        </w:rPr>
      </w:pPr>
      <w:r w:rsidRPr="005C5EB9">
        <w:rPr>
          <w:color w:val="auto"/>
          <w:lang w:val="es-ES_tradnl"/>
        </w:rPr>
        <w:t xml:space="preserve">El proyecto [nombre del proyecto] abarca los siguientes componentes: </w:t>
      </w:r>
      <w:bookmarkStart w:id="2" w:name="_Hlk34217683"/>
      <w:r w:rsidRPr="005C5EB9">
        <w:rPr>
          <w:color w:val="auto"/>
          <w:lang w:val="es-ES_tradnl"/>
        </w:rPr>
        <w:t>[enumere los componentes y una breve descripción]</w:t>
      </w:r>
      <w:bookmarkEnd w:id="2"/>
      <w:r w:rsidR="005C5EB9" w:rsidRPr="005C5EB9">
        <w:rPr>
          <w:color w:val="auto"/>
          <w:lang w:val="es-ES_tradnl"/>
        </w:rPr>
        <w:t>;</w:t>
      </w:r>
      <w:r w:rsidRPr="005C5EB9">
        <w:rPr>
          <w:color w:val="auto"/>
          <w:lang w:val="es-ES_tradnl"/>
        </w:rPr>
        <w:t xml:space="preserve"> </w:t>
      </w:r>
      <w:r w:rsidRPr="002C4D12">
        <w:rPr>
          <w:color w:val="auto"/>
          <w:lang w:val="es-ES_tradnl"/>
        </w:rPr>
        <w:t>[</w:t>
      </w:r>
      <w:r w:rsidR="002C4D12">
        <w:rPr>
          <w:color w:val="auto"/>
          <w:lang w:val="es-ES_tradnl"/>
        </w:rPr>
        <w:t xml:space="preserve">relacione </w:t>
      </w:r>
      <w:r w:rsidRPr="005C5EB9">
        <w:rPr>
          <w:color w:val="auto"/>
          <w:lang w:val="es-ES_tradnl"/>
        </w:rPr>
        <w:t xml:space="preserve">los lugares]. </w:t>
      </w:r>
    </w:p>
    <w:p w14:paraId="177C874D" w14:textId="51FDB97E" w:rsidR="00B64D59" w:rsidRPr="005C5EB9" w:rsidRDefault="00B64D59" w:rsidP="00B64D59">
      <w:pPr>
        <w:spacing w:after="0"/>
        <w:ind w:right="49"/>
        <w:rPr>
          <w:lang w:val="es-ES_tradnl"/>
        </w:rPr>
      </w:pPr>
    </w:p>
    <w:p w14:paraId="1F5F49CD" w14:textId="054061EF" w:rsidR="00B64D59" w:rsidRPr="005C5EB9" w:rsidRDefault="00B64D59" w:rsidP="00B64D59">
      <w:pPr>
        <w:spacing w:after="0" w:line="240" w:lineRule="auto"/>
        <w:ind w:left="14" w:right="43" w:hanging="14"/>
        <w:rPr>
          <w:rFonts w:cstheme="minorHAnsi"/>
          <w:lang w:val="es-ES_tradnl"/>
        </w:rPr>
      </w:pPr>
      <w:r w:rsidRPr="005C5EB9">
        <w:rPr>
          <w:lang w:val="es-ES_tradnl"/>
        </w:rPr>
        <w:t xml:space="preserve">El proyecto [nombre del proyecto] se encuentra en elaboración de conformidad con el Marco Ambiental y Social (MAS) del Banco Mundial. Según se establece en el Estándar Ambiental y Social 10 (EAS 10) sobre Participación de las Partes Interesadas y Divulgación de Información, los organismos de ejecución del proyecto deben brindar a las partes interesadas información oportuna, pertinente, comprensible y accesible, y las consultarán de manera culturalmente adecuada, sin manipulaciones, interferencias, coerción, discriminación ni intimidación. </w:t>
      </w:r>
    </w:p>
    <w:p w14:paraId="4D2F58AD" w14:textId="77777777" w:rsidR="001307B4" w:rsidRPr="005C5EB9" w:rsidRDefault="001307B4" w:rsidP="00B64D59">
      <w:pPr>
        <w:spacing w:after="0" w:line="240" w:lineRule="auto"/>
        <w:ind w:left="0" w:firstLine="0"/>
        <w:rPr>
          <w:rFonts w:asciiTheme="minorHAnsi" w:hAnsiTheme="minorHAnsi" w:cstheme="minorHAnsi"/>
          <w:lang w:val="es-ES_tradnl" w:eastAsia="zh-CN"/>
        </w:rPr>
      </w:pPr>
    </w:p>
    <w:p w14:paraId="75B9B5F3" w14:textId="77777777" w:rsidR="00F12E49" w:rsidRPr="005C5EB9" w:rsidRDefault="00F12E49" w:rsidP="00B64D59">
      <w:pPr>
        <w:spacing w:after="0" w:line="240" w:lineRule="auto"/>
        <w:ind w:left="0" w:firstLine="0"/>
        <w:rPr>
          <w:rFonts w:asciiTheme="minorHAnsi" w:hAnsiTheme="minorHAnsi" w:cstheme="minorHAnsi"/>
          <w:lang w:val="es-ES_tradnl" w:eastAsia="zh-CN"/>
        </w:rPr>
      </w:pPr>
    </w:p>
    <w:p w14:paraId="519F0718" w14:textId="37DF4800" w:rsidR="005517F0" w:rsidRPr="005C5EB9" w:rsidRDefault="008264B7" w:rsidP="00B64D59">
      <w:pPr>
        <w:spacing w:after="0" w:line="240" w:lineRule="auto"/>
        <w:ind w:left="0" w:firstLine="0"/>
        <w:rPr>
          <w:b/>
          <w:color w:val="auto"/>
          <w:lang w:val="es-ES_tradnl"/>
        </w:rPr>
      </w:pPr>
      <w:r w:rsidRPr="005C5EB9">
        <w:rPr>
          <w:b/>
          <w:color w:val="auto"/>
          <w:lang w:val="es-ES_tradnl"/>
        </w:rPr>
        <w:t>2. Objetivo/descripción del PPPI</w:t>
      </w:r>
    </w:p>
    <w:p w14:paraId="1A177137" w14:textId="77777777" w:rsidR="005517F0" w:rsidRPr="005C5EB9" w:rsidRDefault="005517F0" w:rsidP="00B64D59">
      <w:pPr>
        <w:spacing w:after="0" w:line="240" w:lineRule="auto"/>
        <w:ind w:left="0" w:firstLine="0"/>
        <w:rPr>
          <w:b/>
          <w:color w:val="538135"/>
          <w:lang w:val="es-ES_tradnl"/>
        </w:rPr>
      </w:pPr>
    </w:p>
    <w:p w14:paraId="4FCCEE07" w14:textId="11F9C20D" w:rsidR="00143788" w:rsidRPr="005C5EB9" w:rsidRDefault="00B64D59" w:rsidP="00F373D0">
      <w:pPr>
        <w:spacing w:after="240"/>
        <w:rPr>
          <w:rFonts w:cstheme="minorHAnsi"/>
          <w:lang w:val="es-ES_tradnl"/>
        </w:rPr>
      </w:pPr>
      <w:r w:rsidRPr="005C5EB9">
        <w:rPr>
          <w:lang w:val="es-ES_tradnl"/>
        </w:rPr>
        <w:t xml:space="preserve">Este PPPI tiene como objetivo principal definir un programa para la participación de las partes interesadas, lo que incluye la divulgación de información pública y las consultas durante todo el ciclo del proyecto. En el PPPI se establece la manera en la que el equipo a cargo del proyecto se comunicará con las partes interesadas, a la vez que se incluye un mecanismo a través del cual pueden presentarse inquietudes, opiniones, quejas o reclamos acerca de las actividades del proyecto y las actividades conexas. </w:t>
      </w:r>
    </w:p>
    <w:p w14:paraId="39CA217F" w14:textId="5ED64E3C" w:rsidR="00B64D59" w:rsidRPr="00C52C18" w:rsidRDefault="008264B7" w:rsidP="00B64D59">
      <w:pPr>
        <w:pStyle w:val="Heading2"/>
        <w:ind w:left="-5"/>
        <w:rPr>
          <w:color w:val="C00000"/>
          <w:lang w:val="es-ES_tradnl"/>
        </w:rPr>
      </w:pPr>
      <w:r w:rsidRPr="005C5EB9">
        <w:rPr>
          <w:color w:val="auto"/>
          <w:lang w:val="es-ES_tradnl"/>
        </w:rPr>
        <w:t xml:space="preserve">3. Identificación y análisis de las partes interesadas </w:t>
      </w:r>
      <w:r w:rsidRPr="00C52C18">
        <w:rPr>
          <w:color w:val="C00000"/>
          <w:lang w:val="es-ES_tradnl"/>
        </w:rPr>
        <w:t>(extensión sugerida: entre 1 y 2 páginas)</w:t>
      </w:r>
    </w:p>
    <w:p w14:paraId="619B851C" w14:textId="62B95F87" w:rsidR="00B64D59" w:rsidRPr="005C5EB9" w:rsidRDefault="008264B7" w:rsidP="00B64D59">
      <w:pPr>
        <w:pStyle w:val="Heading2"/>
        <w:ind w:left="-5" w:firstLine="725"/>
        <w:rPr>
          <w:bCs/>
          <w:color w:val="auto"/>
          <w:lang w:val="es-ES_tradnl"/>
        </w:rPr>
      </w:pPr>
      <w:r w:rsidRPr="005C5EB9">
        <w:rPr>
          <w:color w:val="auto"/>
          <w:lang w:val="es-ES_tradnl"/>
        </w:rPr>
        <w:t xml:space="preserve">3.1 Metodología </w:t>
      </w:r>
    </w:p>
    <w:p w14:paraId="4D7114ED" w14:textId="77777777" w:rsidR="00111FE0" w:rsidRPr="005C5EB9" w:rsidRDefault="00111FE0" w:rsidP="00111FE0">
      <w:pPr>
        <w:spacing w:after="0" w:line="240" w:lineRule="auto"/>
        <w:ind w:left="0" w:firstLine="0"/>
        <w:rPr>
          <w:rFonts w:asciiTheme="minorHAnsi" w:hAnsiTheme="minorHAnsi" w:cstheme="minorHAnsi"/>
          <w:color w:val="auto"/>
          <w:lang w:val="es-ES_tradnl"/>
        </w:rPr>
      </w:pPr>
      <w:r w:rsidRPr="005C5EB9">
        <w:rPr>
          <w:rFonts w:asciiTheme="minorHAnsi" w:hAnsiTheme="minorHAnsi"/>
          <w:color w:val="auto"/>
          <w:lang w:val="es-ES_tradnl"/>
        </w:rPr>
        <w:t>A fin de cumplir con las mejores prácticas, en el proyecto se aplicarán los siguientes principios para la participación de las partes interesadas:</w:t>
      </w:r>
    </w:p>
    <w:p w14:paraId="063C9EA5" w14:textId="5E844C21" w:rsidR="00111FE0" w:rsidRPr="005C5EB9" w:rsidRDefault="00111FE0" w:rsidP="00111FE0">
      <w:pPr>
        <w:numPr>
          <w:ilvl w:val="0"/>
          <w:numId w:val="12"/>
        </w:numPr>
        <w:spacing w:after="0" w:line="240" w:lineRule="auto"/>
        <w:ind w:left="180" w:hanging="180"/>
        <w:contextualSpacing/>
        <w:rPr>
          <w:rFonts w:asciiTheme="minorHAnsi" w:hAnsiTheme="minorHAnsi" w:cstheme="minorHAnsi"/>
          <w:color w:val="auto"/>
          <w:lang w:val="es-ES_tradnl"/>
        </w:rPr>
      </w:pPr>
      <w:r w:rsidRPr="005C5EB9">
        <w:rPr>
          <w:rFonts w:asciiTheme="minorHAnsi" w:hAnsiTheme="minorHAnsi"/>
          <w:i/>
          <w:iCs/>
          <w:color w:val="auto"/>
          <w:lang w:val="es-ES_tradnl"/>
        </w:rPr>
        <w:t>Apertura y enfoque centrado en el ciclo del proyecto:</w:t>
      </w:r>
      <w:r w:rsidRPr="005C5EB9">
        <w:rPr>
          <w:rFonts w:asciiTheme="minorHAnsi" w:hAnsiTheme="minorHAnsi"/>
          <w:color w:val="auto"/>
          <w:lang w:val="es-ES_tradnl"/>
        </w:rPr>
        <w:t xml:space="preserve"> Se organizarán consultas públicas acerca del proyecto durante toda su vigencia de manera abierta, sin manipulación externa, interferencia, coerción ni intimidación.</w:t>
      </w:r>
    </w:p>
    <w:p w14:paraId="5E9ECB8C" w14:textId="1F5850BB" w:rsidR="00111FE0" w:rsidRPr="005C5EB9" w:rsidRDefault="00111FE0" w:rsidP="00111FE0">
      <w:pPr>
        <w:numPr>
          <w:ilvl w:val="0"/>
          <w:numId w:val="12"/>
        </w:numPr>
        <w:spacing w:after="0" w:line="240" w:lineRule="auto"/>
        <w:ind w:left="180" w:hanging="180"/>
        <w:contextualSpacing/>
        <w:rPr>
          <w:rFonts w:asciiTheme="minorHAnsi" w:hAnsiTheme="minorHAnsi" w:cstheme="minorHAnsi"/>
          <w:color w:val="auto"/>
          <w:lang w:val="es-ES_tradnl"/>
        </w:rPr>
      </w:pPr>
      <w:r w:rsidRPr="005C5EB9">
        <w:rPr>
          <w:rFonts w:asciiTheme="minorHAnsi" w:hAnsiTheme="minorHAnsi"/>
          <w:i/>
          <w:iCs/>
          <w:color w:val="auto"/>
          <w:lang w:val="es-ES_tradnl"/>
        </w:rPr>
        <w:t>Participación informada y opiniones:</w:t>
      </w:r>
      <w:r w:rsidRPr="005C5EB9">
        <w:rPr>
          <w:rFonts w:asciiTheme="minorHAnsi" w:hAnsiTheme="minorHAnsi"/>
          <w:color w:val="auto"/>
          <w:lang w:val="es-ES_tradnl"/>
        </w:rPr>
        <w:t xml:space="preserve"> Se proporcionará información y se la distribuirá ampliamente entre todas las partes interesadas en un formato adecuado; se brindarán oportunidades para que estas puedan transmitir sus opiniones y comentarios, y para analizar y abordar </w:t>
      </w:r>
      <w:r w:rsidR="0036664C">
        <w:rPr>
          <w:rFonts w:asciiTheme="minorHAnsi" w:hAnsiTheme="minorHAnsi"/>
          <w:color w:val="auto"/>
          <w:lang w:val="es-ES_tradnl"/>
        </w:rPr>
        <w:t xml:space="preserve">sus </w:t>
      </w:r>
      <w:r w:rsidRPr="005C5EB9">
        <w:rPr>
          <w:rFonts w:asciiTheme="minorHAnsi" w:hAnsiTheme="minorHAnsi"/>
          <w:color w:val="auto"/>
          <w:lang w:val="es-ES_tradnl"/>
        </w:rPr>
        <w:t xml:space="preserve">comentarios </w:t>
      </w:r>
      <w:r w:rsidR="0036664C">
        <w:rPr>
          <w:rFonts w:asciiTheme="minorHAnsi" w:hAnsiTheme="minorHAnsi"/>
          <w:color w:val="auto"/>
          <w:lang w:val="es-ES_tradnl"/>
        </w:rPr>
        <w:t>e</w:t>
      </w:r>
      <w:r w:rsidR="003D2117">
        <w:rPr>
          <w:rFonts w:asciiTheme="minorHAnsi" w:hAnsiTheme="minorHAnsi"/>
          <w:color w:val="auto"/>
          <w:lang w:val="es-ES_tradnl"/>
        </w:rPr>
        <w:t xml:space="preserve"> </w:t>
      </w:r>
      <w:r w:rsidRPr="005C5EB9">
        <w:rPr>
          <w:rFonts w:asciiTheme="minorHAnsi" w:hAnsiTheme="minorHAnsi"/>
          <w:color w:val="auto"/>
          <w:lang w:val="es-ES_tradnl"/>
        </w:rPr>
        <w:t>inquietudes.</w:t>
      </w:r>
    </w:p>
    <w:p w14:paraId="0CF3AF20" w14:textId="719C47FA" w:rsidR="00111FE0" w:rsidRPr="005C5EB9" w:rsidRDefault="00111FE0" w:rsidP="00111FE0">
      <w:pPr>
        <w:numPr>
          <w:ilvl w:val="0"/>
          <w:numId w:val="12"/>
        </w:numPr>
        <w:spacing w:after="0" w:line="240" w:lineRule="auto"/>
        <w:ind w:left="180" w:hanging="180"/>
        <w:contextualSpacing/>
        <w:rPr>
          <w:rFonts w:asciiTheme="minorHAnsi" w:hAnsiTheme="minorHAnsi" w:cstheme="minorHAnsi"/>
          <w:color w:val="auto"/>
          <w:lang w:val="es-ES_tradnl"/>
        </w:rPr>
      </w:pPr>
      <w:r w:rsidRPr="005C5EB9">
        <w:rPr>
          <w:rFonts w:asciiTheme="minorHAnsi" w:hAnsiTheme="minorHAnsi"/>
          <w:i/>
          <w:iCs/>
          <w:color w:val="auto"/>
          <w:lang w:val="es-ES_tradnl"/>
        </w:rPr>
        <w:t>Inclusión y sensibilidad:</w:t>
      </w:r>
      <w:r w:rsidRPr="005C5EB9">
        <w:rPr>
          <w:rFonts w:asciiTheme="minorHAnsi" w:hAnsiTheme="minorHAnsi"/>
          <w:color w:val="auto"/>
          <w:lang w:val="es-ES_tradnl"/>
        </w:rPr>
        <w:t xml:space="preserve"> Se identificará a las partes interesadas para lograr una mejor comunicación y forjar relaciones eficaces. El proceso de participación del proyecto será inclusivo. En todo momento se alentará a participar en el proceso de consulta a todas las partes interesadas, que tendrán igual acceso a la información. La sensibilidad a las necesidades de las partes interesadas es el principio clave que subyace en la selección de los métodos de participación. Se presta especial atención a los grupos vulnerables que pueden estar en riesgo de quedar fuera de los beneficios del proyecto, en particular las mujeres, los ancianos, las personas con discapacidad, las personas desplazadas, los trabajadores migrantes y las comunidades, así como las sensibilidades culturales de los diversos grupos étnicos.</w:t>
      </w:r>
    </w:p>
    <w:p w14:paraId="7B921C5D" w14:textId="1D3B8594" w:rsidR="00111FE0" w:rsidRPr="005C5EB9" w:rsidRDefault="00111FE0" w:rsidP="00111FE0">
      <w:pPr>
        <w:numPr>
          <w:ilvl w:val="0"/>
          <w:numId w:val="12"/>
        </w:numPr>
        <w:spacing w:after="0" w:line="240" w:lineRule="auto"/>
        <w:ind w:left="180" w:hanging="180"/>
        <w:contextualSpacing/>
        <w:rPr>
          <w:rFonts w:asciiTheme="minorHAnsi" w:hAnsiTheme="minorHAnsi" w:cstheme="minorHAnsi"/>
          <w:color w:val="auto"/>
          <w:lang w:val="es-ES_tradnl"/>
        </w:rPr>
      </w:pPr>
      <w:r w:rsidRPr="005C5EB9">
        <w:rPr>
          <w:rFonts w:asciiTheme="minorHAnsi" w:hAnsiTheme="minorHAnsi"/>
          <w:i/>
          <w:color w:val="auto"/>
          <w:lang w:val="es-ES_tradnl"/>
        </w:rPr>
        <w:t>Flexibilidad:</w:t>
      </w:r>
      <w:r w:rsidRPr="005C5EB9">
        <w:rPr>
          <w:rFonts w:asciiTheme="minorHAnsi" w:hAnsiTheme="minorHAnsi"/>
          <w:color w:val="auto"/>
          <w:lang w:val="es-ES_tradnl"/>
        </w:rPr>
        <w:t xml:space="preserve"> </w:t>
      </w:r>
      <w:r w:rsidRPr="00C52C18">
        <w:rPr>
          <w:rFonts w:asciiTheme="minorHAnsi" w:hAnsiTheme="minorHAnsi"/>
          <w:color w:val="C00000"/>
          <w:lang w:val="es-ES_tradnl"/>
        </w:rPr>
        <w:t>(</w:t>
      </w:r>
      <w:r w:rsidR="001B04C2" w:rsidRPr="00C52C18">
        <w:rPr>
          <w:rFonts w:asciiTheme="minorHAnsi" w:hAnsiTheme="minorHAnsi"/>
          <w:color w:val="C00000"/>
          <w:lang w:val="es-ES_tradnl"/>
        </w:rPr>
        <w:t>incluya este principio</w:t>
      </w:r>
      <w:r w:rsidRPr="00C52C18">
        <w:rPr>
          <w:rFonts w:asciiTheme="minorHAnsi" w:hAnsiTheme="minorHAnsi"/>
          <w:color w:val="C00000"/>
          <w:lang w:val="es-ES_tradnl"/>
        </w:rPr>
        <w:t xml:space="preserve"> si es pertinente) </w:t>
      </w:r>
      <w:r w:rsidRPr="005C5EB9">
        <w:rPr>
          <w:rFonts w:asciiTheme="minorHAnsi" w:hAnsiTheme="minorHAnsi"/>
          <w:color w:val="auto"/>
          <w:lang w:val="es-ES_tradnl"/>
        </w:rPr>
        <w:t xml:space="preserve">Si el distanciamiento social, el contexto cultural (por ejemplo, la dinámica de género particular) o los factores de gobernanza (por ejemplo, alto riesgo de represalias) inhiben las formas tradicionales de participación presencial, la metodología debe adaptarse a otras formas de participación, incluidas varias formas de comunicación a través de Internet o por teléfono. </w:t>
      </w:r>
    </w:p>
    <w:p w14:paraId="7EA2D970" w14:textId="77777777" w:rsidR="00530378" w:rsidRPr="005C5EB9" w:rsidRDefault="00530378" w:rsidP="00B64D59">
      <w:pPr>
        <w:pStyle w:val="Heading3"/>
        <w:ind w:left="701"/>
        <w:rPr>
          <w:b/>
          <w:lang w:val="es-ES_tradnl"/>
        </w:rPr>
      </w:pPr>
    </w:p>
    <w:p w14:paraId="0C93D5B9" w14:textId="74731969" w:rsidR="00D6113D" w:rsidRPr="005C5EB9" w:rsidRDefault="008264B7" w:rsidP="00B64D59">
      <w:pPr>
        <w:pStyle w:val="Heading3"/>
        <w:ind w:left="701"/>
        <w:rPr>
          <w:b/>
          <w:bCs/>
          <w:lang w:val="es-ES_tradnl"/>
        </w:rPr>
      </w:pPr>
      <w:r w:rsidRPr="005C5EB9">
        <w:rPr>
          <w:b/>
          <w:color w:val="auto"/>
          <w:lang w:val="es-ES_tradnl"/>
        </w:rPr>
        <w:t xml:space="preserve">3.2. Partes afectadas y otras partes interesadas </w:t>
      </w:r>
      <w:r w:rsidR="00D6113D" w:rsidRPr="005C5EB9">
        <w:rPr>
          <w:rStyle w:val="EndnoteReference"/>
          <w:b/>
          <w:bCs/>
          <w:color w:val="auto"/>
          <w:lang w:val="es-ES_tradnl"/>
        </w:rPr>
        <w:endnoteReference w:id="1"/>
      </w:r>
    </w:p>
    <w:p w14:paraId="1E7ADE78" w14:textId="356C8901" w:rsidR="00D6113D" w:rsidRPr="005C5EB9" w:rsidRDefault="00D6113D" w:rsidP="00B64D59">
      <w:pPr>
        <w:spacing w:after="231"/>
        <w:ind w:right="49"/>
        <w:rPr>
          <w:rFonts w:asciiTheme="minorHAnsi" w:hAnsiTheme="minorHAnsi" w:cstheme="minorHAnsi"/>
          <w:color w:val="auto"/>
          <w:lang w:val="es-ES_tradnl"/>
        </w:rPr>
      </w:pPr>
      <w:r w:rsidRPr="005C5EB9">
        <w:rPr>
          <w:rFonts w:asciiTheme="minorHAnsi" w:hAnsiTheme="minorHAnsi"/>
          <w:color w:val="auto"/>
          <w:lang w:val="es-ES_tradnl"/>
        </w:rPr>
        <w:t>Las partes afectadas incluyen las comunidades locales, los miembros de la comunidad y otros actores que pueden recibir los impactos directos del proyecto. Específicamente, entran en esta categoría los siguientes individuos y grupos: [incluya la lista de posibles partes afectadas positiva o negativa</w:t>
      </w:r>
      <w:r w:rsidR="00A806E7">
        <w:rPr>
          <w:rFonts w:asciiTheme="minorHAnsi" w:hAnsiTheme="minorHAnsi"/>
          <w:color w:val="auto"/>
          <w:lang w:val="es-ES_tradnl"/>
        </w:rPr>
        <w:t>mente</w:t>
      </w:r>
      <w:r w:rsidRPr="005C5EB9">
        <w:rPr>
          <w:rFonts w:asciiTheme="minorHAnsi" w:hAnsiTheme="minorHAnsi"/>
          <w:color w:val="auto"/>
          <w:lang w:val="es-ES_tradnl"/>
        </w:rPr>
        <w:t xml:space="preserve">]. </w:t>
      </w:r>
    </w:p>
    <w:p w14:paraId="4C47E5C9" w14:textId="4C71676C" w:rsidR="00D6113D" w:rsidRPr="005C5EB9" w:rsidRDefault="00D6113D" w:rsidP="00B64D59">
      <w:pPr>
        <w:spacing w:after="0" w:line="240" w:lineRule="auto"/>
        <w:ind w:left="0" w:firstLine="0"/>
        <w:rPr>
          <w:rFonts w:asciiTheme="minorHAnsi" w:hAnsiTheme="minorHAnsi" w:cstheme="minorHAnsi"/>
          <w:color w:val="auto"/>
          <w:lang w:val="es-ES_tradnl"/>
        </w:rPr>
      </w:pPr>
      <w:r w:rsidRPr="005C5EB9">
        <w:rPr>
          <w:rFonts w:asciiTheme="minorHAnsi" w:hAnsiTheme="minorHAnsi"/>
          <w:color w:val="auto"/>
          <w:lang w:val="es-ES_tradnl"/>
        </w:rPr>
        <w:t>Las partes interesadas del proyecto también incluyen otros actores que no son las comunidades directamente afectadas, por ejemplo: [incluya una lista de otras posibles partes interesadas. Algunos ejemplos incluyen las organizaciones no gubernamentales o los grupos de la sociedad civil a nivel local y nacional, los propietarios de empresas y los proveedores de servicios dentro de la zona del proyecto, y otros funcionarios gubernamentales].</w:t>
      </w:r>
    </w:p>
    <w:p w14:paraId="7D47256F" w14:textId="77777777" w:rsidR="00D6113D" w:rsidRPr="005C5EB9" w:rsidRDefault="00D6113D" w:rsidP="00B64D59">
      <w:pPr>
        <w:spacing w:after="0" w:line="240" w:lineRule="auto"/>
        <w:ind w:left="0" w:firstLine="0"/>
        <w:rPr>
          <w:rFonts w:asciiTheme="minorHAnsi" w:hAnsiTheme="minorHAnsi" w:cstheme="minorHAnsi"/>
          <w:color w:val="auto"/>
          <w:lang w:val="es-ES_tradnl" w:bidi="th-TH"/>
        </w:rPr>
      </w:pPr>
    </w:p>
    <w:p w14:paraId="2D74163A" w14:textId="5E766700" w:rsidR="00D6113D" w:rsidRPr="005C5EB9" w:rsidRDefault="00D6113D" w:rsidP="00B64D59">
      <w:pPr>
        <w:pStyle w:val="Heading3"/>
        <w:ind w:left="701"/>
        <w:rPr>
          <w:b/>
          <w:bCs/>
          <w:color w:val="auto"/>
          <w:lang w:val="es-ES_tradnl"/>
        </w:rPr>
      </w:pPr>
      <w:r w:rsidRPr="005C5EB9">
        <w:rPr>
          <w:b/>
          <w:color w:val="auto"/>
          <w:lang w:val="es-ES_tradnl"/>
        </w:rPr>
        <w:lastRenderedPageBreak/>
        <w:t>3.3. Individuos o grupos menos favorecidos/vulnerables</w:t>
      </w:r>
      <w:r w:rsidRPr="005C5EB9">
        <w:rPr>
          <w:rStyle w:val="EndnoteReference"/>
          <w:b/>
          <w:bCs/>
          <w:color w:val="auto"/>
          <w:lang w:val="es-ES_tradnl"/>
        </w:rPr>
        <w:endnoteReference w:id="2"/>
      </w:r>
    </w:p>
    <w:p w14:paraId="258B5611" w14:textId="7BC53CE2" w:rsidR="00D6113D" w:rsidRPr="005C5EB9" w:rsidRDefault="00D6113D" w:rsidP="000F1FA3">
      <w:pPr>
        <w:spacing w:after="0" w:line="240" w:lineRule="auto"/>
        <w:ind w:left="0" w:firstLine="0"/>
        <w:rPr>
          <w:rFonts w:cstheme="minorHAnsi"/>
          <w:color w:val="FF0000"/>
          <w:lang w:val="es-ES_tradnl"/>
        </w:rPr>
      </w:pPr>
      <w:r w:rsidRPr="005C5EB9">
        <w:rPr>
          <w:lang w:val="es-ES_tradnl"/>
        </w:rPr>
        <w:t xml:space="preserve">Dentro del proyecto, los grupos vulnerables o menos favorecidos pueden incluir, entre otros, los siguientes: </w:t>
      </w:r>
      <w:r w:rsidRPr="005C5EB9">
        <w:rPr>
          <w:color w:val="auto"/>
          <w:lang w:val="es-ES_tradnl"/>
        </w:rPr>
        <w:t>[</w:t>
      </w:r>
      <w:r w:rsidR="005C5EB9" w:rsidRPr="005C5EB9">
        <w:rPr>
          <w:color w:val="auto"/>
          <w:lang w:val="es-ES_tradnl"/>
        </w:rPr>
        <w:t>i</w:t>
      </w:r>
      <w:r w:rsidRPr="005C5EB9">
        <w:rPr>
          <w:color w:val="auto"/>
          <w:lang w:val="es-ES_tradnl"/>
        </w:rPr>
        <w:t xml:space="preserve">ncluya el cuadro o la lista de posibles grupos vulnerables y los obstáculos que les impiden acceder a la información o a otros beneficios del proyecto. [Como ejemplos se pueden mencionar los siguientes: los ancianos; las personas con discapacidad y sus cuidadores; las mujeres </w:t>
      </w:r>
      <w:r w:rsidR="00A806E7">
        <w:rPr>
          <w:color w:val="auto"/>
          <w:lang w:val="es-ES_tradnl"/>
        </w:rPr>
        <w:t xml:space="preserve">cabeza </w:t>
      </w:r>
      <w:r w:rsidRPr="005C5EB9">
        <w:rPr>
          <w:color w:val="auto"/>
          <w:lang w:val="es-ES_tradnl"/>
        </w:rPr>
        <w:t xml:space="preserve">de hogar; las minorías sexuales o de género; los desempleados, los grupos menos favorecidos que cumplen con los requisitos establecidos en el EAS 7. Identifique a las organizaciones representativas y los líderes de estos grupos, que pueden ser aliados en la participación de las partes interesadas]. </w:t>
      </w:r>
    </w:p>
    <w:p w14:paraId="41082101" w14:textId="77777777" w:rsidR="00D6113D" w:rsidRPr="005C5EB9" w:rsidRDefault="00D6113D" w:rsidP="00B64D59">
      <w:pPr>
        <w:spacing w:after="0" w:line="240" w:lineRule="auto"/>
        <w:rPr>
          <w:rFonts w:cstheme="minorHAnsi"/>
          <w:lang w:val="es-ES_tradnl" w:bidi="th-TH"/>
        </w:rPr>
      </w:pPr>
    </w:p>
    <w:p w14:paraId="39F9C66E" w14:textId="5391B90A" w:rsidR="00D6113D" w:rsidRPr="005C5EB9" w:rsidRDefault="00D6113D" w:rsidP="00B64D59">
      <w:pPr>
        <w:spacing w:after="0" w:line="240" w:lineRule="auto"/>
        <w:rPr>
          <w:rFonts w:cstheme="minorHAnsi"/>
          <w:color w:val="auto"/>
          <w:lang w:val="es-ES_tradnl"/>
        </w:rPr>
      </w:pPr>
      <w:r w:rsidRPr="005C5EB9">
        <w:rPr>
          <w:lang w:val="es-ES_tradnl"/>
        </w:rPr>
        <w:t xml:space="preserve">Es posible que se incluya a grupos vulnerables dentro de las comunidades afectadas por el proyecto, </w:t>
      </w:r>
      <w:r w:rsidR="009A7462">
        <w:rPr>
          <w:lang w:val="es-ES_tradnl"/>
        </w:rPr>
        <w:t xml:space="preserve">una vez </w:t>
      </w:r>
      <w:r w:rsidRPr="005C5EB9">
        <w:rPr>
          <w:lang w:val="es-ES_tradnl"/>
        </w:rPr>
        <w:t>se confirme su presencia y se los consulte a través de medios específicos, según corresponda. En las siguientes secciones se describen los métodos que se adoptarán en el marco del proyecto para la participación de estos grupos.</w:t>
      </w:r>
    </w:p>
    <w:p w14:paraId="03B419EC" w14:textId="2A9BCC66" w:rsidR="00D6113D" w:rsidRPr="005C5EB9" w:rsidRDefault="00D6113D" w:rsidP="00B64D59">
      <w:pPr>
        <w:spacing w:after="0" w:line="240" w:lineRule="auto"/>
        <w:rPr>
          <w:rFonts w:cstheme="minorHAnsi"/>
          <w:lang w:val="es-ES_tradnl" w:bidi="th-TH"/>
        </w:rPr>
      </w:pPr>
    </w:p>
    <w:p w14:paraId="71F04CDB" w14:textId="2148D8C4" w:rsidR="00D6113D" w:rsidRPr="00C52C18" w:rsidRDefault="00D6113D" w:rsidP="00B64D59">
      <w:pPr>
        <w:pStyle w:val="Heading2"/>
        <w:spacing w:after="218"/>
        <w:ind w:left="-5"/>
        <w:rPr>
          <w:color w:val="C00000"/>
          <w:lang w:val="es-ES_tradnl"/>
        </w:rPr>
      </w:pPr>
      <w:r w:rsidRPr="005C5EB9">
        <w:rPr>
          <w:color w:val="auto"/>
          <w:lang w:val="es-ES_tradnl"/>
        </w:rPr>
        <w:t xml:space="preserve">4. Programa de Participación de las Partes Interesadas </w:t>
      </w:r>
      <w:r w:rsidRPr="00C52C18">
        <w:rPr>
          <w:color w:val="C00000"/>
          <w:lang w:val="es-ES_tradnl"/>
        </w:rPr>
        <w:t>(extensión sugerida: 3 páginas como máximo)</w:t>
      </w:r>
    </w:p>
    <w:p w14:paraId="74428F0F" w14:textId="77777777" w:rsidR="00530378" w:rsidRPr="005C5EB9" w:rsidRDefault="00D6113D" w:rsidP="00B64D59">
      <w:pPr>
        <w:pStyle w:val="Heading3"/>
        <w:spacing w:after="0" w:line="240" w:lineRule="auto"/>
        <w:ind w:left="701"/>
        <w:rPr>
          <w:b/>
          <w:bCs/>
          <w:lang w:val="es-ES_tradnl"/>
        </w:rPr>
      </w:pPr>
      <w:r w:rsidRPr="005C5EB9">
        <w:rPr>
          <w:b/>
          <w:color w:val="auto"/>
          <w:lang w:val="es-ES_tradnl"/>
        </w:rPr>
        <w:t>4.1. Resumen de las actividades de participación de las partes interesadas implementadas durante la preparación del proyecto</w:t>
      </w:r>
    </w:p>
    <w:p w14:paraId="2AC152CA" w14:textId="0192B551" w:rsidR="00D6113D" w:rsidRPr="005C5EB9" w:rsidRDefault="00D6113D" w:rsidP="00B64D59">
      <w:pPr>
        <w:pStyle w:val="Heading3"/>
        <w:spacing w:after="0" w:line="240" w:lineRule="auto"/>
        <w:ind w:left="701"/>
        <w:rPr>
          <w:b/>
          <w:bCs/>
          <w:lang w:val="es-ES_tradnl"/>
        </w:rPr>
      </w:pPr>
    </w:p>
    <w:p w14:paraId="5591D225" w14:textId="1B52D3D1" w:rsidR="00D6113D" w:rsidRPr="005C5EB9" w:rsidRDefault="00D6113D" w:rsidP="00B64D59">
      <w:pPr>
        <w:spacing w:after="0" w:line="240" w:lineRule="auto"/>
        <w:ind w:left="0" w:firstLine="0"/>
        <w:rPr>
          <w:rFonts w:asciiTheme="minorHAnsi" w:eastAsia="Times New Roman" w:hAnsiTheme="minorHAnsi" w:cstheme="minorHAnsi"/>
          <w:color w:val="auto"/>
          <w:lang w:val="es-ES_tradnl"/>
        </w:rPr>
      </w:pPr>
      <w:r w:rsidRPr="005C5EB9">
        <w:rPr>
          <w:rFonts w:asciiTheme="minorHAnsi" w:hAnsiTheme="minorHAnsi"/>
          <w:color w:val="auto"/>
          <w:lang w:val="es-ES_tradnl"/>
        </w:rPr>
        <w:t xml:space="preserve">Durante la preparación del proyecto, se llevaron a cabo las siguientes reuniones de consulta pública [inserte una breve descripción resumida de las reuniones celebradas, el lugar, el número de participantes y los principales temas analizados]. Para </w:t>
      </w:r>
      <w:proofErr w:type="gramStart"/>
      <w:r w:rsidR="009A7462">
        <w:rPr>
          <w:rFonts w:asciiTheme="minorHAnsi" w:hAnsiTheme="minorHAnsi"/>
          <w:color w:val="auto"/>
          <w:lang w:val="es-ES_tradnl"/>
        </w:rPr>
        <w:t>mayor información</w:t>
      </w:r>
      <w:proofErr w:type="gramEnd"/>
      <w:r w:rsidR="009A7462">
        <w:rPr>
          <w:rFonts w:asciiTheme="minorHAnsi" w:hAnsiTheme="minorHAnsi"/>
          <w:color w:val="auto"/>
          <w:lang w:val="es-ES_tradnl"/>
        </w:rPr>
        <w:t xml:space="preserve">, </w:t>
      </w:r>
      <w:r w:rsidR="00D302FE">
        <w:rPr>
          <w:rFonts w:asciiTheme="minorHAnsi" w:hAnsiTheme="minorHAnsi"/>
          <w:color w:val="auto"/>
          <w:lang w:val="es-ES_tradnl"/>
        </w:rPr>
        <w:t xml:space="preserve">ver </w:t>
      </w:r>
      <w:r w:rsidR="009A7462">
        <w:rPr>
          <w:rFonts w:asciiTheme="minorHAnsi" w:hAnsiTheme="minorHAnsi"/>
          <w:color w:val="auto"/>
          <w:lang w:val="es-ES_tradnl"/>
        </w:rPr>
        <w:t>la Tabla</w:t>
      </w:r>
      <w:r w:rsidR="00D302FE">
        <w:rPr>
          <w:rFonts w:asciiTheme="minorHAnsi" w:hAnsiTheme="minorHAnsi"/>
          <w:color w:val="auto"/>
          <w:lang w:val="es-ES_tradnl"/>
        </w:rPr>
        <w:t xml:space="preserve"> 1</w:t>
      </w:r>
      <w:r w:rsidRPr="005C5EB9">
        <w:rPr>
          <w:rFonts w:asciiTheme="minorHAnsi" w:hAnsiTheme="minorHAnsi"/>
          <w:color w:val="auto"/>
          <w:lang w:val="es-ES_tradnl"/>
        </w:rPr>
        <w:t xml:space="preserve"> del anexo.</w:t>
      </w:r>
    </w:p>
    <w:p w14:paraId="115841E5" w14:textId="77777777" w:rsidR="00D6113D" w:rsidRPr="005C5EB9" w:rsidRDefault="00D6113D" w:rsidP="00B64D59">
      <w:pPr>
        <w:spacing w:after="0" w:line="240" w:lineRule="auto"/>
        <w:ind w:left="0" w:firstLine="0"/>
        <w:rPr>
          <w:rFonts w:asciiTheme="minorHAnsi" w:eastAsia="Times New Roman" w:hAnsiTheme="minorHAnsi" w:cstheme="minorHAnsi"/>
          <w:lang w:val="es-ES_tradnl"/>
        </w:rPr>
      </w:pPr>
    </w:p>
    <w:p w14:paraId="40D887DE" w14:textId="6816CFE8" w:rsidR="00D6113D" w:rsidRPr="005C5EB9" w:rsidRDefault="00D6113D" w:rsidP="00B64D59">
      <w:pPr>
        <w:spacing w:after="0" w:line="240" w:lineRule="auto"/>
        <w:ind w:left="0" w:firstLine="0"/>
        <w:rPr>
          <w:rFonts w:asciiTheme="minorHAnsi" w:eastAsia="Times New Roman" w:hAnsiTheme="minorHAnsi" w:cstheme="minorHAnsi"/>
          <w:lang w:val="es-ES_tradnl"/>
        </w:rPr>
      </w:pPr>
      <w:r w:rsidRPr="005C5EB9">
        <w:rPr>
          <w:rFonts w:asciiTheme="minorHAnsi" w:hAnsiTheme="minorHAnsi"/>
          <w:lang w:val="es-ES_tradnl"/>
        </w:rPr>
        <w:t xml:space="preserve">Los informes y planes ambientales y sociales se divulgaron a través de </w:t>
      </w:r>
      <w:r w:rsidRPr="005C5EB9">
        <w:rPr>
          <w:rFonts w:asciiTheme="minorHAnsi" w:hAnsiTheme="minorHAnsi"/>
          <w:color w:val="auto"/>
          <w:lang w:val="es-ES_tradnl"/>
        </w:rPr>
        <w:t xml:space="preserve">[especifique]. </w:t>
      </w:r>
      <w:r w:rsidRPr="005C5EB9">
        <w:rPr>
          <w:lang w:val="es-ES_tradnl"/>
        </w:rPr>
        <w:t xml:space="preserve">Entre las opiniones </w:t>
      </w:r>
      <w:r w:rsidRPr="005C5EB9">
        <w:rPr>
          <w:rFonts w:asciiTheme="minorHAnsi" w:hAnsiTheme="minorHAnsi"/>
          <w:color w:val="auto"/>
          <w:lang w:val="es-ES_tradnl"/>
        </w:rPr>
        <w:t xml:space="preserve">recibidas durante las consultas se encuentran [inserte un resumen de los puntos clave planteados por las partes interesadas] y </w:t>
      </w:r>
      <w:r w:rsidRPr="005C5EB9">
        <w:rPr>
          <w:rFonts w:asciiTheme="minorHAnsi" w:hAnsiTheme="minorHAnsi"/>
          <w:lang w:val="es-ES_tradnl"/>
        </w:rPr>
        <w:t xml:space="preserve">fueron tenidas en cuenta por </w:t>
      </w:r>
      <w:bookmarkStart w:id="3" w:name="_Hlk34229872"/>
      <w:r w:rsidRPr="005C5EB9">
        <w:rPr>
          <w:rFonts w:asciiTheme="minorHAnsi" w:hAnsiTheme="minorHAnsi"/>
          <w:color w:val="auto"/>
          <w:lang w:val="es-ES_tradnl"/>
        </w:rPr>
        <w:t>[especifique].</w:t>
      </w:r>
      <w:bookmarkEnd w:id="3"/>
      <w:r w:rsidRPr="005C5EB9">
        <w:rPr>
          <w:rFonts w:asciiTheme="minorHAnsi" w:hAnsiTheme="minorHAnsi"/>
          <w:color w:val="auto"/>
          <w:lang w:val="es-ES_tradnl"/>
        </w:rPr>
        <w:t xml:space="preserve"> </w:t>
      </w:r>
      <w:r w:rsidRPr="005C5EB9">
        <w:rPr>
          <w:rFonts w:asciiTheme="minorHAnsi" w:hAnsiTheme="minorHAnsi"/>
          <w:lang w:val="es-ES_tradnl"/>
        </w:rPr>
        <w:t xml:space="preserve">En </w:t>
      </w:r>
      <w:r w:rsidR="009A7462">
        <w:rPr>
          <w:rFonts w:asciiTheme="minorHAnsi" w:hAnsiTheme="minorHAnsi"/>
          <w:lang w:val="es-ES_tradnl"/>
        </w:rPr>
        <w:t xml:space="preserve">la Tabla 1 </w:t>
      </w:r>
      <w:r w:rsidRPr="005C5EB9">
        <w:rPr>
          <w:rFonts w:asciiTheme="minorHAnsi" w:hAnsiTheme="minorHAnsi"/>
          <w:lang w:val="es-ES_tradnl"/>
        </w:rPr>
        <w:t xml:space="preserve">del anexo se incluye un resumen de las principales recomendaciones recibidas e integradas en el PPPI. </w:t>
      </w:r>
    </w:p>
    <w:p w14:paraId="3063594E" w14:textId="77777777" w:rsidR="00D6113D" w:rsidRPr="005C5EB9" w:rsidRDefault="00D6113D" w:rsidP="00B64D59">
      <w:pPr>
        <w:spacing w:after="0" w:line="240" w:lineRule="auto"/>
        <w:ind w:left="0" w:firstLine="0"/>
        <w:rPr>
          <w:rFonts w:asciiTheme="minorHAnsi" w:eastAsia="Times New Roman" w:hAnsiTheme="minorHAnsi" w:cstheme="minorHAnsi"/>
          <w:color w:val="auto"/>
          <w:lang w:val="es-ES_tradnl"/>
        </w:rPr>
      </w:pPr>
    </w:p>
    <w:p w14:paraId="7144B097" w14:textId="21C97F8B" w:rsidR="00D6113D" w:rsidRPr="005C5EB9" w:rsidRDefault="00D6113D" w:rsidP="00B64D59">
      <w:pPr>
        <w:pStyle w:val="Heading3"/>
        <w:spacing w:after="218"/>
        <w:ind w:left="701"/>
        <w:rPr>
          <w:b/>
          <w:bCs/>
          <w:color w:val="auto"/>
          <w:lang w:val="es-ES_tradnl"/>
        </w:rPr>
      </w:pPr>
      <w:r w:rsidRPr="005C5EB9">
        <w:rPr>
          <w:b/>
          <w:color w:val="auto"/>
          <w:lang w:val="es-ES_tradnl"/>
        </w:rPr>
        <w:t>4.2. Resumen de las necesidades de las partes interesadas y de los métodos, las herramientas y las técnicas emplead</w:t>
      </w:r>
      <w:r w:rsidR="00D302FE">
        <w:rPr>
          <w:b/>
          <w:color w:val="auto"/>
          <w:lang w:val="es-ES_tradnl"/>
        </w:rPr>
        <w:t>a</w:t>
      </w:r>
      <w:r w:rsidRPr="005C5EB9">
        <w:rPr>
          <w:b/>
          <w:color w:val="auto"/>
          <w:lang w:val="es-ES_tradnl"/>
        </w:rPr>
        <w:t>s para su participación</w:t>
      </w:r>
    </w:p>
    <w:p w14:paraId="07210D11" w14:textId="0AFCDD7B" w:rsidR="00D6113D" w:rsidRPr="005C5EB9"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lang w:val="es-ES_tradnl"/>
        </w:rPr>
      </w:pPr>
      <w:r w:rsidRPr="005C5EB9">
        <w:rPr>
          <w:rFonts w:asciiTheme="minorHAnsi" w:hAnsiTheme="minorHAnsi"/>
          <w:color w:val="auto"/>
          <w:lang w:val="es-ES_tradnl"/>
        </w:rPr>
        <w:t xml:space="preserve">Se proponen distintos métodos de participación, que abarcan distintas necesidades de las partes interesadas, como se indica a continuación: [Inserte la descripción. </w:t>
      </w:r>
      <w:r w:rsidRPr="005C5EB9">
        <w:rPr>
          <w:color w:val="auto"/>
          <w:lang w:val="es-ES_tradnl"/>
        </w:rPr>
        <w:t>Como ejemplos se pueden mencionar los siguientes: i) agenda</w:t>
      </w:r>
      <w:r w:rsidR="00F84D81">
        <w:rPr>
          <w:color w:val="auto"/>
          <w:lang w:val="es-ES_tradnl"/>
        </w:rPr>
        <w:t>s</w:t>
      </w:r>
      <w:r w:rsidRPr="005C5EB9">
        <w:rPr>
          <w:color w:val="auto"/>
          <w:lang w:val="es-ES_tradnl"/>
        </w:rPr>
        <w:t xml:space="preserve"> estructurada</w:t>
      </w:r>
      <w:r w:rsidR="00F84D81">
        <w:rPr>
          <w:color w:val="auto"/>
          <w:lang w:val="es-ES_tradnl"/>
        </w:rPr>
        <w:t>s</w:t>
      </w:r>
      <w:r w:rsidRPr="005C5EB9">
        <w:rPr>
          <w:color w:val="auto"/>
          <w:lang w:val="es-ES_tradnl"/>
        </w:rPr>
        <w:t xml:space="preserve">, </w:t>
      </w:r>
      <w:proofErr w:type="spellStart"/>
      <w:r w:rsidRPr="005C5EB9">
        <w:rPr>
          <w:color w:val="auto"/>
          <w:lang w:val="es-ES_tradnl"/>
        </w:rPr>
        <w:t>ii</w:t>
      </w:r>
      <w:proofErr w:type="spellEnd"/>
      <w:r w:rsidRPr="005C5EB9">
        <w:rPr>
          <w:color w:val="auto"/>
          <w:lang w:val="es-ES_tradnl"/>
        </w:rPr>
        <w:t xml:space="preserve">) </w:t>
      </w:r>
      <w:r w:rsidR="00F84D81">
        <w:rPr>
          <w:color w:val="auto"/>
          <w:lang w:val="es-ES_tradnl"/>
        </w:rPr>
        <w:t>grupos focales/</w:t>
      </w:r>
      <w:r w:rsidRPr="005C5EB9">
        <w:rPr>
          <w:color w:val="auto"/>
          <w:lang w:val="es-ES_tradnl"/>
        </w:rPr>
        <w:t xml:space="preserve">reuniones; </w:t>
      </w:r>
      <w:proofErr w:type="spellStart"/>
      <w:r w:rsidRPr="005C5EB9">
        <w:rPr>
          <w:color w:val="auto"/>
          <w:lang w:val="es-ES_tradnl"/>
        </w:rPr>
        <w:t>iii</w:t>
      </w:r>
      <w:proofErr w:type="spellEnd"/>
      <w:r w:rsidRPr="005C5EB9">
        <w:rPr>
          <w:color w:val="auto"/>
          <w:lang w:val="es-ES_tradnl"/>
        </w:rPr>
        <w:t xml:space="preserve">) consultas comunitarias; </w:t>
      </w:r>
      <w:proofErr w:type="spellStart"/>
      <w:r w:rsidRPr="005C5EB9">
        <w:rPr>
          <w:color w:val="auto"/>
          <w:lang w:val="es-ES_tradnl"/>
        </w:rPr>
        <w:t>iv</w:t>
      </w:r>
      <w:proofErr w:type="spellEnd"/>
      <w:r w:rsidRPr="005C5EB9">
        <w:rPr>
          <w:color w:val="auto"/>
          <w:lang w:val="es-ES_tradnl"/>
        </w:rPr>
        <w:t>) reuniones formales; v) entrevistas individuales; vi) visitas al lugar].</w:t>
      </w:r>
    </w:p>
    <w:p w14:paraId="2F616787" w14:textId="355B7939" w:rsidR="00D6113D" w:rsidRPr="005C5EB9"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lang w:val="es-ES_tradnl"/>
        </w:rPr>
      </w:pPr>
    </w:p>
    <w:p w14:paraId="64C6ACDD" w14:textId="409BBE48" w:rsidR="00D6113D" w:rsidRPr="005C5EB9" w:rsidRDefault="00D6113D" w:rsidP="00A91E77">
      <w:pPr>
        <w:pStyle w:val="Heading3"/>
        <w:ind w:left="701"/>
        <w:rPr>
          <w:b/>
          <w:bCs/>
          <w:color w:val="auto"/>
          <w:lang w:val="es-ES_tradnl"/>
        </w:rPr>
      </w:pPr>
      <w:bookmarkStart w:id="4" w:name="_Hlk34157935"/>
      <w:r w:rsidRPr="005C5EB9">
        <w:rPr>
          <w:b/>
          <w:color w:val="auto"/>
          <w:lang w:val="es-ES_tradnl"/>
        </w:rPr>
        <w:t xml:space="preserve">4.3. Plan de participación de las partes interesadas </w:t>
      </w:r>
    </w:p>
    <w:p w14:paraId="02AAA4FC" w14:textId="16A47EE5" w:rsidR="00D6113D" w:rsidRPr="00C52C18" w:rsidRDefault="00D6113D" w:rsidP="00C40A26">
      <w:pPr>
        <w:rPr>
          <w:color w:val="C00000"/>
          <w:lang w:val="es-ES_tradnl"/>
        </w:rPr>
      </w:pPr>
      <w:r w:rsidRPr="00C52C18">
        <w:rPr>
          <w:color w:val="C00000"/>
          <w:lang w:val="es-ES_tradnl"/>
        </w:rPr>
        <w:t xml:space="preserve">Complete </w:t>
      </w:r>
      <w:r w:rsidR="00F84D81">
        <w:rPr>
          <w:color w:val="C00000"/>
          <w:lang w:val="es-ES_tradnl"/>
        </w:rPr>
        <w:t>la siguiente Tabla</w:t>
      </w:r>
      <w:r w:rsidRPr="00C52C18">
        <w:rPr>
          <w:color w:val="C00000"/>
          <w:lang w:val="es-ES_tradnl"/>
        </w:rPr>
        <w:t>.</w:t>
      </w:r>
    </w:p>
    <w:tbl>
      <w:tblPr>
        <w:tblStyle w:val="TableGrid1"/>
        <w:tblW w:w="9344" w:type="dxa"/>
        <w:tblInd w:w="6" w:type="dxa"/>
        <w:tblCellMar>
          <w:top w:w="46" w:type="dxa"/>
          <w:left w:w="107" w:type="dxa"/>
          <w:right w:w="79" w:type="dxa"/>
        </w:tblCellMar>
        <w:tblLook w:val="04A0" w:firstRow="1" w:lastRow="0" w:firstColumn="1" w:lastColumn="0" w:noHBand="0" w:noVBand="1"/>
      </w:tblPr>
      <w:tblGrid>
        <w:gridCol w:w="1555"/>
        <w:gridCol w:w="1484"/>
        <w:gridCol w:w="1535"/>
        <w:gridCol w:w="1519"/>
        <w:gridCol w:w="1478"/>
        <w:gridCol w:w="1773"/>
      </w:tblGrid>
      <w:tr w:rsidR="00D6113D" w:rsidRPr="005C5EB9" w14:paraId="162B6DE7" w14:textId="77777777" w:rsidTr="0016497C">
        <w:trPr>
          <w:trHeight w:val="862"/>
        </w:trPr>
        <w:tc>
          <w:tcPr>
            <w:tcW w:w="1598" w:type="dxa"/>
            <w:tcBorders>
              <w:top w:val="single" w:sz="4" w:space="0" w:color="000000"/>
              <w:left w:val="single" w:sz="4" w:space="0" w:color="000000"/>
              <w:bottom w:val="single" w:sz="4" w:space="0" w:color="000000"/>
              <w:right w:val="single" w:sz="4" w:space="0" w:color="000000"/>
            </w:tcBorders>
            <w:shd w:val="clear" w:color="auto" w:fill="auto"/>
          </w:tcPr>
          <w:bookmarkEnd w:id="4"/>
          <w:p w14:paraId="34E27BD8" w14:textId="27CD101A" w:rsidR="00D6113D" w:rsidRPr="005C5EB9" w:rsidRDefault="00D6113D" w:rsidP="00BE4D70">
            <w:pPr>
              <w:spacing w:after="0" w:line="259" w:lineRule="auto"/>
              <w:ind w:left="0" w:firstLine="0"/>
              <w:jc w:val="center"/>
              <w:rPr>
                <w:sz w:val="20"/>
                <w:szCs w:val="20"/>
                <w:lang w:val="es-ES_tradnl"/>
              </w:rPr>
            </w:pPr>
            <w:r w:rsidRPr="005C5EB9">
              <w:rPr>
                <w:b/>
                <w:sz w:val="20"/>
                <w:lang w:val="es-ES_tradnl"/>
              </w:rPr>
              <w:t>Etapa del proyecto</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1E9FB6D" w14:textId="3FA4C1FA" w:rsidR="00D6113D" w:rsidRPr="005C5EB9" w:rsidRDefault="00D6113D" w:rsidP="00BE4D70">
            <w:pPr>
              <w:spacing w:after="0" w:line="259" w:lineRule="auto"/>
              <w:ind w:left="0" w:firstLine="0"/>
              <w:jc w:val="center"/>
              <w:rPr>
                <w:b/>
                <w:sz w:val="20"/>
                <w:szCs w:val="20"/>
                <w:lang w:val="es-ES_tradnl"/>
              </w:rPr>
            </w:pPr>
            <w:r w:rsidRPr="005C5EB9">
              <w:rPr>
                <w:b/>
                <w:sz w:val="20"/>
                <w:lang w:val="es-ES_tradnl"/>
              </w:rPr>
              <w:t>Fecha o período estimado</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FB5EAFA" w14:textId="370573E1" w:rsidR="00D6113D" w:rsidRPr="005C5EB9" w:rsidRDefault="00D6113D" w:rsidP="00BE4D70">
            <w:pPr>
              <w:spacing w:after="0" w:line="259" w:lineRule="auto"/>
              <w:ind w:left="0" w:firstLine="0"/>
              <w:jc w:val="center"/>
              <w:rPr>
                <w:sz w:val="20"/>
                <w:szCs w:val="20"/>
                <w:lang w:val="es-ES_tradnl"/>
              </w:rPr>
            </w:pPr>
            <w:r w:rsidRPr="005C5EB9">
              <w:rPr>
                <w:b/>
                <w:sz w:val="20"/>
                <w:lang w:val="es-ES_tradnl"/>
              </w:rPr>
              <w:t>Tema de la consulta o el mensaje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46D09" w14:textId="673B3E47" w:rsidR="00D6113D" w:rsidRPr="005C5EB9" w:rsidRDefault="00D6113D" w:rsidP="00BE4D70">
            <w:pPr>
              <w:spacing w:after="0" w:line="259" w:lineRule="auto"/>
              <w:ind w:left="0" w:right="28" w:firstLine="0"/>
              <w:jc w:val="center"/>
              <w:rPr>
                <w:sz w:val="20"/>
                <w:szCs w:val="20"/>
                <w:lang w:val="es-ES_tradnl"/>
              </w:rPr>
            </w:pPr>
            <w:r w:rsidRPr="005C5EB9">
              <w:rPr>
                <w:b/>
                <w:sz w:val="20"/>
                <w:lang w:val="es-ES_tradnl"/>
              </w:rPr>
              <w:t xml:space="preserve">Método utilizado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056922B" w14:textId="66D104D4" w:rsidR="00D6113D" w:rsidRPr="005C5EB9" w:rsidRDefault="00D6113D" w:rsidP="00BE4D70">
            <w:pPr>
              <w:spacing w:after="0" w:line="259" w:lineRule="auto"/>
              <w:ind w:left="0" w:firstLine="0"/>
              <w:jc w:val="center"/>
              <w:rPr>
                <w:sz w:val="20"/>
                <w:szCs w:val="20"/>
                <w:lang w:val="es-ES_tradnl"/>
              </w:rPr>
            </w:pPr>
            <w:r w:rsidRPr="005C5EB9">
              <w:rPr>
                <w:b/>
                <w:sz w:val="20"/>
                <w:lang w:val="es-ES_tradnl"/>
              </w:rPr>
              <w:t xml:space="preserve">Partes interesadas destinatarias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4323BC4" w14:textId="77777777" w:rsidR="00D6113D" w:rsidRPr="005C5EB9" w:rsidRDefault="00D6113D" w:rsidP="00BE4D70">
            <w:pPr>
              <w:spacing w:after="0" w:line="259" w:lineRule="auto"/>
              <w:ind w:left="44" w:firstLine="0"/>
              <w:jc w:val="left"/>
              <w:rPr>
                <w:sz w:val="20"/>
                <w:szCs w:val="20"/>
                <w:lang w:val="es-ES_tradnl"/>
              </w:rPr>
            </w:pPr>
            <w:r w:rsidRPr="005C5EB9">
              <w:rPr>
                <w:b/>
                <w:sz w:val="20"/>
                <w:lang w:val="es-ES_tradnl"/>
              </w:rPr>
              <w:t xml:space="preserve">Responsabilidades </w:t>
            </w:r>
          </w:p>
        </w:tc>
      </w:tr>
      <w:tr w:rsidR="00D6113D" w:rsidRPr="005C5EB9" w14:paraId="655C2F0E" w14:textId="77777777" w:rsidTr="0016497C">
        <w:trPr>
          <w:trHeight w:val="544"/>
        </w:trPr>
        <w:tc>
          <w:tcPr>
            <w:tcW w:w="1598" w:type="dxa"/>
            <w:tcBorders>
              <w:top w:val="single" w:sz="4" w:space="0" w:color="000000"/>
              <w:left w:val="single" w:sz="4" w:space="0" w:color="000000"/>
              <w:bottom w:val="single" w:sz="4" w:space="0" w:color="000000"/>
              <w:right w:val="single" w:sz="4" w:space="0" w:color="000000"/>
            </w:tcBorders>
            <w:shd w:val="clear" w:color="auto" w:fill="auto"/>
          </w:tcPr>
          <w:p w14:paraId="1B23E407" w14:textId="21EA4267" w:rsidR="00D6113D" w:rsidRPr="005C5EB9" w:rsidRDefault="00D6113D" w:rsidP="00BE4D70">
            <w:pPr>
              <w:spacing w:after="0" w:line="259" w:lineRule="auto"/>
              <w:ind w:left="0" w:firstLine="0"/>
              <w:jc w:val="left"/>
              <w:rPr>
                <w:sz w:val="20"/>
                <w:szCs w:val="20"/>
                <w:lang w:val="es-ES_tradnl"/>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A16843D" w14:textId="2622ABC2" w:rsidR="00D6113D" w:rsidRPr="005C5EB9" w:rsidRDefault="00D6113D" w:rsidP="00BE4D70">
            <w:pPr>
              <w:spacing w:after="0" w:line="259" w:lineRule="auto"/>
              <w:ind w:left="1" w:firstLine="0"/>
              <w:jc w:val="left"/>
              <w:rPr>
                <w:i/>
                <w:sz w:val="20"/>
                <w:lang w:val="es-ES_tradnl"/>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AEFA15B" w14:textId="33023805" w:rsidR="00D6113D" w:rsidRPr="005C5EB9" w:rsidRDefault="00D6113D" w:rsidP="00BE4D70">
            <w:pPr>
              <w:spacing w:after="0" w:line="259" w:lineRule="auto"/>
              <w:ind w:left="1" w:firstLine="0"/>
              <w:jc w:val="left"/>
              <w:rPr>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0DFE77" w14:textId="772BE00B" w:rsidR="00D6113D" w:rsidRPr="005C5EB9" w:rsidRDefault="00D6113D" w:rsidP="00BE4D70">
            <w:pPr>
              <w:spacing w:after="0" w:line="259" w:lineRule="auto"/>
              <w:ind w:left="1" w:firstLine="0"/>
              <w:jc w:val="left"/>
              <w:rPr>
                <w:sz w:val="20"/>
                <w:szCs w:val="20"/>
                <w:lang w:val="es-ES_tradn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FADCBC9" w14:textId="693F0A18" w:rsidR="00D6113D" w:rsidRPr="005C5EB9" w:rsidRDefault="00D6113D" w:rsidP="00BE4D70">
            <w:pPr>
              <w:spacing w:after="0" w:line="259" w:lineRule="auto"/>
              <w:ind w:left="2" w:firstLine="0"/>
              <w:jc w:val="left"/>
              <w:rPr>
                <w:sz w:val="20"/>
                <w:szCs w:val="20"/>
                <w:lang w:val="es-ES_tradnl"/>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96FE976" w14:textId="32731D8D" w:rsidR="00D6113D" w:rsidRPr="005C5EB9" w:rsidRDefault="00D6113D" w:rsidP="00BE4D70">
            <w:pPr>
              <w:spacing w:after="0" w:line="259" w:lineRule="auto"/>
              <w:ind w:left="0" w:firstLine="0"/>
              <w:jc w:val="left"/>
              <w:rPr>
                <w:sz w:val="20"/>
                <w:szCs w:val="20"/>
                <w:lang w:val="es-ES_tradnl"/>
              </w:rPr>
            </w:pPr>
          </w:p>
        </w:tc>
      </w:tr>
    </w:tbl>
    <w:p w14:paraId="17A5D7AF" w14:textId="07D67206" w:rsidR="007C4CCF" w:rsidRPr="00C52C18" w:rsidRDefault="00D6113D" w:rsidP="00C40A26">
      <w:pPr>
        <w:pStyle w:val="Heading3"/>
        <w:ind w:left="0"/>
        <w:jc w:val="both"/>
        <w:rPr>
          <w:color w:val="C00000"/>
          <w:lang w:val="es-ES_tradnl"/>
        </w:rPr>
      </w:pPr>
      <w:r w:rsidRPr="00C52C18">
        <w:rPr>
          <w:color w:val="C00000"/>
          <w:lang w:val="es-ES_tradnl"/>
        </w:rPr>
        <w:lastRenderedPageBreak/>
        <w:t xml:space="preserve">Nota: En </w:t>
      </w:r>
      <w:r w:rsidR="004F00F8">
        <w:rPr>
          <w:color w:val="C00000"/>
          <w:lang w:val="es-ES_tradnl"/>
        </w:rPr>
        <w:t xml:space="preserve">la Tabla </w:t>
      </w:r>
      <w:r w:rsidRPr="00C52C18">
        <w:rPr>
          <w:color w:val="C00000"/>
          <w:lang w:val="es-ES_tradnl"/>
        </w:rPr>
        <w:t>anterior, destaque las actividades centradas en los grupos vulnerables. Preste especial atención a los grupos vulnerables, como las mujeres pobres, las personas con discapacidad y otras personas</w:t>
      </w:r>
      <w:r w:rsidRPr="00C52C18">
        <w:rPr>
          <w:rStyle w:val="EndnoteReference"/>
          <w:color w:val="C00000"/>
          <w:lang w:val="es-ES_tradnl"/>
        </w:rPr>
        <w:endnoteReference w:id="3"/>
      </w:r>
      <w:r w:rsidR="005C5EB9" w:rsidRPr="00C52C18">
        <w:rPr>
          <w:color w:val="C00000"/>
          <w:lang w:val="es-ES_tradnl"/>
        </w:rPr>
        <w:t>.</w:t>
      </w:r>
      <w:r w:rsidRPr="00C52C18">
        <w:rPr>
          <w:color w:val="C00000"/>
          <w:lang w:val="es-ES_tradnl"/>
        </w:rPr>
        <w:t xml:space="preserve"> En “Métodos utilizados”, los ejemplos pueden incluir, </w:t>
      </w:r>
      <w:r w:rsidRPr="00C52C18">
        <w:rPr>
          <w:rFonts w:asciiTheme="minorHAnsi" w:hAnsiTheme="minorHAnsi"/>
          <w:color w:val="C00000"/>
          <w:lang w:val="es-ES_tradnl"/>
        </w:rPr>
        <w:t xml:space="preserve">según corresponda: i) para las entidades gubernamentales: comunicaciones por teléfono o correo electrónico, entrevistas individuales, reuniones formales y mesas redondas de discusión, y ii) para las comunidades locales y los grupos vulnerables: cartas a los líderes de la aldea, notificaciones tradicionales, divulgación de la documentación del proyecto de un modo culturalmente apropiado y accesible, reuniones comunitarias, reuniones de grupos focales, actividades de divulgación. </w:t>
      </w:r>
    </w:p>
    <w:p w14:paraId="47BC729B" w14:textId="6A94C290" w:rsidR="00425B4A" w:rsidRPr="005C5EB9" w:rsidRDefault="00425B4A" w:rsidP="00022F22">
      <w:pPr>
        <w:spacing w:after="0" w:line="240" w:lineRule="auto"/>
        <w:ind w:left="14" w:hanging="14"/>
        <w:rPr>
          <w:color w:val="FF0000"/>
          <w:lang w:val="es-ES_tradnl"/>
        </w:rPr>
      </w:pPr>
      <w:r w:rsidRPr="005C5EB9">
        <w:rPr>
          <w:lang w:val="es-ES_tradnl"/>
        </w:rPr>
        <w:t xml:space="preserve">La información se divulgará de la siguiente manera: </w:t>
      </w:r>
      <w:r w:rsidRPr="005C5EB9">
        <w:rPr>
          <w:color w:val="auto"/>
          <w:lang w:val="es-ES_tradnl"/>
        </w:rPr>
        <w:t>[</w:t>
      </w:r>
      <w:r w:rsidR="005C5EB9" w:rsidRPr="005C5EB9">
        <w:rPr>
          <w:color w:val="auto"/>
          <w:lang w:val="es-ES_tradnl"/>
        </w:rPr>
        <w:t>d</w:t>
      </w:r>
      <w:r w:rsidRPr="005C5EB9">
        <w:rPr>
          <w:color w:val="auto"/>
          <w:lang w:val="es-ES_tradnl"/>
        </w:rPr>
        <w:t>escriba brevemente qué información se divulgará (por ejemplo, PPPI, documentos ambientales y sociales pertinentes, procedimientos del mecanismo de atención de quejas y reclamos, orientación sobre el proyecto; actualizaciones periódicas sobre la evolución del proyecto) y en qué formatos (por ejemplo, anuncios públicos</w:t>
      </w:r>
      <w:r w:rsidRPr="005C5EB9">
        <w:rPr>
          <w:rFonts w:asciiTheme="minorHAnsi" w:hAnsiTheme="minorHAnsi"/>
          <w:color w:val="auto"/>
          <w:lang w:val="es-ES_tradnl"/>
        </w:rPr>
        <w:t xml:space="preserve">, comunicados de prensa, sitio web del proyecto; reuniones de consulta; panfletos y folletos informativos; </w:t>
      </w:r>
      <w:r w:rsidRPr="005C5EB9">
        <w:rPr>
          <w:color w:val="auto"/>
          <w:lang w:val="es-ES_tradnl"/>
        </w:rPr>
        <w:t xml:space="preserve">reuniones por separado de grupos de discusión con grupos vulnerables). Indique en qué idioma se divulgará la información]. </w:t>
      </w:r>
    </w:p>
    <w:p w14:paraId="2D6D191C" w14:textId="77777777" w:rsidR="004C6C6B" w:rsidRPr="005C5EB9" w:rsidRDefault="004C6C6B" w:rsidP="00022F22">
      <w:pPr>
        <w:spacing w:after="0" w:line="240" w:lineRule="auto"/>
        <w:ind w:left="14" w:hanging="14"/>
        <w:rPr>
          <w:lang w:val="es-ES_tradnl"/>
        </w:rPr>
      </w:pPr>
    </w:p>
    <w:p w14:paraId="5CF18305" w14:textId="39F92DD8" w:rsidR="00B64D59" w:rsidRPr="005C5EB9" w:rsidRDefault="008264B7" w:rsidP="005A1F3A">
      <w:pPr>
        <w:pStyle w:val="Heading3"/>
        <w:ind w:left="701"/>
        <w:rPr>
          <w:b/>
          <w:bCs/>
          <w:color w:val="auto"/>
          <w:lang w:val="es-ES_tradnl"/>
        </w:rPr>
      </w:pPr>
      <w:r w:rsidRPr="005C5EB9">
        <w:rPr>
          <w:b/>
          <w:color w:val="auto"/>
          <w:lang w:val="es-ES_tradnl"/>
        </w:rPr>
        <w:t>4.4. Presentación de informes a las partes interesadas</w:t>
      </w:r>
    </w:p>
    <w:p w14:paraId="383C2BC9" w14:textId="2493D36C" w:rsidR="00B64D59" w:rsidRPr="005C5EB9" w:rsidRDefault="00B64D59" w:rsidP="00B64D59">
      <w:pPr>
        <w:rPr>
          <w:color w:val="auto"/>
          <w:lang w:val="es-ES_tradnl"/>
        </w:rPr>
      </w:pPr>
      <w:r w:rsidRPr="005C5EB9">
        <w:rPr>
          <w:color w:val="auto"/>
          <w:lang w:val="es-ES_tradnl"/>
        </w:rPr>
        <w:t xml:space="preserve">Se mantendrá informadas a las partes interesadas a medida que se desarrolle el proyecto, lo que incluye presentar informes sobre el desempeño ambiental y social, la implementación del PPPI y del mecanismo de atención de quejas y reclamos, y el avance general en la ejecución del proyecto. </w:t>
      </w:r>
    </w:p>
    <w:p w14:paraId="7768971B" w14:textId="2FF03F1C" w:rsidR="00B64D59" w:rsidRPr="00C52C18" w:rsidRDefault="008264B7" w:rsidP="00B64D59">
      <w:pPr>
        <w:pStyle w:val="Heading2"/>
        <w:spacing w:after="218"/>
        <w:ind w:left="-5"/>
        <w:rPr>
          <w:color w:val="C00000"/>
          <w:lang w:val="es-ES_tradnl"/>
        </w:rPr>
      </w:pPr>
      <w:r w:rsidRPr="005C5EB9">
        <w:rPr>
          <w:color w:val="auto"/>
          <w:lang w:val="es-ES_tradnl"/>
        </w:rPr>
        <w:t xml:space="preserve">5. Recursos y responsabilidades vinculados a la implementación de actividades de participación de las partes interesadas </w:t>
      </w:r>
      <w:r w:rsidRPr="00C52C18">
        <w:rPr>
          <w:color w:val="C00000"/>
          <w:lang w:val="es-ES_tradnl"/>
        </w:rPr>
        <w:t>(extensión sugerida: 2 páginas)</w:t>
      </w:r>
    </w:p>
    <w:p w14:paraId="0279E5E4" w14:textId="11610EDD" w:rsidR="00B64D59" w:rsidRPr="005C5EB9" w:rsidRDefault="008264B7" w:rsidP="00B64D59">
      <w:pPr>
        <w:pStyle w:val="Heading3"/>
        <w:ind w:left="701"/>
        <w:rPr>
          <w:b/>
          <w:bCs/>
          <w:color w:val="auto"/>
          <w:lang w:val="es-ES_tradnl"/>
        </w:rPr>
      </w:pPr>
      <w:r w:rsidRPr="005C5EB9">
        <w:rPr>
          <w:b/>
          <w:color w:val="auto"/>
          <w:lang w:val="es-ES_tradnl"/>
        </w:rPr>
        <w:t>5.1. Recursos</w:t>
      </w:r>
    </w:p>
    <w:p w14:paraId="197511B4" w14:textId="6A007A2C" w:rsidR="00B64D59" w:rsidRPr="005C5EB9" w:rsidRDefault="00B64D59" w:rsidP="00B64D59">
      <w:pPr>
        <w:spacing w:after="0" w:line="240" w:lineRule="auto"/>
        <w:ind w:right="43"/>
        <w:rPr>
          <w:color w:val="auto"/>
          <w:lang w:val="es-ES_tradnl"/>
        </w:rPr>
      </w:pPr>
      <w:bookmarkStart w:id="5" w:name="_Hlk34219248"/>
      <w:r w:rsidRPr="005C5EB9">
        <w:rPr>
          <w:color w:val="auto"/>
          <w:lang w:val="es-ES_tradnl"/>
        </w:rPr>
        <w:t xml:space="preserve">[Inserte el nombre de la entidad] </w:t>
      </w:r>
      <w:bookmarkEnd w:id="5"/>
      <w:r w:rsidRPr="005C5EB9">
        <w:rPr>
          <w:color w:val="auto"/>
          <w:lang w:val="es-ES_tradnl"/>
        </w:rPr>
        <w:t xml:space="preserve">estará a cargo de las actividades de participación de las partes interesadas. </w:t>
      </w:r>
    </w:p>
    <w:p w14:paraId="3F1C7540" w14:textId="77777777" w:rsidR="00C57557" w:rsidRPr="005C5EB9" w:rsidRDefault="00C57557" w:rsidP="00B64D59">
      <w:pPr>
        <w:spacing w:after="0" w:line="240" w:lineRule="auto"/>
        <w:ind w:right="43"/>
        <w:rPr>
          <w:color w:val="auto"/>
          <w:lang w:val="es-ES_tradnl"/>
        </w:rPr>
      </w:pPr>
    </w:p>
    <w:p w14:paraId="3B34F0DF" w14:textId="3F9ACC97" w:rsidR="00B64D59" w:rsidRPr="005C5EB9" w:rsidRDefault="00B64D59" w:rsidP="00B64D59">
      <w:pPr>
        <w:spacing w:after="0" w:line="240" w:lineRule="auto"/>
        <w:ind w:right="43"/>
        <w:rPr>
          <w:color w:val="auto"/>
          <w:lang w:val="es-ES_tradnl"/>
        </w:rPr>
      </w:pPr>
      <w:r w:rsidRPr="005C5EB9">
        <w:rPr>
          <w:lang w:val="es-ES_tradnl"/>
        </w:rPr>
        <w:t xml:space="preserve">El presupuesto para el PPPI es de [especifique] y </w:t>
      </w:r>
      <w:r w:rsidR="00921023">
        <w:rPr>
          <w:lang w:val="es-ES_tradnl"/>
        </w:rPr>
        <w:t xml:space="preserve">está incluido </w:t>
      </w:r>
      <w:r w:rsidRPr="005C5EB9">
        <w:rPr>
          <w:lang w:val="es-ES_tradnl"/>
        </w:rPr>
        <w:t>en el componente</w:t>
      </w:r>
      <w:r w:rsidRPr="005C5EB9">
        <w:rPr>
          <w:color w:val="auto"/>
          <w:lang w:val="es-ES_tradnl"/>
        </w:rPr>
        <w:t xml:space="preserve"> </w:t>
      </w:r>
      <w:bookmarkStart w:id="6" w:name="_Hlk34219524"/>
      <w:r w:rsidRPr="005C5EB9">
        <w:rPr>
          <w:color w:val="auto"/>
          <w:lang w:val="es-ES_tradnl"/>
        </w:rPr>
        <w:t xml:space="preserve">[especifique] </w:t>
      </w:r>
      <w:bookmarkEnd w:id="6"/>
      <w:r w:rsidRPr="005C5EB9">
        <w:rPr>
          <w:color w:val="auto"/>
          <w:lang w:val="es-ES_tradnl"/>
        </w:rPr>
        <w:t>del proyecto.</w:t>
      </w:r>
    </w:p>
    <w:p w14:paraId="710A1BBD" w14:textId="77777777" w:rsidR="00996818" w:rsidRPr="005C5EB9" w:rsidRDefault="00996818" w:rsidP="0016497C">
      <w:pPr>
        <w:spacing w:after="0" w:line="240" w:lineRule="auto"/>
        <w:ind w:left="0" w:right="43" w:firstLine="0"/>
        <w:rPr>
          <w:color w:val="auto"/>
          <w:lang w:val="es-ES_tradnl"/>
        </w:rPr>
      </w:pPr>
    </w:p>
    <w:p w14:paraId="5B6ED4B6" w14:textId="108BD6D2" w:rsidR="00F3787F" w:rsidRPr="00C52C18" w:rsidRDefault="00F3787F" w:rsidP="00F3787F">
      <w:pPr>
        <w:spacing w:after="160" w:line="259" w:lineRule="auto"/>
        <w:rPr>
          <w:rFonts w:asciiTheme="minorHAnsi" w:hAnsiTheme="minorHAnsi" w:cstheme="minorHAnsi"/>
          <w:color w:val="C00000"/>
          <w:lang w:val="es-ES_tradnl"/>
        </w:rPr>
      </w:pPr>
      <w:r w:rsidRPr="00C52C18">
        <w:rPr>
          <w:rFonts w:asciiTheme="minorHAnsi" w:hAnsiTheme="minorHAnsi"/>
          <w:color w:val="C00000"/>
          <w:lang w:val="es-ES_tradnl"/>
        </w:rPr>
        <w:t xml:space="preserve">A </w:t>
      </w:r>
      <w:r w:rsidR="001B04C2" w:rsidRPr="00C52C18">
        <w:rPr>
          <w:rFonts w:asciiTheme="minorHAnsi" w:hAnsiTheme="minorHAnsi"/>
          <w:color w:val="C00000"/>
          <w:lang w:val="es-ES_tradnl"/>
        </w:rPr>
        <w:t>continuación,</w:t>
      </w:r>
      <w:r w:rsidRPr="00C52C18">
        <w:rPr>
          <w:rFonts w:asciiTheme="minorHAnsi" w:hAnsiTheme="minorHAnsi"/>
          <w:color w:val="C00000"/>
          <w:lang w:val="es-ES_tradnl"/>
        </w:rPr>
        <w:t xml:space="preserve"> se </w:t>
      </w:r>
      <w:r w:rsidR="00963AED" w:rsidRPr="00C52C18">
        <w:rPr>
          <w:rFonts w:asciiTheme="minorHAnsi" w:hAnsiTheme="minorHAnsi"/>
          <w:color w:val="C00000"/>
          <w:lang w:val="es-ES_tradnl"/>
        </w:rPr>
        <w:t>proporciona</w:t>
      </w:r>
      <w:r w:rsidRPr="00C52C18">
        <w:rPr>
          <w:rFonts w:asciiTheme="minorHAnsi" w:hAnsiTheme="minorHAnsi"/>
          <w:color w:val="C00000"/>
          <w:lang w:val="es-ES_tradnl"/>
        </w:rPr>
        <w:t xml:space="preserve"> un ejemplo de </w:t>
      </w:r>
      <w:r w:rsidR="00921023">
        <w:rPr>
          <w:rFonts w:asciiTheme="minorHAnsi" w:hAnsiTheme="minorHAnsi"/>
          <w:color w:val="C00000"/>
          <w:lang w:val="es-ES_tradnl"/>
        </w:rPr>
        <w:t xml:space="preserve">Tabla de Presupuesto </w:t>
      </w:r>
      <w:r w:rsidRPr="00C52C18">
        <w:rPr>
          <w:rFonts w:asciiTheme="minorHAnsi" w:hAnsiTheme="minorHAnsi"/>
          <w:color w:val="C00000"/>
          <w:lang w:val="es-ES_tradnl"/>
        </w:rPr>
        <w:t>(</w:t>
      </w:r>
      <w:r w:rsidR="00963AED" w:rsidRPr="00C52C18">
        <w:rPr>
          <w:rFonts w:asciiTheme="minorHAnsi" w:hAnsiTheme="minorHAnsi"/>
          <w:color w:val="C00000"/>
          <w:lang w:val="es-ES_tradnl"/>
        </w:rPr>
        <w:t>incluya solamente</w:t>
      </w:r>
      <w:r w:rsidRPr="00C52C18">
        <w:rPr>
          <w:rFonts w:asciiTheme="minorHAnsi" w:hAnsiTheme="minorHAnsi"/>
          <w:color w:val="C00000"/>
          <w:lang w:val="es-ES_tradnl"/>
        </w:rPr>
        <w:t xml:space="preserve"> las categorías que correspondan). Complete </w:t>
      </w:r>
      <w:r w:rsidR="00921023">
        <w:rPr>
          <w:rFonts w:asciiTheme="minorHAnsi" w:hAnsiTheme="minorHAnsi"/>
          <w:color w:val="C00000"/>
          <w:lang w:val="es-ES_tradnl"/>
        </w:rPr>
        <w:t xml:space="preserve">la Tabla </w:t>
      </w:r>
      <w:r w:rsidRPr="00C52C18">
        <w:rPr>
          <w:rFonts w:asciiTheme="minorHAnsi" w:hAnsiTheme="minorHAnsi"/>
          <w:color w:val="C00000"/>
          <w:lang w:val="es-ES_tradnl"/>
        </w:rPr>
        <w:t>a continuación:</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33"/>
        <w:gridCol w:w="986"/>
        <w:gridCol w:w="991"/>
        <w:gridCol w:w="1433"/>
        <w:gridCol w:w="1071"/>
        <w:gridCol w:w="1226"/>
      </w:tblGrid>
      <w:tr w:rsidR="00F3787F" w:rsidRPr="005C5EB9" w14:paraId="5AC2C9AA" w14:textId="77777777" w:rsidTr="00932D97">
        <w:tc>
          <w:tcPr>
            <w:tcW w:w="3733" w:type="dxa"/>
            <w:tcBorders>
              <w:bottom w:val="single" w:sz="4" w:space="0" w:color="auto"/>
            </w:tcBorders>
            <w:shd w:val="clear" w:color="auto" w:fill="auto"/>
            <w:tcMar>
              <w:top w:w="5" w:type="dxa"/>
              <w:left w:w="5" w:type="dxa"/>
              <w:bottom w:w="0" w:type="dxa"/>
              <w:right w:w="5" w:type="dxa"/>
            </w:tcMar>
            <w:vAlign w:val="bottom"/>
            <w:hideMark/>
          </w:tcPr>
          <w:p w14:paraId="45E33843" w14:textId="5622921A" w:rsidR="00F3787F" w:rsidRPr="005C5EB9" w:rsidRDefault="00F3787F" w:rsidP="00022F22">
            <w:pPr>
              <w:spacing w:before="120" w:after="120" w:line="240" w:lineRule="auto"/>
              <w:ind w:left="14" w:hanging="14"/>
              <w:jc w:val="left"/>
              <w:rPr>
                <w:rFonts w:asciiTheme="minorHAnsi" w:hAnsiTheme="minorHAnsi" w:cstheme="minorHAnsi"/>
                <w:sz w:val="20"/>
                <w:szCs w:val="20"/>
                <w:lang w:val="es-ES_tradnl"/>
              </w:rPr>
            </w:pPr>
            <w:r w:rsidRPr="005C5EB9">
              <w:rPr>
                <w:rFonts w:asciiTheme="minorHAnsi" w:hAnsiTheme="minorHAnsi"/>
                <w:b/>
                <w:sz w:val="20"/>
                <w:lang w:val="es-ES_tradnl"/>
              </w:rPr>
              <w:t>Categoría de presupuesto</w:t>
            </w:r>
          </w:p>
        </w:tc>
        <w:tc>
          <w:tcPr>
            <w:tcW w:w="986" w:type="dxa"/>
            <w:tcBorders>
              <w:bottom w:val="single" w:sz="4" w:space="0" w:color="auto"/>
            </w:tcBorders>
            <w:shd w:val="clear" w:color="auto" w:fill="auto"/>
            <w:tcMar>
              <w:top w:w="5" w:type="dxa"/>
              <w:left w:w="5" w:type="dxa"/>
              <w:bottom w:w="0" w:type="dxa"/>
              <w:right w:w="5" w:type="dxa"/>
            </w:tcMar>
            <w:vAlign w:val="bottom"/>
            <w:hideMark/>
          </w:tcPr>
          <w:p w14:paraId="38F23CA1" w14:textId="77777777" w:rsidR="00F3787F" w:rsidRPr="005C5EB9" w:rsidRDefault="00F3787F" w:rsidP="00022F22">
            <w:pPr>
              <w:spacing w:before="120" w:after="120" w:line="240" w:lineRule="auto"/>
              <w:ind w:left="14" w:hanging="14"/>
              <w:jc w:val="center"/>
              <w:rPr>
                <w:rFonts w:asciiTheme="minorHAnsi" w:hAnsiTheme="minorHAnsi" w:cstheme="minorHAnsi"/>
                <w:sz w:val="20"/>
                <w:szCs w:val="20"/>
                <w:lang w:val="es-ES_tradnl"/>
              </w:rPr>
            </w:pPr>
            <w:r w:rsidRPr="005C5EB9">
              <w:rPr>
                <w:rFonts w:asciiTheme="minorHAnsi" w:hAnsiTheme="minorHAnsi"/>
                <w:b/>
                <w:sz w:val="20"/>
                <w:lang w:val="es-ES_tradnl"/>
              </w:rPr>
              <w:t>Cantidad</w:t>
            </w:r>
          </w:p>
        </w:tc>
        <w:tc>
          <w:tcPr>
            <w:tcW w:w="991" w:type="dxa"/>
            <w:tcBorders>
              <w:bottom w:val="single" w:sz="4" w:space="0" w:color="auto"/>
            </w:tcBorders>
            <w:shd w:val="clear" w:color="auto" w:fill="auto"/>
            <w:tcMar>
              <w:top w:w="5" w:type="dxa"/>
              <w:left w:w="5" w:type="dxa"/>
              <w:bottom w:w="0" w:type="dxa"/>
              <w:right w:w="5" w:type="dxa"/>
            </w:tcMar>
            <w:vAlign w:val="bottom"/>
            <w:hideMark/>
          </w:tcPr>
          <w:p w14:paraId="400CC19B" w14:textId="71014C1A" w:rsidR="00F3787F" w:rsidRPr="005C5EB9" w:rsidRDefault="00F3787F" w:rsidP="00022F22">
            <w:pPr>
              <w:spacing w:before="120" w:after="120" w:line="240" w:lineRule="auto"/>
              <w:ind w:left="14" w:hanging="14"/>
              <w:jc w:val="center"/>
              <w:rPr>
                <w:rFonts w:asciiTheme="minorHAnsi" w:hAnsiTheme="minorHAnsi" w:cstheme="minorHAnsi"/>
                <w:sz w:val="20"/>
                <w:szCs w:val="20"/>
                <w:lang w:val="es-ES_tradnl"/>
              </w:rPr>
            </w:pPr>
            <w:r w:rsidRPr="005C5EB9">
              <w:rPr>
                <w:rFonts w:asciiTheme="minorHAnsi" w:hAnsiTheme="minorHAnsi"/>
                <w:b/>
                <w:sz w:val="20"/>
                <w:lang w:val="es-ES_tradnl"/>
              </w:rPr>
              <w:t>Costo unitario</w:t>
            </w:r>
          </w:p>
        </w:tc>
        <w:tc>
          <w:tcPr>
            <w:tcW w:w="1433" w:type="dxa"/>
            <w:tcBorders>
              <w:bottom w:val="single" w:sz="4" w:space="0" w:color="auto"/>
            </w:tcBorders>
            <w:shd w:val="clear" w:color="auto" w:fill="auto"/>
            <w:tcMar>
              <w:top w:w="5" w:type="dxa"/>
              <w:left w:w="5" w:type="dxa"/>
              <w:bottom w:w="0" w:type="dxa"/>
              <w:right w:w="5" w:type="dxa"/>
            </w:tcMar>
            <w:vAlign w:val="bottom"/>
            <w:hideMark/>
          </w:tcPr>
          <w:p w14:paraId="07A039B8" w14:textId="7AD532DD" w:rsidR="00F3787F" w:rsidRPr="005C5EB9" w:rsidRDefault="00F3787F" w:rsidP="00022F22">
            <w:pPr>
              <w:spacing w:before="120" w:after="120" w:line="240" w:lineRule="auto"/>
              <w:ind w:left="14" w:hanging="14"/>
              <w:jc w:val="center"/>
              <w:rPr>
                <w:rFonts w:asciiTheme="minorHAnsi" w:hAnsiTheme="minorHAnsi" w:cstheme="minorHAnsi"/>
                <w:sz w:val="20"/>
                <w:szCs w:val="20"/>
                <w:lang w:val="es-ES_tradnl"/>
              </w:rPr>
            </w:pPr>
            <w:r w:rsidRPr="005C5EB9">
              <w:rPr>
                <w:rFonts w:asciiTheme="minorHAnsi" w:hAnsiTheme="minorHAnsi"/>
                <w:b/>
                <w:sz w:val="20"/>
                <w:lang w:val="es-ES_tradnl"/>
              </w:rPr>
              <w:t>Veces/años</w:t>
            </w:r>
          </w:p>
        </w:tc>
        <w:tc>
          <w:tcPr>
            <w:tcW w:w="1071" w:type="dxa"/>
            <w:tcBorders>
              <w:bottom w:val="single" w:sz="4" w:space="0" w:color="auto"/>
            </w:tcBorders>
            <w:shd w:val="clear" w:color="auto" w:fill="auto"/>
            <w:tcMar>
              <w:top w:w="5" w:type="dxa"/>
              <w:left w:w="5" w:type="dxa"/>
              <w:bottom w:w="0" w:type="dxa"/>
              <w:right w:w="5" w:type="dxa"/>
            </w:tcMar>
            <w:vAlign w:val="bottom"/>
            <w:hideMark/>
          </w:tcPr>
          <w:p w14:paraId="28D2FE78" w14:textId="600D2F9D" w:rsidR="00F3787F" w:rsidRPr="005C5EB9" w:rsidRDefault="00F3787F" w:rsidP="00022F22">
            <w:pPr>
              <w:spacing w:before="120" w:after="120" w:line="240" w:lineRule="auto"/>
              <w:ind w:left="14" w:hanging="14"/>
              <w:jc w:val="center"/>
              <w:rPr>
                <w:rFonts w:asciiTheme="minorHAnsi" w:hAnsiTheme="minorHAnsi" w:cstheme="minorHAnsi"/>
                <w:sz w:val="20"/>
                <w:szCs w:val="20"/>
                <w:lang w:val="es-ES_tradnl"/>
              </w:rPr>
            </w:pPr>
            <w:r w:rsidRPr="005C5EB9">
              <w:rPr>
                <w:rFonts w:asciiTheme="minorHAnsi" w:hAnsiTheme="minorHAnsi"/>
                <w:b/>
                <w:sz w:val="20"/>
                <w:lang w:val="es-ES_tradnl"/>
              </w:rPr>
              <w:t>Costo total</w:t>
            </w:r>
          </w:p>
        </w:tc>
        <w:tc>
          <w:tcPr>
            <w:tcW w:w="1226" w:type="dxa"/>
            <w:tcBorders>
              <w:bottom w:val="single" w:sz="4" w:space="0" w:color="auto"/>
            </w:tcBorders>
            <w:shd w:val="clear" w:color="auto" w:fill="auto"/>
            <w:tcMar>
              <w:top w:w="5" w:type="dxa"/>
              <w:left w:w="5" w:type="dxa"/>
              <w:bottom w:w="0" w:type="dxa"/>
              <w:right w:w="5" w:type="dxa"/>
            </w:tcMar>
            <w:vAlign w:val="bottom"/>
            <w:hideMark/>
          </w:tcPr>
          <w:p w14:paraId="41790508" w14:textId="77777777" w:rsidR="00F3787F" w:rsidRPr="005C5EB9" w:rsidRDefault="00F3787F" w:rsidP="00022F22">
            <w:pPr>
              <w:spacing w:before="120" w:after="120" w:line="240" w:lineRule="auto"/>
              <w:ind w:left="14" w:hanging="14"/>
              <w:jc w:val="center"/>
              <w:rPr>
                <w:rFonts w:asciiTheme="minorHAnsi" w:hAnsiTheme="minorHAnsi" w:cstheme="minorHAnsi"/>
                <w:sz w:val="20"/>
                <w:szCs w:val="20"/>
                <w:lang w:val="es-ES_tradnl"/>
              </w:rPr>
            </w:pPr>
            <w:r w:rsidRPr="005C5EB9">
              <w:rPr>
                <w:rFonts w:asciiTheme="minorHAnsi" w:hAnsiTheme="minorHAnsi"/>
                <w:b/>
                <w:sz w:val="20"/>
                <w:lang w:val="es-ES_tradnl"/>
              </w:rPr>
              <w:t>Observaciones</w:t>
            </w:r>
          </w:p>
        </w:tc>
      </w:tr>
      <w:tr w:rsidR="00F3787F" w:rsidRPr="005C5EB9" w14:paraId="57121F0D" w14:textId="77777777" w:rsidTr="00932D97">
        <w:trPr>
          <w:trHeight w:val="418"/>
        </w:trPr>
        <w:tc>
          <w:tcPr>
            <w:tcW w:w="7143"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2FA4999D" w14:textId="4563A77E" w:rsidR="00F3787F" w:rsidRPr="005C5EB9" w:rsidRDefault="00F3787F" w:rsidP="007E69FA">
            <w:pPr>
              <w:pStyle w:val="NoSpacing"/>
              <w:rPr>
                <w:rFonts w:cstheme="minorHAnsi"/>
                <w:sz w:val="20"/>
                <w:szCs w:val="20"/>
                <w:lang w:val="es-ES_tradnl"/>
              </w:rPr>
            </w:pPr>
            <w:r w:rsidRPr="005C5EB9">
              <w:rPr>
                <w:b/>
                <w:sz w:val="20"/>
                <w:lang w:val="es-ES_tradnl"/>
              </w:rPr>
              <w:t>1. Sueldos del personal</w:t>
            </w:r>
            <w:r w:rsidRPr="005C5EB9">
              <w:rPr>
                <w:b/>
                <w:sz w:val="20"/>
                <w:vertAlign w:val="superscript"/>
                <w:lang w:val="es-ES_tradnl"/>
              </w:rPr>
              <w:t>*</w:t>
            </w:r>
            <w:r w:rsidRPr="005C5EB9">
              <w:rPr>
                <w:b/>
                <w:sz w:val="20"/>
                <w:lang w:val="es-ES_tradnl"/>
              </w:rPr>
              <w:t xml:space="preserve"> y gastos relacionados estimados</w:t>
            </w: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58A5E1CB" w14:textId="1B1D5E13" w:rsidR="00F3787F" w:rsidRPr="005C5EB9" w:rsidRDefault="00F3787F" w:rsidP="007E69FA">
            <w:pPr>
              <w:pStyle w:val="NoSpacing"/>
              <w:rPr>
                <w:rFonts w:cstheme="minorHAnsi"/>
                <w:sz w:val="20"/>
                <w:szCs w:val="20"/>
                <w:lang w:val="es-ES_tradnl"/>
              </w:rPr>
            </w:pP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ED406B4" w14:textId="50AEB573" w:rsidR="00F3787F" w:rsidRPr="005C5EB9" w:rsidRDefault="00F3787F" w:rsidP="007E69FA">
            <w:pPr>
              <w:pStyle w:val="NoSpacing"/>
              <w:rPr>
                <w:rFonts w:cstheme="minorHAnsi"/>
                <w:sz w:val="20"/>
                <w:szCs w:val="20"/>
                <w:lang w:val="es-ES_tradnl"/>
              </w:rPr>
            </w:pPr>
          </w:p>
        </w:tc>
      </w:tr>
      <w:tr w:rsidR="00F3787F" w:rsidRPr="005C5EB9" w14:paraId="211AC6F6" w14:textId="77777777" w:rsidTr="00932D97">
        <w:trPr>
          <w:trHeight w:val="283"/>
        </w:trPr>
        <w:tc>
          <w:tcPr>
            <w:tcW w:w="3733" w:type="dxa"/>
            <w:tcBorders>
              <w:top w:val="single" w:sz="4" w:space="0" w:color="auto"/>
            </w:tcBorders>
            <w:shd w:val="clear" w:color="auto" w:fill="auto"/>
            <w:tcMar>
              <w:top w:w="5" w:type="dxa"/>
              <w:left w:w="5" w:type="dxa"/>
              <w:bottom w:w="0" w:type="dxa"/>
              <w:right w:w="5" w:type="dxa"/>
            </w:tcMar>
            <w:vAlign w:val="center"/>
            <w:hideMark/>
          </w:tcPr>
          <w:p w14:paraId="6D3E12B5" w14:textId="2CD56037" w:rsidR="00F3787F" w:rsidRPr="005C5EB9" w:rsidRDefault="00F3787F" w:rsidP="007E69FA">
            <w:pPr>
              <w:pStyle w:val="NoSpacing"/>
              <w:rPr>
                <w:rFonts w:cstheme="minorHAnsi"/>
                <w:sz w:val="20"/>
                <w:szCs w:val="20"/>
                <w:lang w:val="es-ES_tradnl"/>
              </w:rPr>
            </w:pPr>
            <w:r w:rsidRPr="005C5EB9">
              <w:rPr>
                <w:sz w:val="20"/>
                <w:lang w:val="es-ES_tradnl"/>
              </w:rPr>
              <w:t>1a. [p. ej., consultor en comunicaciones]</w:t>
            </w:r>
          </w:p>
        </w:tc>
        <w:tc>
          <w:tcPr>
            <w:tcW w:w="986" w:type="dxa"/>
            <w:tcBorders>
              <w:top w:val="single" w:sz="4" w:space="0" w:color="auto"/>
            </w:tcBorders>
            <w:shd w:val="clear" w:color="auto" w:fill="auto"/>
            <w:tcMar>
              <w:top w:w="5" w:type="dxa"/>
              <w:left w:w="5" w:type="dxa"/>
              <w:bottom w:w="0" w:type="dxa"/>
              <w:right w:w="5" w:type="dxa"/>
            </w:tcMar>
            <w:vAlign w:val="center"/>
            <w:hideMark/>
          </w:tcPr>
          <w:p w14:paraId="0160938F"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hideMark/>
          </w:tcPr>
          <w:p w14:paraId="71097457"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hideMark/>
          </w:tcPr>
          <w:p w14:paraId="12C131EF"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hideMark/>
          </w:tcPr>
          <w:p w14:paraId="18A5544D"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hideMark/>
          </w:tcPr>
          <w:p w14:paraId="199FC379" w14:textId="77777777" w:rsidR="00F3787F" w:rsidRPr="005C5EB9" w:rsidRDefault="00F3787F" w:rsidP="00022F22">
            <w:pPr>
              <w:pStyle w:val="NoSpacing"/>
              <w:jc w:val="center"/>
              <w:rPr>
                <w:rFonts w:cstheme="minorHAnsi"/>
                <w:sz w:val="20"/>
                <w:szCs w:val="20"/>
                <w:lang w:val="es-ES_tradnl"/>
              </w:rPr>
            </w:pPr>
          </w:p>
        </w:tc>
      </w:tr>
      <w:tr w:rsidR="00F3787F" w:rsidRPr="005C5EB9" w14:paraId="1683B24B" w14:textId="77777777" w:rsidTr="00932D97">
        <w:trPr>
          <w:trHeight w:val="283"/>
        </w:trPr>
        <w:tc>
          <w:tcPr>
            <w:tcW w:w="3733" w:type="dxa"/>
            <w:tcBorders>
              <w:top w:val="single" w:sz="4" w:space="0" w:color="auto"/>
            </w:tcBorders>
            <w:shd w:val="clear" w:color="auto" w:fill="auto"/>
            <w:tcMar>
              <w:top w:w="5" w:type="dxa"/>
              <w:left w:w="5" w:type="dxa"/>
              <w:bottom w:w="0" w:type="dxa"/>
              <w:right w:w="5" w:type="dxa"/>
            </w:tcMar>
            <w:vAlign w:val="center"/>
          </w:tcPr>
          <w:p w14:paraId="1B4F8238" w14:textId="46475B71" w:rsidR="00F3787F" w:rsidRPr="005C5EB9" w:rsidRDefault="00F3787F" w:rsidP="007E69FA">
            <w:pPr>
              <w:pStyle w:val="NoSpacing"/>
              <w:rPr>
                <w:rFonts w:cstheme="minorHAnsi"/>
                <w:sz w:val="20"/>
                <w:szCs w:val="20"/>
                <w:lang w:val="es-ES_tradnl"/>
              </w:rPr>
            </w:pPr>
            <w:r w:rsidRPr="005C5EB9">
              <w:rPr>
                <w:sz w:val="20"/>
                <w:lang w:val="es-ES_tradnl"/>
              </w:rPr>
              <w:t>1b. [p. ej., costos de viaje del personal]</w:t>
            </w:r>
          </w:p>
        </w:tc>
        <w:tc>
          <w:tcPr>
            <w:tcW w:w="986" w:type="dxa"/>
            <w:tcBorders>
              <w:top w:val="single" w:sz="4" w:space="0" w:color="auto"/>
            </w:tcBorders>
            <w:shd w:val="clear" w:color="auto" w:fill="auto"/>
            <w:tcMar>
              <w:top w:w="5" w:type="dxa"/>
              <w:left w:w="5" w:type="dxa"/>
              <w:bottom w:w="0" w:type="dxa"/>
              <w:right w:w="5" w:type="dxa"/>
            </w:tcMar>
            <w:vAlign w:val="center"/>
          </w:tcPr>
          <w:p w14:paraId="54435052"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356D398C"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3A458EF2"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1989A0A6"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4FE4C5C3" w14:textId="77777777" w:rsidR="00F3787F" w:rsidRPr="005C5EB9" w:rsidRDefault="00F3787F" w:rsidP="00022F22">
            <w:pPr>
              <w:pStyle w:val="NoSpacing"/>
              <w:jc w:val="center"/>
              <w:rPr>
                <w:rFonts w:cstheme="minorHAnsi"/>
                <w:sz w:val="20"/>
                <w:szCs w:val="20"/>
                <w:lang w:val="es-ES_tradnl"/>
              </w:rPr>
            </w:pPr>
          </w:p>
        </w:tc>
      </w:tr>
      <w:tr w:rsidR="00F3787F" w:rsidRPr="005C5EB9" w14:paraId="343004AF" w14:textId="77777777" w:rsidTr="00932D97">
        <w:trPr>
          <w:trHeight w:val="481"/>
        </w:trPr>
        <w:tc>
          <w:tcPr>
            <w:tcW w:w="3733" w:type="dxa"/>
            <w:tcBorders>
              <w:top w:val="single" w:sz="4" w:space="0" w:color="auto"/>
            </w:tcBorders>
            <w:shd w:val="clear" w:color="auto" w:fill="auto"/>
            <w:tcMar>
              <w:top w:w="5" w:type="dxa"/>
              <w:left w:w="5" w:type="dxa"/>
              <w:bottom w:w="0" w:type="dxa"/>
              <w:right w:w="5" w:type="dxa"/>
            </w:tcMar>
            <w:vAlign w:val="center"/>
          </w:tcPr>
          <w:p w14:paraId="555BA2AA" w14:textId="4D473C44" w:rsidR="00F3787F" w:rsidRPr="005C5EB9" w:rsidRDefault="00F3787F" w:rsidP="007E69FA">
            <w:pPr>
              <w:pStyle w:val="NoSpacing"/>
              <w:rPr>
                <w:rFonts w:cstheme="minorHAnsi"/>
                <w:sz w:val="20"/>
                <w:szCs w:val="20"/>
                <w:lang w:val="es-ES_tradnl"/>
              </w:rPr>
            </w:pPr>
            <w:r w:rsidRPr="005C5EB9">
              <w:rPr>
                <w:sz w:val="20"/>
                <w:lang w:val="es-ES_tradnl"/>
              </w:rPr>
              <w:t xml:space="preserve">1c. [p. ej., </w:t>
            </w:r>
            <w:r w:rsidR="00921023">
              <w:rPr>
                <w:sz w:val="20"/>
                <w:lang w:val="es-ES_tradnl"/>
              </w:rPr>
              <w:t xml:space="preserve">salario de los </w:t>
            </w:r>
            <w:r w:rsidRPr="005C5EB9">
              <w:rPr>
                <w:sz w:val="20"/>
                <w:lang w:val="es-ES_tradnl"/>
              </w:rPr>
              <w:t>funcionario</w:t>
            </w:r>
            <w:r w:rsidR="00921023">
              <w:rPr>
                <w:sz w:val="20"/>
                <w:lang w:val="es-ES_tradnl"/>
              </w:rPr>
              <w:t>s</w:t>
            </w:r>
            <w:r w:rsidRPr="005C5EB9">
              <w:rPr>
                <w:sz w:val="20"/>
                <w:lang w:val="es-ES_tradnl"/>
              </w:rPr>
              <w:t xml:space="preserve"> de enlace con la comunidad]</w:t>
            </w:r>
          </w:p>
        </w:tc>
        <w:tc>
          <w:tcPr>
            <w:tcW w:w="986" w:type="dxa"/>
            <w:tcBorders>
              <w:top w:val="single" w:sz="4" w:space="0" w:color="auto"/>
            </w:tcBorders>
            <w:shd w:val="clear" w:color="auto" w:fill="auto"/>
            <w:tcMar>
              <w:top w:w="5" w:type="dxa"/>
              <w:left w:w="5" w:type="dxa"/>
              <w:bottom w:w="0" w:type="dxa"/>
              <w:right w:w="5" w:type="dxa"/>
            </w:tcMar>
            <w:vAlign w:val="center"/>
          </w:tcPr>
          <w:p w14:paraId="377C2F2C"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322A758A"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21EBFEB5"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75973BD8"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45DFC25B" w14:textId="77777777" w:rsidR="00F3787F" w:rsidRPr="005C5EB9" w:rsidRDefault="00F3787F" w:rsidP="00022F22">
            <w:pPr>
              <w:pStyle w:val="NoSpacing"/>
              <w:jc w:val="center"/>
              <w:rPr>
                <w:rFonts w:cstheme="minorHAnsi"/>
                <w:sz w:val="20"/>
                <w:szCs w:val="20"/>
                <w:lang w:val="es-ES_tradnl"/>
              </w:rPr>
            </w:pPr>
          </w:p>
        </w:tc>
      </w:tr>
      <w:tr w:rsidR="00F3787F" w:rsidRPr="005C5EB9" w14:paraId="199B1C04" w14:textId="77777777" w:rsidTr="00932D97">
        <w:trPr>
          <w:trHeight w:val="370"/>
        </w:trPr>
        <w:tc>
          <w:tcPr>
            <w:tcW w:w="3733" w:type="dxa"/>
            <w:tcBorders>
              <w:right w:val="nil"/>
            </w:tcBorders>
            <w:shd w:val="clear" w:color="auto" w:fill="auto"/>
            <w:tcMar>
              <w:top w:w="5" w:type="dxa"/>
              <w:left w:w="5" w:type="dxa"/>
              <w:bottom w:w="0" w:type="dxa"/>
              <w:right w:w="5" w:type="dxa"/>
            </w:tcMar>
            <w:vAlign w:val="center"/>
            <w:hideMark/>
          </w:tcPr>
          <w:p w14:paraId="31308F6F" w14:textId="77777777" w:rsidR="00F3787F" w:rsidRPr="005C5EB9" w:rsidRDefault="00F3787F" w:rsidP="007E69FA">
            <w:pPr>
              <w:pStyle w:val="NoSpacing"/>
              <w:rPr>
                <w:rFonts w:cstheme="minorHAnsi"/>
                <w:b/>
                <w:bCs/>
                <w:sz w:val="20"/>
                <w:szCs w:val="20"/>
                <w:lang w:val="es-ES_tradnl"/>
              </w:rPr>
            </w:pPr>
            <w:r w:rsidRPr="005C5EB9">
              <w:rPr>
                <w:b/>
                <w:sz w:val="20"/>
                <w:lang w:val="es-ES_tradnl"/>
              </w:rPr>
              <w:t>2. Eventos</w:t>
            </w:r>
          </w:p>
        </w:tc>
        <w:tc>
          <w:tcPr>
            <w:tcW w:w="986"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EFB5158" w14:textId="16DAA9F0"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A6C6366" w14:textId="5DB60F83"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365E" w14:textId="2C7DFEB1"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6E886CC" w14:textId="78A08791"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18800FF" w14:textId="417DB984" w:rsidR="00F3787F" w:rsidRPr="005C5EB9" w:rsidRDefault="00F3787F" w:rsidP="00022F22">
            <w:pPr>
              <w:pStyle w:val="NoSpacing"/>
              <w:jc w:val="center"/>
              <w:rPr>
                <w:rFonts w:cstheme="minorHAnsi"/>
                <w:sz w:val="20"/>
                <w:szCs w:val="20"/>
                <w:lang w:val="es-ES_tradnl"/>
              </w:rPr>
            </w:pPr>
          </w:p>
        </w:tc>
      </w:tr>
      <w:tr w:rsidR="00F3787F" w:rsidRPr="005C5EB9" w14:paraId="6782CA90" w14:textId="77777777" w:rsidTr="00932D97">
        <w:trPr>
          <w:trHeight w:val="416"/>
        </w:trPr>
        <w:tc>
          <w:tcPr>
            <w:tcW w:w="3733" w:type="dxa"/>
            <w:shd w:val="clear" w:color="auto" w:fill="auto"/>
            <w:tcMar>
              <w:top w:w="5" w:type="dxa"/>
              <w:left w:w="5" w:type="dxa"/>
              <w:bottom w:w="0" w:type="dxa"/>
              <w:right w:w="5" w:type="dxa"/>
            </w:tcMar>
            <w:vAlign w:val="bottom"/>
          </w:tcPr>
          <w:p w14:paraId="55CA684A" w14:textId="46688402" w:rsidR="00F3787F" w:rsidRPr="005C5EB9" w:rsidRDefault="00F3787F" w:rsidP="007E69FA">
            <w:pPr>
              <w:pStyle w:val="NoSpacing"/>
              <w:rPr>
                <w:rFonts w:cstheme="minorHAnsi"/>
                <w:sz w:val="20"/>
                <w:szCs w:val="20"/>
                <w:lang w:val="es-ES_tradnl"/>
              </w:rPr>
            </w:pPr>
            <w:r w:rsidRPr="005C5EB9">
              <w:rPr>
                <w:sz w:val="20"/>
                <w:lang w:val="es-ES_tradnl"/>
              </w:rPr>
              <w:t xml:space="preserve">2a. [p. ej., organización de grupos </w:t>
            </w:r>
            <w:r w:rsidR="00921023">
              <w:rPr>
                <w:sz w:val="20"/>
                <w:lang w:val="es-ES_tradnl"/>
              </w:rPr>
              <w:t>focales</w:t>
            </w:r>
            <w:r w:rsidRPr="005C5EB9">
              <w:rPr>
                <w:sz w:val="20"/>
                <w:lang w:val="es-ES_tradnl"/>
              </w:rPr>
              <w:t>]</w:t>
            </w:r>
          </w:p>
        </w:tc>
        <w:tc>
          <w:tcPr>
            <w:tcW w:w="986" w:type="dxa"/>
            <w:tcBorders>
              <w:bottom w:val="single" w:sz="4" w:space="0" w:color="auto"/>
            </w:tcBorders>
            <w:shd w:val="clear" w:color="auto" w:fill="auto"/>
            <w:tcMar>
              <w:top w:w="5" w:type="dxa"/>
              <w:left w:w="5" w:type="dxa"/>
              <w:bottom w:w="0" w:type="dxa"/>
              <w:right w:w="5" w:type="dxa"/>
            </w:tcMar>
            <w:vAlign w:val="center"/>
          </w:tcPr>
          <w:p w14:paraId="510FD485" w14:textId="77777777" w:rsidR="00F3787F" w:rsidRPr="005C5EB9" w:rsidRDefault="00F3787F" w:rsidP="00022F22">
            <w:pPr>
              <w:pStyle w:val="NoSpacing"/>
              <w:jc w:val="center"/>
              <w:rPr>
                <w:rFonts w:cstheme="minorHAnsi"/>
                <w:sz w:val="20"/>
                <w:szCs w:val="20"/>
                <w:lang w:val="es-ES_tradnl"/>
              </w:rPr>
            </w:pPr>
          </w:p>
        </w:tc>
        <w:tc>
          <w:tcPr>
            <w:tcW w:w="991" w:type="dxa"/>
            <w:tcBorders>
              <w:bottom w:val="single" w:sz="4" w:space="0" w:color="auto"/>
            </w:tcBorders>
            <w:shd w:val="clear" w:color="auto" w:fill="auto"/>
            <w:tcMar>
              <w:top w:w="5" w:type="dxa"/>
              <w:left w:w="5" w:type="dxa"/>
              <w:bottom w:w="0" w:type="dxa"/>
              <w:right w:w="5" w:type="dxa"/>
            </w:tcMar>
            <w:vAlign w:val="center"/>
          </w:tcPr>
          <w:p w14:paraId="6758D2E6" w14:textId="77777777" w:rsidR="00F3787F" w:rsidRPr="005C5EB9" w:rsidRDefault="00F3787F" w:rsidP="00022F22">
            <w:pPr>
              <w:pStyle w:val="NoSpacing"/>
              <w:jc w:val="center"/>
              <w:rPr>
                <w:rFonts w:cstheme="minorHAnsi"/>
                <w:sz w:val="20"/>
                <w:szCs w:val="20"/>
                <w:lang w:val="es-ES_tradnl"/>
              </w:rPr>
            </w:pPr>
          </w:p>
        </w:tc>
        <w:tc>
          <w:tcPr>
            <w:tcW w:w="1433" w:type="dxa"/>
            <w:tcBorders>
              <w:bottom w:val="single" w:sz="4" w:space="0" w:color="auto"/>
            </w:tcBorders>
            <w:shd w:val="clear" w:color="auto" w:fill="auto"/>
            <w:tcMar>
              <w:top w:w="5" w:type="dxa"/>
              <w:left w:w="5" w:type="dxa"/>
              <w:bottom w:w="0" w:type="dxa"/>
              <w:right w:w="5" w:type="dxa"/>
            </w:tcMar>
            <w:vAlign w:val="center"/>
          </w:tcPr>
          <w:p w14:paraId="559FA090" w14:textId="77777777" w:rsidR="00F3787F" w:rsidRPr="005C5EB9" w:rsidRDefault="00F3787F" w:rsidP="00022F22">
            <w:pPr>
              <w:pStyle w:val="NoSpacing"/>
              <w:jc w:val="center"/>
              <w:rPr>
                <w:rFonts w:cstheme="minorHAnsi"/>
                <w:sz w:val="20"/>
                <w:szCs w:val="20"/>
                <w:lang w:val="es-ES_tradnl"/>
              </w:rPr>
            </w:pPr>
          </w:p>
        </w:tc>
        <w:tc>
          <w:tcPr>
            <w:tcW w:w="1071" w:type="dxa"/>
            <w:tcBorders>
              <w:bottom w:val="single" w:sz="4" w:space="0" w:color="auto"/>
            </w:tcBorders>
            <w:shd w:val="clear" w:color="auto" w:fill="auto"/>
            <w:tcMar>
              <w:top w:w="5" w:type="dxa"/>
              <w:left w:w="5" w:type="dxa"/>
              <w:bottom w:w="0" w:type="dxa"/>
              <w:right w:w="5" w:type="dxa"/>
            </w:tcMar>
            <w:vAlign w:val="bottom"/>
          </w:tcPr>
          <w:p w14:paraId="67DF9A70" w14:textId="77777777" w:rsidR="00F3787F" w:rsidRPr="005C5EB9" w:rsidRDefault="00F3787F" w:rsidP="00022F22">
            <w:pPr>
              <w:pStyle w:val="NoSpacing"/>
              <w:jc w:val="center"/>
              <w:rPr>
                <w:rFonts w:cstheme="minorHAnsi"/>
                <w:sz w:val="20"/>
                <w:szCs w:val="20"/>
                <w:lang w:val="es-ES_tradnl"/>
              </w:rPr>
            </w:pPr>
          </w:p>
        </w:tc>
        <w:tc>
          <w:tcPr>
            <w:tcW w:w="1226" w:type="dxa"/>
            <w:tcBorders>
              <w:bottom w:val="single" w:sz="4" w:space="0" w:color="auto"/>
            </w:tcBorders>
            <w:shd w:val="clear" w:color="auto" w:fill="auto"/>
            <w:tcMar>
              <w:top w:w="5" w:type="dxa"/>
              <w:left w:w="5" w:type="dxa"/>
              <w:bottom w:w="0" w:type="dxa"/>
              <w:right w:w="5" w:type="dxa"/>
            </w:tcMar>
            <w:vAlign w:val="bottom"/>
          </w:tcPr>
          <w:p w14:paraId="0834AAA2" w14:textId="77777777" w:rsidR="00F3787F" w:rsidRPr="005C5EB9" w:rsidRDefault="00F3787F" w:rsidP="00022F22">
            <w:pPr>
              <w:pStyle w:val="NoSpacing"/>
              <w:jc w:val="center"/>
              <w:rPr>
                <w:rFonts w:cstheme="minorHAnsi"/>
                <w:sz w:val="20"/>
                <w:szCs w:val="20"/>
                <w:lang w:val="es-ES_tradnl"/>
              </w:rPr>
            </w:pPr>
          </w:p>
        </w:tc>
      </w:tr>
      <w:tr w:rsidR="00F3787F" w:rsidRPr="005C5EB9" w14:paraId="0369E3B1" w14:textId="77777777" w:rsidTr="00932D97">
        <w:trPr>
          <w:trHeight w:val="474"/>
        </w:trPr>
        <w:tc>
          <w:tcPr>
            <w:tcW w:w="3733" w:type="dxa"/>
            <w:tcBorders>
              <w:right w:val="nil"/>
            </w:tcBorders>
            <w:shd w:val="clear" w:color="auto" w:fill="auto"/>
            <w:tcMar>
              <w:top w:w="5" w:type="dxa"/>
              <w:left w:w="5" w:type="dxa"/>
              <w:bottom w:w="0" w:type="dxa"/>
              <w:right w:w="5" w:type="dxa"/>
            </w:tcMar>
            <w:vAlign w:val="center"/>
            <w:hideMark/>
          </w:tcPr>
          <w:p w14:paraId="1FA1DB9E" w14:textId="77777777" w:rsidR="00F3787F" w:rsidRPr="005C5EB9" w:rsidRDefault="00F3787F" w:rsidP="007E69FA">
            <w:pPr>
              <w:pStyle w:val="NoSpacing"/>
              <w:rPr>
                <w:rFonts w:cstheme="minorHAnsi"/>
                <w:b/>
                <w:bCs/>
                <w:sz w:val="20"/>
                <w:szCs w:val="20"/>
                <w:lang w:val="es-ES_tradnl"/>
              </w:rPr>
            </w:pPr>
            <w:r w:rsidRPr="005C5EB9">
              <w:rPr>
                <w:b/>
                <w:sz w:val="20"/>
                <w:lang w:val="es-ES_tradnl"/>
              </w:rPr>
              <w:t>3. Campañas de comunicación</w:t>
            </w:r>
          </w:p>
        </w:tc>
        <w:tc>
          <w:tcPr>
            <w:tcW w:w="986"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F73060E"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99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ABC0FC5"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433"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BB5B363"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44AFA6FE"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1A649CC"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r>
      <w:tr w:rsidR="00F3787F" w:rsidRPr="005C5EB9" w14:paraId="39BAA839" w14:textId="77777777" w:rsidTr="00932D97">
        <w:trPr>
          <w:trHeight w:val="416"/>
        </w:trPr>
        <w:tc>
          <w:tcPr>
            <w:tcW w:w="3733" w:type="dxa"/>
            <w:shd w:val="clear" w:color="auto" w:fill="auto"/>
            <w:tcMar>
              <w:top w:w="5" w:type="dxa"/>
              <w:left w:w="5" w:type="dxa"/>
              <w:bottom w:w="0" w:type="dxa"/>
              <w:right w:w="5" w:type="dxa"/>
            </w:tcMar>
            <w:vAlign w:val="bottom"/>
            <w:hideMark/>
          </w:tcPr>
          <w:p w14:paraId="1050A2D8" w14:textId="4F40B203" w:rsidR="00F3787F" w:rsidRPr="005C5EB9" w:rsidRDefault="00F3787F" w:rsidP="007E69FA">
            <w:pPr>
              <w:pStyle w:val="NoSpacing"/>
              <w:rPr>
                <w:rFonts w:cstheme="minorHAnsi"/>
                <w:sz w:val="20"/>
                <w:szCs w:val="20"/>
                <w:lang w:val="es-ES_tradnl"/>
              </w:rPr>
            </w:pPr>
            <w:r w:rsidRPr="005C5EB9">
              <w:rPr>
                <w:sz w:val="20"/>
                <w:lang w:val="es-ES_tradnl"/>
              </w:rPr>
              <w:lastRenderedPageBreak/>
              <w:t>3a. [p. ej., carteles, folletos]</w:t>
            </w:r>
          </w:p>
        </w:tc>
        <w:tc>
          <w:tcPr>
            <w:tcW w:w="986" w:type="dxa"/>
            <w:tcBorders>
              <w:top w:val="single" w:sz="4" w:space="0" w:color="auto"/>
            </w:tcBorders>
            <w:shd w:val="clear" w:color="auto" w:fill="auto"/>
            <w:tcMar>
              <w:top w:w="5" w:type="dxa"/>
              <w:left w:w="5" w:type="dxa"/>
              <w:bottom w:w="0" w:type="dxa"/>
              <w:right w:w="5" w:type="dxa"/>
            </w:tcMar>
            <w:vAlign w:val="center"/>
            <w:hideMark/>
          </w:tcPr>
          <w:p w14:paraId="0083EC06" w14:textId="33DD05FA"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hideMark/>
          </w:tcPr>
          <w:p w14:paraId="60025474" w14:textId="413B17FE"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hideMark/>
          </w:tcPr>
          <w:p w14:paraId="546EE1C6" w14:textId="131452C1"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hideMark/>
          </w:tcPr>
          <w:p w14:paraId="3CD842FE" w14:textId="0DB763AC"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hideMark/>
          </w:tcPr>
          <w:p w14:paraId="4F8EF0DA" w14:textId="4F7781BE" w:rsidR="00F3787F" w:rsidRPr="005C5EB9" w:rsidRDefault="00F3787F" w:rsidP="00022F22">
            <w:pPr>
              <w:pStyle w:val="NoSpacing"/>
              <w:jc w:val="center"/>
              <w:rPr>
                <w:rFonts w:cstheme="minorHAnsi"/>
                <w:sz w:val="20"/>
                <w:szCs w:val="20"/>
                <w:lang w:val="es-ES_tradnl"/>
              </w:rPr>
            </w:pPr>
          </w:p>
        </w:tc>
      </w:tr>
      <w:tr w:rsidR="00F3787F" w:rsidRPr="005C5EB9" w14:paraId="06292C2B" w14:textId="77777777" w:rsidTr="00932D97">
        <w:trPr>
          <w:trHeight w:val="416"/>
        </w:trPr>
        <w:tc>
          <w:tcPr>
            <w:tcW w:w="3733" w:type="dxa"/>
            <w:shd w:val="clear" w:color="auto" w:fill="auto"/>
            <w:tcMar>
              <w:top w:w="5" w:type="dxa"/>
              <w:left w:w="5" w:type="dxa"/>
              <w:bottom w:w="0" w:type="dxa"/>
              <w:right w:w="5" w:type="dxa"/>
            </w:tcMar>
            <w:vAlign w:val="bottom"/>
          </w:tcPr>
          <w:p w14:paraId="48D4620E" w14:textId="3188F0E5" w:rsidR="00F3787F" w:rsidRPr="005C5EB9" w:rsidRDefault="00F3787F" w:rsidP="007E69FA">
            <w:pPr>
              <w:pStyle w:val="NoSpacing"/>
              <w:rPr>
                <w:rFonts w:cstheme="minorHAnsi"/>
                <w:sz w:val="20"/>
                <w:szCs w:val="20"/>
                <w:lang w:val="es-ES_tradnl"/>
              </w:rPr>
            </w:pPr>
            <w:r w:rsidRPr="005C5EB9">
              <w:rPr>
                <w:sz w:val="20"/>
                <w:lang w:val="es-ES_tradnl"/>
              </w:rPr>
              <w:t>3b. [p. ej., campaña en redes sociales]</w:t>
            </w:r>
          </w:p>
        </w:tc>
        <w:tc>
          <w:tcPr>
            <w:tcW w:w="986" w:type="dxa"/>
            <w:tcBorders>
              <w:top w:val="single" w:sz="4" w:space="0" w:color="auto"/>
            </w:tcBorders>
            <w:shd w:val="clear" w:color="auto" w:fill="auto"/>
            <w:tcMar>
              <w:top w:w="5" w:type="dxa"/>
              <w:left w:w="5" w:type="dxa"/>
              <w:bottom w:w="0" w:type="dxa"/>
              <w:right w:w="5" w:type="dxa"/>
            </w:tcMar>
            <w:vAlign w:val="center"/>
          </w:tcPr>
          <w:p w14:paraId="16C29AA4"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42B33A1A"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70C8DDF2"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64F77955"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04F6ABCB" w14:textId="77777777" w:rsidR="00F3787F" w:rsidRPr="005C5EB9" w:rsidRDefault="00F3787F" w:rsidP="00022F22">
            <w:pPr>
              <w:pStyle w:val="NoSpacing"/>
              <w:jc w:val="center"/>
              <w:rPr>
                <w:rFonts w:cstheme="minorHAnsi"/>
                <w:sz w:val="20"/>
                <w:szCs w:val="20"/>
                <w:lang w:val="es-ES_tradnl"/>
              </w:rPr>
            </w:pPr>
          </w:p>
        </w:tc>
      </w:tr>
      <w:tr w:rsidR="00F3787F" w:rsidRPr="005C5EB9" w14:paraId="2944149E" w14:textId="77777777" w:rsidTr="00932D97">
        <w:trPr>
          <w:trHeight w:val="474"/>
        </w:trPr>
        <w:tc>
          <w:tcPr>
            <w:tcW w:w="3733" w:type="dxa"/>
            <w:tcBorders>
              <w:right w:val="nil"/>
            </w:tcBorders>
            <w:shd w:val="clear" w:color="auto" w:fill="auto"/>
            <w:tcMar>
              <w:top w:w="5" w:type="dxa"/>
              <w:left w:w="5" w:type="dxa"/>
              <w:bottom w:w="0" w:type="dxa"/>
              <w:right w:w="5" w:type="dxa"/>
            </w:tcMar>
            <w:vAlign w:val="center"/>
            <w:hideMark/>
          </w:tcPr>
          <w:p w14:paraId="7490218B"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xml:space="preserve">4. Capacitaciones </w:t>
            </w:r>
          </w:p>
        </w:tc>
        <w:tc>
          <w:tcPr>
            <w:tcW w:w="986"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863CCFA"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99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7BB79DA"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433"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3E4A4E"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76B56F52"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97C8697"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r>
      <w:tr w:rsidR="00F3787F" w:rsidRPr="005C5EB9" w14:paraId="0BB32A5C" w14:textId="77777777" w:rsidTr="00932D97">
        <w:trPr>
          <w:trHeight w:val="455"/>
        </w:trPr>
        <w:tc>
          <w:tcPr>
            <w:tcW w:w="3733" w:type="dxa"/>
            <w:shd w:val="clear" w:color="auto" w:fill="auto"/>
            <w:tcMar>
              <w:top w:w="5" w:type="dxa"/>
              <w:left w:w="5" w:type="dxa"/>
              <w:bottom w:w="0" w:type="dxa"/>
              <w:right w:w="5" w:type="dxa"/>
            </w:tcMar>
            <w:vAlign w:val="center"/>
            <w:hideMark/>
          </w:tcPr>
          <w:p w14:paraId="33D7A8FF" w14:textId="08B19A4F" w:rsidR="00F3787F" w:rsidRPr="005C5EB9" w:rsidRDefault="00F3787F" w:rsidP="007E69FA">
            <w:pPr>
              <w:pStyle w:val="NoSpacing"/>
              <w:rPr>
                <w:rFonts w:cstheme="minorHAnsi"/>
                <w:sz w:val="20"/>
                <w:szCs w:val="20"/>
                <w:lang w:val="es-ES_tradnl"/>
              </w:rPr>
            </w:pPr>
            <w:r w:rsidRPr="005C5EB9">
              <w:rPr>
                <w:sz w:val="20"/>
                <w:lang w:val="es-ES_tradnl"/>
              </w:rPr>
              <w:t>4a. [p. ej., capacitación sobre problemas ambientales o sociales para el personal de la Unidad de Ejecución del Proyecto y del contratista]</w:t>
            </w:r>
          </w:p>
        </w:tc>
        <w:tc>
          <w:tcPr>
            <w:tcW w:w="986" w:type="dxa"/>
            <w:tcBorders>
              <w:top w:val="single" w:sz="4" w:space="0" w:color="auto"/>
            </w:tcBorders>
            <w:shd w:val="clear" w:color="auto" w:fill="auto"/>
            <w:tcMar>
              <w:top w:w="5" w:type="dxa"/>
              <w:left w:w="5" w:type="dxa"/>
              <w:bottom w:w="0" w:type="dxa"/>
              <w:right w:w="5" w:type="dxa"/>
            </w:tcMar>
            <w:vAlign w:val="center"/>
            <w:hideMark/>
          </w:tcPr>
          <w:p w14:paraId="737B0FEE" w14:textId="1940097F"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hideMark/>
          </w:tcPr>
          <w:p w14:paraId="531F20BC" w14:textId="48B90E53"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hideMark/>
          </w:tcPr>
          <w:p w14:paraId="6C37AF20" w14:textId="7E676109"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hideMark/>
          </w:tcPr>
          <w:p w14:paraId="2F464EDE" w14:textId="5F02A322"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hideMark/>
          </w:tcPr>
          <w:p w14:paraId="374C7862" w14:textId="03393BC7" w:rsidR="00F3787F" w:rsidRPr="005C5EB9" w:rsidRDefault="00F3787F" w:rsidP="00022F22">
            <w:pPr>
              <w:pStyle w:val="NoSpacing"/>
              <w:jc w:val="center"/>
              <w:rPr>
                <w:rFonts w:cstheme="minorHAnsi"/>
                <w:sz w:val="20"/>
                <w:szCs w:val="20"/>
                <w:lang w:val="es-ES_tradnl"/>
              </w:rPr>
            </w:pPr>
          </w:p>
        </w:tc>
      </w:tr>
      <w:tr w:rsidR="00F3787F" w:rsidRPr="005C5EB9" w14:paraId="4CBD2C86" w14:textId="77777777" w:rsidTr="00932D97">
        <w:trPr>
          <w:trHeight w:val="455"/>
        </w:trPr>
        <w:tc>
          <w:tcPr>
            <w:tcW w:w="3733" w:type="dxa"/>
            <w:shd w:val="clear" w:color="auto" w:fill="auto"/>
            <w:tcMar>
              <w:top w:w="5" w:type="dxa"/>
              <w:left w:w="5" w:type="dxa"/>
              <w:bottom w:w="0" w:type="dxa"/>
              <w:right w:w="5" w:type="dxa"/>
            </w:tcMar>
            <w:vAlign w:val="center"/>
          </w:tcPr>
          <w:p w14:paraId="736CCE54" w14:textId="0794DC6B" w:rsidR="00F3787F" w:rsidRPr="005C5EB9" w:rsidRDefault="00F3787F" w:rsidP="007E69FA">
            <w:pPr>
              <w:pStyle w:val="NoSpacing"/>
              <w:rPr>
                <w:rFonts w:cstheme="minorHAnsi"/>
                <w:sz w:val="20"/>
                <w:szCs w:val="20"/>
                <w:lang w:val="es-ES_tradnl"/>
              </w:rPr>
            </w:pPr>
            <w:r w:rsidRPr="005C5EB9">
              <w:rPr>
                <w:sz w:val="20"/>
                <w:lang w:val="es-ES_tradnl"/>
              </w:rPr>
              <w:t>4b.</w:t>
            </w:r>
            <w:r w:rsidR="001B04C2" w:rsidRPr="005C5EB9">
              <w:rPr>
                <w:sz w:val="20"/>
                <w:lang w:val="es-ES_tradnl"/>
              </w:rPr>
              <w:t xml:space="preserve"> </w:t>
            </w:r>
            <w:r w:rsidRPr="005C5EB9">
              <w:rPr>
                <w:sz w:val="20"/>
                <w:lang w:val="es-ES_tradnl"/>
              </w:rPr>
              <w:t>[p. ej., capacitación sobre violencia de género para la unidad de ejecución del proyecto y el personal del contratista]</w:t>
            </w:r>
          </w:p>
        </w:tc>
        <w:tc>
          <w:tcPr>
            <w:tcW w:w="986" w:type="dxa"/>
            <w:tcBorders>
              <w:top w:val="single" w:sz="4" w:space="0" w:color="auto"/>
            </w:tcBorders>
            <w:shd w:val="clear" w:color="auto" w:fill="auto"/>
            <w:tcMar>
              <w:top w:w="5" w:type="dxa"/>
              <w:left w:w="5" w:type="dxa"/>
              <w:bottom w:w="0" w:type="dxa"/>
              <w:right w:w="5" w:type="dxa"/>
            </w:tcMar>
            <w:vAlign w:val="center"/>
          </w:tcPr>
          <w:p w14:paraId="30347496"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676972EF"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536B2FDD"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5218007C"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7DD76EA8" w14:textId="77777777" w:rsidR="00F3787F" w:rsidRPr="005C5EB9" w:rsidRDefault="00F3787F" w:rsidP="00022F22">
            <w:pPr>
              <w:pStyle w:val="NoSpacing"/>
              <w:jc w:val="center"/>
              <w:rPr>
                <w:rFonts w:cstheme="minorHAnsi"/>
                <w:sz w:val="20"/>
                <w:szCs w:val="20"/>
                <w:lang w:val="es-ES_tradnl"/>
              </w:rPr>
            </w:pPr>
          </w:p>
        </w:tc>
      </w:tr>
      <w:tr w:rsidR="00F3787F" w:rsidRPr="005C5EB9" w14:paraId="140017F3" w14:textId="77777777" w:rsidTr="00932D97">
        <w:trPr>
          <w:trHeight w:val="474"/>
        </w:trPr>
        <w:tc>
          <w:tcPr>
            <w:tcW w:w="3733" w:type="dxa"/>
            <w:tcBorders>
              <w:right w:val="nil"/>
            </w:tcBorders>
            <w:shd w:val="clear" w:color="auto" w:fill="auto"/>
            <w:tcMar>
              <w:top w:w="5" w:type="dxa"/>
              <w:left w:w="5" w:type="dxa"/>
              <w:bottom w:w="0" w:type="dxa"/>
              <w:right w:w="5" w:type="dxa"/>
            </w:tcMar>
            <w:vAlign w:val="center"/>
            <w:hideMark/>
          </w:tcPr>
          <w:p w14:paraId="1061F683" w14:textId="77777777" w:rsidR="00F3787F" w:rsidRPr="005C5EB9" w:rsidRDefault="00F3787F" w:rsidP="007E69FA">
            <w:pPr>
              <w:pStyle w:val="NoSpacing"/>
              <w:rPr>
                <w:rFonts w:cstheme="minorHAnsi"/>
                <w:b/>
                <w:bCs/>
                <w:sz w:val="20"/>
                <w:szCs w:val="20"/>
                <w:lang w:val="es-ES_tradnl"/>
              </w:rPr>
            </w:pPr>
            <w:r w:rsidRPr="005C5EB9">
              <w:rPr>
                <w:b/>
                <w:sz w:val="20"/>
                <w:lang w:val="es-ES_tradnl"/>
              </w:rPr>
              <w:t>5. Encuesta de beneficiarios</w:t>
            </w:r>
          </w:p>
        </w:tc>
        <w:tc>
          <w:tcPr>
            <w:tcW w:w="986"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93AAD4C"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99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B170ECD"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433"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9FD8A4"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546E352"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5B8B8F2A" w14:textId="77777777" w:rsidR="00F3787F" w:rsidRPr="005C5EB9" w:rsidRDefault="00F3787F" w:rsidP="007E69FA">
            <w:pPr>
              <w:pStyle w:val="NoSpacing"/>
              <w:rPr>
                <w:rFonts w:cstheme="minorHAnsi"/>
                <w:b/>
                <w:bCs/>
                <w:sz w:val="20"/>
                <w:szCs w:val="20"/>
                <w:lang w:val="es-ES_tradnl"/>
              </w:rPr>
            </w:pPr>
            <w:r w:rsidRPr="005C5EB9">
              <w:rPr>
                <w:b/>
                <w:sz w:val="20"/>
                <w:lang w:val="es-ES_tradnl"/>
              </w:rPr>
              <w:t> </w:t>
            </w:r>
          </w:p>
        </w:tc>
      </w:tr>
      <w:tr w:rsidR="00F3787F" w:rsidRPr="005C5EB9" w14:paraId="7CC2849B" w14:textId="77777777" w:rsidTr="00932D97">
        <w:trPr>
          <w:trHeight w:val="416"/>
        </w:trPr>
        <w:tc>
          <w:tcPr>
            <w:tcW w:w="3733" w:type="dxa"/>
            <w:shd w:val="clear" w:color="auto" w:fill="auto"/>
            <w:tcMar>
              <w:top w:w="5" w:type="dxa"/>
              <w:left w:w="5" w:type="dxa"/>
              <w:bottom w:w="0" w:type="dxa"/>
              <w:right w:w="5" w:type="dxa"/>
            </w:tcMar>
            <w:vAlign w:val="bottom"/>
            <w:hideMark/>
          </w:tcPr>
          <w:p w14:paraId="62A38903" w14:textId="0E4324C3" w:rsidR="00F3787F" w:rsidRPr="005C5EB9" w:rsidRDefault="00F3787F" w:rsidP="007E69FA">
            <w:pPr>
              <w:pStyle w:val="NoSpacing"/>
              <w:rPr>
                <w:rFonts w:cstheme="minorHAnsi"/>
                <w:sz w:val="20"/>
                <w:szCs w:val="20"/>
                <w:lang w:val="es-ES_tradnl"/>
              </w:rPr>
            </w:pPr>
            <w:r w:rsidRPr="005C5EB9">
              <w:rPr>
                <w:sz w:val="20"/>
                <w:lang w:val="es-ES_tradnl"/>
              </w:rPr>
              <w:t>5a. [p. ej., encuesta de percepción de medio término]</w:t>
            </w:r>
          </w:p>
        </w:tc>
        <w:tc>
          <w:tcPr>
            <w:tcW w:w="986" w:type="dxa"/>
            <w:tcBorders>
              <w:top w:val="single" w:sz="4" w:space="0" w:color="auto"/>
            </w:tcBorders>
            <w:shd w:val="clear" w:color="auto" w:fill="auto"/>
            <w:tcMar>
              <w:top w:w="5" w:type="dxa"/>
              <w:left w:w="5" w:type="dxa"/>
              <w:bottom w:w="0" w:type="dxa"/>
              <w:right w:w="5" w:type="dxa"/>
            </w:tcMar>
            <w:vAlign w:val="center"/>
            <w:hideMark/>
          </w:tcPr>
          <w:p w14:paraId="36CC19B9" w14:textId="75C37A72" w:rsidR="00F3787F" w:rsidRPr="005C5EB9" w:rsidRDefault="00F3787F" w:rsidP="00022F22">
            <w:pPr>
              <w:pStyle w:val="NoSpacing"/>
              <w:jc w:val="center"/>
              <w:rPr>
                <w:rFonts w:cstheme="minorHAnsi"/>
                <w:i/>
                <w:iCs/>
                <w:color w:val="7030A0"/>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hideMark/>
          </w:tcPr>
          <w:p w14:paraId="4F039BAF" w14:textId="673D643E" w:rsidR="00F3787F" w:rsidRPr="005C5EB9" w:rsidRDefault="00F3787F" w:rsidP="00022F22">
            <w:pPr>
              <w:pStyle w:val="NoSpacing"/>
              <w:jc w:val="center"/>
              <w:rPr>
                <w:rFonts w:cstheme="minorHAnsi"/>
                <w:i/>
                <w:iCs/>
                <w:color w:val="7030A0"/>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hideMark/>
          </w:tcPr>
          <w:p w14:paraId="58785B5E" w14:textId="393B9B6E" w:rsidR="00F3787F" w:rsidRPr="005C5EB9" w:rsidRDefault="00F3787F" w:rsidP="00022F22">
            <w:pPr>
              <w:pStyle w:val="NoSpacing"/>
              <w:jc w:val="center"/>
              <w:rPr>
                <w:rFonts w:cstheme="minorHAnsi"/>
                <w:i/>
                <w:iCs/>
                <w:color w:val="7030A0"/>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hideMark/>
          </w:tcPr>
          <w:p w14:paraId="1C561A57" w14:textId="3EC69CEF" w:rsidR="00F3787F" w:rsidRPr="005C5EB9" w:rsidRDefault="00F3787F" w:rsidP="00022F22">
            <w:pPr>
              <w:pStyle w:val="NoSpacing"/>
              <w:jc w:val="center"/>
              <w:rPr>
                <w:rFonts w:cstheme="minorHAnsi"/>
                <w:i/>
                <w:iCs/>
                <w:color w:val="7030A0"/>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hideMark/>
          </w:tcPr>
          <w:p w14:paraId="2E3D3261" w14:textId="647F4BB9" w:rsidR="00F3787F" w:rsidRPr="005C5EB9" w:rsidRDefault="00F3787F" w:rsidP="00022F22">
            <w:pPr>
              <w:pStyle w:val="NoSpacing"/>
              <w:jc w:val="center"/>
              <w:rPr>
                <w:rFonts w:cstheme="minorHAnsi"/>
                <w:i/>
                <w:iCs/>
                <w:color w:val="7030A0"/>
                <w:sz w:val="20"/>
                <w:szCs w:val="20"/>
                <w:lang w:val="es-ES_tradnl"/>
              </w:rPr>
            </w:pPr>
          </w:p>
        </w:tc>
      </w:tr>
      <w:tr w:rsidR="00F3787F" w:rsidRPr="005C5EB9" w14:paraId="03E9DAA5" w14:textId="77777777" w:rsidTr="00932D97">
        <w:trPr>
          <w:trHeight w:val="416"/>
        </w:trPr>
        <w:tc>
          <w:tcPr>
            <w:tcW w:w="3733" w:type="dxa"/>
            <w:shd w:val="clear" w:color="auto" w:fill="auto"/>
            <w:tcMar>
              <w:top w:w="5" w:type="dxa"/>
              <w:left w:w="5" w:type="dxa"/>
              <w:bottom w:w="0" w:type="dxa"/>
              <w:right w:w="5" w:type="dxa"/>
            </w:tcMar>
            <w:vAlign w:val="bottom"/>
          </w:tcPr>
          <w:p w14:paraId="4D66388D" w14:textId="5098F844" w:rsidR="00F3787F" w:rsidRPr="005C5EB9" w:rsidRDefault="00F3787F" w:rsidP="007E69FA">
            <w:pPr>
              <w:pStyle w:val="NoSpacing"/>
              <w:rPr>
                <w:rFonts w:cstheme="minorHAnsi"/>
                <w:sz w:val="20"/>
                <w:szCs w:val="20"/>
                <w:lang w:val="es-ES_tradnl"/>
              </w:rPr>
            </w:pPr>
            <w:r w:rsidRPr="005C5EB9">
              <w:rPr>
                <w:sz w:val="20"/>
                <w:lang w:val="es-ES_tradnl"/>
              </w:rPr>
              <w:t>5b. [p. ej., encuesta de percepción al final del proyecto]</w:t>
            </w:r>
          </w:p>
        </w:tc>
        <w:tc>
          <w:tcPr>
            <w:tcW w:w="986" w:type="dxa"/>
            <w:tcBorders>
              <w:top w:val="single" w:sz="4" w:space="0" w:color="auto"/>
            </w:tcBorders>
            <w:shd w:val="clear" w:color="auto" w:fill="auto"/>
            <w:tcMar>
              <w:top w:w="5" w:type="dxa"/>
              <w:left w:w="5" w:type="dxa"/>
              <w:bottom w:w="0" w:type="dxa"/>
              <w:right w:w="5" w:type="dxa"/>
            </w:tcMar>
            <w:vAlign w:val="center"/>
          </w:tcPr>
          <w:p w14:paraId="65945801" w14:textId="77777777" w:rsidR="00F3787F" w:rsidRPr="005C5EB9" w:rsidRDefault="00F3787F" w:rsidP="00022F22">
            <w:pPr>
              <w:pStyle w:val="NoSpacing"/>
              <w:jc w:val="center"/>
              <w:rPr>
                <w:rFonts w:cstheme="minorHAnsi"/>
                <w:i/>
                <w:iCs/>
                <w:color w:val="7030A0"/>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070115F4" w14:textId="77777777" w:rsidR="00F3787F" w:rsidRPr="005C5EB9" w:rsidRDefault="00F3787F" w:rsidP="00022F22">
            <w:pPr>
              <w:pStyle w:val="NoSpacing"/>
              <w:jc w:val="center"/>
              <w:rPr>
                <w:rFonts w:cstheme="minorHAnsi"/>
                <w:i/>
                <w:iCs/>
                <w:color w:val="7030A0"/>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4FB3E138" w14:textId="77777777" w:rsidR="00F3787F" w:rsidRPr="005C5EB9" w:rsidRDefault="00F3787F" w:rsidP="00022F22">
            <w:pPr>
              <w:pStyle w:val="NoSpacing"/>
              <w:jc w:val="center"/>
              <w:rPr>
                <w:rFonts w:cstheme="minorHAnsi"/>
                <w:i/>
                <w:iCs/>
                <w:color w:val="7030A0"/>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42D4084C" w14:textId="77777777" w:rsidR="00F3787F" w:rsidRPr="005C5EB9" w:rsidRDefault="00F3787F" w:rsidP="00022F22">
            <w:pPr>
              <w:pStyle w:val="NoSpacing"/>
              <w:jc w:val="center"/>
              <w:rPr>
                <w:rFonts w:cstheme="minorHAnsi"/>
                <w:i/>
                <w:iCs/>
                <w:color w:val="7030A0"/>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5B4F151D" w14:textId="77777777" w:rsidR="00F3787F" w:rsidRPr="005C5EB9" w:rsidRDefault="00F3787F" w:rsidP="00022F22">
            <w:pPr>
              <w:pStyle w:val="NoSpacing"/>
              <w:jc w:val="center"/>
              <w:rPr>
                <w:rFonts w:cstheme="minorHAnsi"/>
                <w:i/>
                <w:iCs/>
                <w:color w:val="7030A0"/>
                <w:sz w:val="20"/>
                <w:szCs w:val="20"/>
                <w:lang w:val="es-ES_tradnl"/>
              </w:rPr>
            </w:pPr>
          </w:p>
        </w:tc>
      </w:tr>
      <w:tr w:rsidR="00932D97" w:rsidRPr="005C5EB9" w14:paraId="5549A9D2" w14:textId="77777777" w:rsidTr="00932D97">
        <w:trPr>
          <w:trHeight w:val="474"/>
        </w:trPr>
        <w:tc>
          <w:tcPr>
            <w:tcW w:w="4719" w:type="dxa"/>
            <w:gridSpan w:val="2"/>
            <w:tcBorders>
              <w:right w:val="nil"/>
            </w:tcBorders>
            <w:shd w:val="clear" w:color="auto" w:fill="auto"/>
            <w:tcMar>
              <w:top w:w="5" w:type="dxa"/>
              <w:left w:w="5" w:type="dxa"/>
              <w:bottom w:w="0" w:type="dxa"/>
              <w:right w:w="5" w:type="dxa"/>
            </w:tcMar>
            <w:vAlign w:val="center"/>
            <w:hideMark/>
          </w:tcPr>
          <w:p w14:paraId="66C782A4" w14:textId="3C070E11" w:rsidR="00932D97" w:rsidRPr="005C5EB9" w:rsidRDefault="00932D97" w:rsidP="007E69FA">
            <w:pPr>
              <w:pStyle w:val="NoSpacing"/>
              <w:rPr>
                <w:rFonts w:cstheme="minorHAnsi"/>
                <w:b/>
                <w:bCs/>
                <w:sz w:val="20"/>
                <w:szCs w:val="20"/>
                <w:lang w:val="es-ES_tradnl"/>
              </w:rPr>
            </w:pPr>
            <w:r w:rsidRPr="005C5EB9">
              <w:rPr>
                <w:b/>
                <w:sz w:val="20"/>
                <w:lang w:val="es-ES_tradnl"/>
              </w:rPr>
              <w:t>6. Mecanismo de atención de quejas y reclamos</w:t>
            </w:r>
          </w:p>
        </w:tc>
        <w:tc>
          <w:tcPr>
            <w:tcW w:w="99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EEBC026" w14:textId="77777777" w:rsidR="00932D97" w:rsidRPr="005C5EB9" w:rsidRDefault="00932D97" w:rsidP="007E69FA">
            <w:pPr>
              <w:pStyle w:val="NoSpacing"/>
              <w:rPr>
                <w:rFonts w:cstheme="minorHAnsi"/>
                <w:b/>
                <w:bCs/>
                <w:sz w:val="20"/>
                <w:szCs w:val="20"/>
                <w:lang w:val="es-ES_tradnl"/>
              </w:rPr>
            </w:pPr>
            <w:r w:rsidRPr="005C5EB9">
              <w:rPr>
                <w:b/>
                <w:sz w:val="20"/>
                <w:lang w:val="es-ES_tradnl"/>
              </w:rPr>
              <w:t> </w:t>
            </w:r>
          </w:p>
        </w:tc>
        <w:tc>
          <w:tcPr>
            <w:tcW w:w="1433"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5371ADF" w14:textId="77777777" w:rsidR="00932D97" w:rsidRPr="005C5EB9" w:rsidRDefault="00932D97" w:rsidP="007E69FA">
            <w:pPr>
              <w:pStyle w:val="NoSpacing"/>
              <w:rPr>
                <w:rFonts w:cstheme="minorHAnsi"/>
                <w:b/>
                <w:bCs/>
                <w:sz w:val="20"/>
                <w:szCs w:val="20"/>
                <w:lang w:val="es-ES_tradnl"/>
              </w:rPr>
            </w:pPr>
            <w:r w:rsidRPr="005C5EB9">
              <w:rPr>
                <w:b/>
                <w:sz w:val="20"/>
                <w:lang w:val="es-ES_tradnl"/>
              </w:rPr>
              <w:t> </w:t>
            </w: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E0E7ECE" w14:textId="77777777" w:rsidR="00932D97" w:rsidRPr="005C5EB9" w:rsidRDefault="00932D97" w:rsidP="007E69FA">
            <w:pPr>
              <w:pStyle w:val="NoSpacing"/>
              <w:rPr>
                <w:rFonts w:cstheme="minorHAnsi"/>
                <w:b/>
                <w:bCs/>
                <w:sz w:val="20"/>
                <w:szCs w:val="20"/>
                <w:lang w:val="es-ES_tradnl"/>
              </w:rPr>
            </w:pPr>
            <w:r w:rsidRPr="005C5EB9">
              <w:rPr>
                <w:b/>
                <w:sz w:val="20"/>
                <w:lang w:val="es-ES_tradnl"/>
              </w:rPr>
              <w:t> </w:t>
            </w: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7D237B99" w14:textId="77777777" w:rsidR="00932D97" w:rsidRPr="005C5EB9" w:rsidRDefault="00932D97" w:rsidP="007E69FA">
            <w:pPr>
              <w:pStyle w:val="NoSpacing"/>
              <w:rPr>
                <w:rFonts w:cstheme="minorHAnsi"/>
                <w:b/>
                <w:bCs/>
                <w:sz w:val="20"/>
                <w:szCs w:val="20"/>
                <w:lang w:val="es-ES_tradnl"/>
              </w:rPr>
            </w:pPr>
            <w:r w:rsidRPr="005C5EB9">
              <w:rPr>
                <w:b/>
                <w:sz w:val="20"/>
                <w:lang w:val="es-ES_tradnl"/>
              </w:rPr>
              <w:t> </w:t>
            </w:r>
          </w:p>
        </w:tc>
      </w:tr>
      <w:tr w:rsidR="00F3787F" w:rsidRPr="005C5EB9" w14:paraId="5A67C4AD" w14:textId="77777777" w:rsidTr="00932D97">
        <w:trPr>
          <w:trHeight w:val="262"/>
        </w:trPr>
        <w:tc>
          <w:tcPr>
            <w:tcW w:w="3733" w:type="dxa"/>
            <w:shd w:val="clear" w:color="auto" w:fill="auto"/>
            <w:tcMar>
              <w:top w:w="5" w:type="dxa"/>
              <w:left w:w="5" w:type="dxa"/>
              <w:bottom w:w="0" w:type="dxa"/>
              <w:right w:w="5" w:type="dxa"/>
            </w:tcMar>
            <w:vAlign w:val="bottom"/>
            <w:hideMark/>
          </w:tcPr>
          <w:p w14:paraId="0604C644" w14:textId="50E1F585" w:rsidR="00F3787F" w:rsidRPr="005C5EB9" w:rsidRDefault="00F3787F" w:rsidP="007E69FA">
            <w:pPr>
              <w:pStyle w:val="NoSpacing"/>
              <w:rPr>
                <w:rFonts w:cstheme="minorHAnsi"/>
                <w:sz w:val="20"/>
                <w:szCs w:val="20"/>
                <w:lang w:val="es-ES_tradnl"/>
              </w:rPr>
            </w:pPr>
            <w:r w:rsidRPr="005C5EB9">
              <w:rPr>
                <w:sz w:val="20"/>
                <w:lang w:val="es-ES_tradnl"/>
              </w:rPr>
              <w:t>6a.</w:t>
            </w:r>
            <w:r w:rsidR="001B04C2" w:rsidRPr="005C5EB9">
              <w:rPr>
                <w:sz w:val="20"/>
                <w:lang w:val="es-ES_tradnl"/>
              </w:rPr>
              <w:t xml:space="preserve"> </w:t>
            </w:r>
            <w:r w:rsidRPr="005C5EB9">
              <w:rPr>
                <w:sz w:val="20"/>
                <w:lang w:val="es-ES_tradnl"/>
              </w:rPr>
              <w:t>[capacitación de los comités del mecanismo de atención de quejas y reclamos]</w:t>
            </w:r>
          </w:p>
        </w:tc>
        <w:tc>
          <w:tcPr>
            <w:tcW w:w="986" w:type="dxa"/>
            <w:tcBorders>
              <w:top w:val="single" w:sz="4" w:space="0" w:color="auto"/>
            </w:tcBorders>
            <w:shd w:val="clear" w:color="auto" w:fill="auto"/>
            <w:tcMar>
              <w:top w:w="5" w:type="dxa"/>
              <w:left w:w="5" w:type="dxa"/>
              <w:bottom w:w="0" w:type="dxa"/>
              <w:right w:w="5" w:type="dxa"/>
            </w:tcMar>
            <w:vAlign w:val="center"/>
            <w:hideMark/>
          </w:tcPr>
          <w:p w14:paraId="0036E48A" w14:textId="609F1C3E"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hideMark/>
          </w:tcPr>
          <w:p w14:paraId="54EA40B2" w14:textId="530B6258"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hideMark/>
          </w:tcPr>
          <w:p w14:paraId="39C0E035" w14:textId="76C8B26A"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hideMark/>
          </w:tcPr>
          <w:p w14:paraId="37661690" w14:textId="0C7194A8"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hideMark/>
          </w:tcPr>
          <w:p w14:paraId="627C6CD3" w14:textId="7C60A627" w:rsidR="00F3787F" w:rsidRPr="005C5EB9" w:rsidRDefault="00F3787F" w:rsidP="00022F22">
            <w:pPr>
              <w:pStyle w:val="NoSpacing"/>
              <w:jc w:val="center"/>
              <w:rPr>
                <w:rFonts w:cstheme="minorHAnsi"/>
                <w:sz w:val="20"/>
                <w:szCs w:val="20"/>
                <w:lang w:val="es-ES_tradnl"/>
              </w:rPr>
            </w:pPr>
          </w:p>
        </w:tc>
      </w:tr>
      <w:tr w:rsidR="00F3787F" w:rsidRPr="005C5EB9" w14:paraId="075EC536" w14:textId="77777777" w:rsidTr="00932D97">
        <w:trPr>
          <w:trHeight w:val="262"/>
        </w:trPr>
        <w:tc>
          <w:tcPr>
            <w:tcW w:w="3733" w:type="dxa"/>
            <w:shd w:val="clear" w:color="auto" w:fill="auto"/>
            <w:tcMar>
              <w:top w:w="5" w:type="dxa"/>
              <w:left w:w="5" w:type="dxa"/>
              <w:bottom w:w="0" w:type="dxa"/>
              <w:right w:w="5" w:type="dxa"/>
            </w:tcMar>
            <w:vAlign w:val="bottom"/>
          </w:tcPr>
          <w:p w14:paraId="59F0FB82" w14:textId="096C0DB8" w:rsidR="00F3787F" w:rsidRPr="005C5EB9" w:rsidRDefault="00F3787F" w:rsidP="007E69FA">
            <w:pPr>
              <w:pStyle w:val="NoSpacing"/>
              <w:rPr>
                <w:rFonts w:cstheme="minorHAnsi"/>
                <w:sz w:val="20"/>
                <w:szCs w:val="20"/>
                <w:lang w:val="es-ES_tradnl"/>
              </w:rPr>
            </w:pPr>
            <w:r w:rsidRPr="005C5EB9">
              <w:rPr>
                <w:sz w:val="20"/>
                <w:lang w:val="es-ES_tradnl"/>
              </w:rPr>
              <w:t>6b. [p. ej., buzones de sugerencias en los pueblos]</w:t>
            </w:r>
          </w:p>
        </w:tc>
        <w:tc>
          <w:tcPr>
            <w:tcW w:w="986" w:type="dxa"/>
            <w:tcBorders>
              <w:top w:val="single" w:sz="4" w:space="0" w:color="auto"/>
            </w:tcBorders>
            <w:shd w:val="clear" w:color="auto" w:fill="auto"/>
            <w:tcMar>
              <w:top w:w="5" w:type="dxa"/>
              <w:left w:w="5" w:type="dxa"/>
              <w:bottom w:w="0" w:type="dxa"/>
              <w:right w:w="5" w:type="dxa"/>
            </w:tcMar>
            <w:vAlign w:val="center"/>
          </w:tcPr>
          <w:p w14:paraId="0CEDA231"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1373DDDD"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5F131344"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79D70971"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499229EA" w14:textId="77777777" w:rsidR="00F3787F" w:rsidRPr="005C5EB9" w:rsidRDefault="00F3787F" w:rsidP="00022F22">
            <w:pPr>
              <w:pStyle w:val="NoSpacing"/>
              <w:jc w:val="center"/>
              <w:rPr>
                <w:rFonts w:cstheme="minorHAnsi"/>
                <w:sz w:val="20"/>
                <w:szCs w:val="20"/>
                <w:lang w:val="es-ES_tradnl"/>
              </w:rPr>
            </w:pPr>
          </w:p>
        </w:tc>
      </w:tr>
      <w:tr w:rsidR="00F3787F" w:rsidRPr="005C5EB9" w14:paraId="41A94620" w14:textId="77777777" w:rsidTr="00932D97">
        <w:trPr>
          <w:trHeight w:val="262"/>
        </w:trPr>
        <w:tc>
          <w:tcPr>
            <w:tcW w:w="3733" w:type="dxa"/>
            <w:shd w:val="clear" w:color="auto" w:fill="auto"/>
            <w:tcMar>
              <w:top w:w="5" w:type="dxa"/>
              <w:left w:w="5" w:type="dxa"/>
              <w:bottom w:w="0" w:type="dxa"/>
              <w:right w:w="5" w:type="dxa"/>
            </w:tcMar>
            <w:vAlign w:val="bottom"/>
          </w:tcPr>
          <w:p w14:paraId="59C05BDE" w14:textId="584D8795" w:rsidR="00F3787F" w:rsidRPr="005C5EB9" w:rsidRDefault="00F3787F" w:rsidP="007E69FA">
            <w:pPr>
              <w:pStyle w:val="NoSpacing"/>
              <w:rPr>
                <w:rFonts w:cstheme="minorHAnsi"/>
                <w:sz w:val="20"/>
                <w:szCs w:val="20"/>
                <w:lang w:val="es-ES_tradnl"/>
              </w:rPr>
            </w:pPr>
            <w:r w:rsidRPr="005C5EB9">
              <w:rPr>
                <w:sz w:val="20"/>
                <w:lang w:val="es-ES_tradnl"/>
              </w:rPr>
              <w:t>6c. [p. ej., material de comunicación sobre el mecanismo de atención de quejas y reclamos]</w:t>
            </w:r>
          </w:p>
        </w:tc>
        <w:tc>
          <w:tcPr>
            <w:tcW w:w="986" w:type="dxa"/>
            <w:tcBorders>
              <w:top w:val="single" w:sz="4" w:space="0" w:color="auto"/>
            </w:tcBorders>
            <w:shd w:val="clear" w:color="auto" w:fill="auto"/>
            <w:tcMar>
              <w:top w:w="5" w:type="dxa"/>
              <w:left w:w="5" w:type="dxa"/>
              <w:bottom w:w="0" w:type="dxa"/>
              <w:right w:w="5" w:type="dxa"/>
            </w:tcMar>
            <w:vAlign w:val="center"/>
          </w:tcPr>
          <w:p w14:paraId="439136C7"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tcPr>
          <w:p w14:paraId="34EF560C"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tcPr>
          <w:p w14:paraId="5CC4D776"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tcPr>
          <w:p w14:paraId="068AA030"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tcPr>
          <w:p w14:paraId="0F300E82" w14:textId="77777777" w:rsidR="00F3787F" w:rsidRPr="005C5EB9" w:rsidRDefault="00F3787F" w:rsidP="00022F22">
            <w:pPr>
              <w:pStyle w:val="NoSpacing"/>
              <w:jc w:val="center"/>
              <w:rPr>
                <w:rFonts w:cstheme="minorHAnsi"/>
                <w:sz w:val="20"/>
                <w:szCs w:val="20"/>
                <w:lang w:val="es-ES_tradnl"/>
              </w:rPr>
            </w:pPr>
          </w:p>
        </w:tc>
      </w:tr>
      <w:tr w:rsidR="00F3787F" w:rsidRPr="005C5EB9" w14:paraId="393031B6" w14:textId="77777777" w:rsidTr="00932D97">
        <w:trPr>
          <w:trHeight w:val="474"/>
        </w:trPr>
        <w:tc>
          <w:tcPr>
            <w:tcW w:w="3733" w:type="dxa"/>
            <w:tcBorders>
              <w:right w:val="nil"/>
            </w:tcBorders>
            <w:shd w:val="clear" w:color="auto" w:fill="auto"/>
            <w:tcMar>
              <w:top w:w="5" w:type="dxa"/>
              <w:left w:w="5" w:type="dxa"/>
              <w:bottom w:w="0" w:type="dxa"/>
              <w:right w:w="5" w:type="dxa"/>
            </w:tcMar>
            <w:vAlign w:val="center"/>
            <w:hideMark/>
          </w:tcPr>
          <w:p w14:paraId="15F41C9C" w14:textId="77777777" w:rsidR="00F3787F" w:rsidRPr="005C5EB9" w:rsidRDefault="00F3787F" w:rsidP="007E69FA">
            <w:pPr>
              <w:pStyle w:val="NoSpacing"/>
              <w:rPr>
                <w:rFonts w:cstheme="minorHAnsi"/>
                <w:b/>
                <w:bCs/>
                <w:sz w:val="20"/>
                <w:szCs w:val="20"/>
                <w:lang w:val="es-ES_tradnl"/>
              </w:rPr>
            </w:pPr>
            <w:r w:rsidRPr="005C5EB9">
              <w:rPr>
                <w:b/>
                <w:sz w:val="20"/>
                <w:lang w:val="es-ES_tradnl"/>
              </w:rPr>
              <w:t>7. Otros gastos</w:t>
            </w:r>
          </w:p>
        </w:tc>
        <w:tc>
          <w:tcPr>
            <w:tcW w:w="986"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0FA3E20" w14:textId="77777777" w:rsidR="00F3787F" w:rsidRPr="005C5EB9" w:rsidRDefault="00F3787F" w:rsidP="00022F22">
            <w:pPr>
              <w:pStyle w:val="NoSpacing"/>
              <w:jc w:val="center"/>
              <w:rPr>
                <w:rFonts w:cstheme="minorHAnsi"/>
                <w:b/>
                <w:bCs/>
                <w:sz w:val="20"/>
                <w:szCs w:val="20"/>
                <w:lang w:val="es-ES_tradnl"/>
              </w:rPr>
            </w:pPr>
          </w:p>
        </w:tc>
        <w:tc>
          <w:tcPr>
            <w:tcW w:w="99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26F8" w14:textId="77777777" w:rsidR="00F3787F" w:rsidRPr="005C5EB9" w:rsidRDefault="00F3787F" w:rsidP="00022F22">
            <w:pPr>
              <w:pStyle w:val="NoSpacing"/>
              <w:jc w:val="center"/>
              <w:rPr>
                <w:rFonts w:cstheme="minorHAnsi"/>
                <w:b/>
                <w:bCs/>
                <w:sz w:val="20"/>
                <w:szCs w:val="20"/>
                <w:lang w:val="es-ES_tradnl"/>
              </w:rPr>
            </w:pPr>
          </w:p>
        </w:tc>
        <w:tc>
          <w:tcPr>
            <w:tcW w:w="1433"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499CDAA" w14:textId="77777777" w:rsidR="00F3787F" w:rsidRPr="005C5EB9" w:rsidRDefault="00F3787F" w:rsidP="00022F22">
            <w:pPr>
              <w:pStyle w:val="NoSpacing"/>
              <w:jc w:val="center"/>
              <w:rPr>
                <w:rFonts w:cstheme="minorHAnsi"/>
                <w:b/>
                <w:bCs/>
                <w:sz w:val="20"/>
                <w:szCs w:val="20"/>
                <w:lang w:val="es-ES_tradnl"/>
              </w:rPr>
            </w:pPr>
          </w:p>
        </w:tc>
        <w:tc>
          <w:tcPr>
            <w:tcW w:w="1071"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B73B6DE" w14:textId="77777777" w:rsidR="00F3787F" w:rsidRPr="005C5EB9" w:rsidRDefault="00F3787F" w:rsidP="00022F22">
            <w:pPr>
              <w:pStyle w:val="NoSpacing"/>
              <w:jc w:val="center"/>
              <w:rPr>
                <w:rFonts w:cstheme="minorHAnsi"/>
                <w:b/>
                <w:bCs/>
                <w:sz w:val="20"/>
                <w:szCs w:val="20"/>
                <w:lang w:val="es-ES_tradnl"/>
              </w:rPr>
            </w:pPr>
          </w:p>
        </w:tc>
        <w:tc>
          <w:tcPr>
            <w:tcW w:w="1226"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13B40C2" w14:textId="77777777" w:rsidR="00F3787F" w:rsidRPr="005C5EB9" w:rsidRDefault="00F3787F" w:rsidP="00022F22">
            <w:pPr>
              <w:pStyle w:val="NoSpacing"/>
              <w:jc w:val="center"/>
              <w:rPr>
                <w:rFonts w:cstheme="minorHAnsi"/>
                <w:b/>
                <w:bCs/>
                <w:sz w:val="20"/>
                <w:szCs w:val="20"/>
                <w:lang w:val="es-ES_tradnl"/>
              </w:rPr>
            </w:pPr>
          </w:p>
        </w:tc>
      </w:tr>
      <w:tr w:rsidR="00F3787F" w:rsidRPr="005C5EB9" w14:paraId="26797184" w14:textId="77777777" w:rsidTr="00932D97">
        <w:trPr>
          <w:trHeight w:val="423"/>
        </w:trPr>
        <w:tc>
          <w:tcPr>
            <w:tcW w:w="3733" w:type="dxa"/>
            <w:shd w:val="clear" w:color="auto" w:fill="auto"/>
            <w:tcMar>
              <w:top w:w="5" w:type="dxa"/>
              <w:left w:w="5" w:type="dxa"/>
              <w:bottom w:w="0" w:type="dxa"/>
              <w:right w:w="5" w:type="dxa"/>
            </w:tcMar>
            <w:vAlign w:val="center"/>
            <w:hideMark/>
          </w:tcPr>
          <w:p w14:paraId="08EFE7CA" w14:textId="477DACE5" w:rsidR="00F3787F" w:rsidRPr="005C5EB9" w:rsidRDefault="00F3787F" w:rsidP="007E69FA">
            <w:pPr>
              <w:pStyle w:val="NoSpacing"/>
              <w:rPr>
                <w:rFonts w:cstheme="minorHAnsi"/>
                <w:sz w:val="20"/>
                <w:szCs w:val="20"/>
                <w:lang w:val="es-ES_tradnl"/>
              </w:rPr>
            </w:pPr>
            <w:r w:rsidRPr="005C5EB9">
              <w:rPr>
                <w:sz w:val="20"/>
                <w:lang w:val="es-ES_tradnl"/>
              </w:rPr>
              <w:t>7a. [especifique]</w:t>
            </w:r>
          </w:p>
        </w:tc>
        <w:tc>
          <w:tcPr>
            <w:tcW w:w="986" w:type="dxa"/>
            <w:tcBorders>
              <w:top w:val="single" w:sz="4" w:space="0" w:color="auto"/>
            </w:tcBorders>
            <w:shd w:val="clear" w:color="auto" w:fill="auto"/>
            <w:tcMar>
              <w:top w:w="5" w:type="dxa"/>
              <w:left w:w="5" w:type="dxa"/>
              <w:bottom w:w="0" w:type="dxa"/>
              <w:right w:w="5" w:type="dxa"/>
            </w:tcMar>
            <w:vAlign w:val="center"/>
            <w:hideMark/>
          </w:tcPr>
          <w:p w14:paraId="769BED99" w14:textId="77777777" w:rsidR="00F3787F" w:rsidRPr="005C5EB9" w:rsidRDefault="00F3787F" w:rsidP="00022F22">
            <w:pPr>
              <w:pStyle w:val="NoSpacing"/>
              <w:jc w:val="center"/>
              <w:rPr>
                <w:rFonts w:cstheme="minorHAnsi"/>
                <w:sz w:val="20"/>
                <w:szCs w:val="20"/>
                <w:lang w:val="es-ES_tradnl"/>
              </w:rPr>
            </w:pPr>
          </w:p>
        </w:tc>
        <w:tc>
          <w:tcPr>
            <w:tcW w:w="991" w:type="dxa"/>
            <w:tcBorders>
              <w:top w:val="single" w:sz="4" w:space="0" w:color="auto"/>
            </w:tcBorders>
            <w:shd w:val="clear" w:color="auto" w:fill="auto"/>
            <w:tcMar>
              <w:top w:w="5" w:type="dxa"/>
              <w:left w:w="5" w:type="dxa"/>
              <w:bottom w:w="0" w:type="dxa"/>
              <w:right w:w="5" w:type="dxa"/>
            </w:tcMar>
            <w:vAlign w:val="center"/>
            <w:hideMark/>
          </w:tcPr>
          <w:p w14:paraId="56F6EFC8" w14:textId="77777777" w:rsidR="00F3787F" w:rsidRPr="005C5EB9" w:rsidRDefault="00F3787F" w:rsidP="00022F22">
            <w:pPr>
              <w:pStyle w:val="NoSpacing"/>
              <w:jc w:val="center"/>
              <w:rPr>
                <w:rFonts w:cstheme="minorHAnsi"/>
                <w:sz w:val="20"/>
                <w:szCs w:val="20"/>
                <w:lang w:val="es-ES_tradnl"/>
              </w:rPr>
            </w:pPr>
          </w:p>
        </w:tc>
        <w:tc>
          <w:tcPr>
            <w:tcW w:w="1433" w:type="dxa"/>
            <w:tcBorders>
              <w:top w:val="single" w:sz="4" w:space="0" w:color="auto"/>
            </w:tcBorders>
            <w:shd w:val="clear" w:color="auto" w:fill="auto"/>
            <w:tcMar>
              <w:top w:w="5" w:type="dxa"/>
              <w:left w:w="5" w:type="dxa"/>
              <w:bottom w:w="0" w:type="dxa"/>
              <w:right w:w="5" w:type="dxa"/>
            </w:tcMar>
            <w:vAlign w:val="center"/>
            <w:hideMark/>
          </w:tcPr>
          <w:p w14:paraId="5A59A665" w14:textId="77777777" w:rsidR="00F3787F" w:rsidRPr="005C5EB9" w:rsidRDefault="00F3787F" w:rsidP="00022F22">
            <w:pPr>
              <w:pStyle w:val="NoSpacing"/>
              <w:jc w:val="center"/>
              <w:rPr>
                <w:rFonts w:cstheme="minorHAnsi"/>
                <w:sz w:val="20"/>
                <w:szCs w:val="20"/>
                <w:lang w:val="es-ES_tradnl"/>
              </w:rPr>
            </w:pPr>
          </w:p>
        </w:tc>
        <w:tc>
          <w:tcPr>
            <w:tcW w:w="1071" w:type="dxa"/>
            <w:tcBorders>
              <w:top w:val="single" w:sz="4" w:space="0" w:color="auto"/>
            </w:tcBorders>
            <w:shd w:val="clear" w:color="auto" w:fill="auto"/>
            <w:tcMar>
              <w:top w:w="5" w:type="dxa"/>
              <w:left w:w="5" w:type="dxa"/>
              <w:bottom w:w="0" w:type="dxa"/>
              <w:right w:w="5" w:type="dxa"/>
            </w:tcMar>
            <w:vAlign w:val="bottom"/>
            <w:hideMark/>
          </w:tcPr>
          <w:p w14:paraId="3C514942" w14:textId="77777777" w:rsidR="00F3787F" w:rsidRPr="005C5EB9" w:rsidRDefault="00F3787F" w:rsidP="00022F22">
            <w:pPr>
              <w:pStyle w:val="NoSpacing"/>
              <w:jc w:val="center"/>
              <w:rPr>
                <w:rFonts w:cstheme="minorHAnsi"/>
                <w:sz w:val="20"/>
                <w:szCs w:val="20"/>
                <w:lang w:val="es-ES_tradnl"/>
              </w:rPr>
            </w:pPr>
          </w:p>
        </w:tc>
        <w:tc>
          <w:tcPr>
            <w:tcW w:w="1226" w:type="dxa"/>
            <w:tcBorders>
              <w:top w:val="single" w:sz="4" w:space="0" w:color="auto"/>
            </w:tcBorders>
            <w:shd w:val="clear" w:color="auto" w:fill="auto"/>
            <w:tcMar>
              <w:top w:w="5" w:type="dxa"/>
              <w:left w:w="5" w:type="dxa"/>
              <w:bottom w:w="0" w:type="dxa"/>
              <w:right w:w="5" w:type="dxa"/>
            </w:tcMar>
            <w:vAlign w:val="bottom"/>
            <w:hideMark/>
          </w:tcPr>
          <w:p w14:paraId="15743748" w14:textId="77777777" w:rsidR="00F3787F" w:rsidRPr="005C5EB9" w:rsidRDefault="00F3787F" w:rsidP="00022F22">
            <w:pPr>
              <w:pStyle w:val="NoSpacing"/>
              <w:jc w:val="center"/>
              <w:rPr>
                <w:rFonts w:cstheme="minorHAnsi"/>
                <w:sz w:val="20"/>
                <w:szCs w:val="20"/>
                <w:lang w:val="es-ES_tradnl"/>
              </w:rPr>
            </w:pPr>
          </w:p>
        </w:tc>
      </w:tr>
      <w:tr w:rsidR="00F3787F" w:rsidRPr="005C5EB9" w14:paraId="08990CFB" w14:textId="77777777" w:rsidTr="00932D97">
        <w:trPr>
          <w:trHeight w:val="462"/>
        </w:trPr>
        <w:tc>
          <w:tcPr>
            <w:tcW w:w="7143" w:type="dxa"/>
            <w:gridSpan w:val="4"/>
            <w:shd w:val="clear" w:color="auto" w:fill="auto"/>
            <w:tcMar>
              <w:top w:w="5" w:type="dxa"/>
              <w:left w:w="5" w:type="dxa"/>
              <w:bottom w:w="0" w:type="dxa"/>
              <w:right w:w="5" w:type="dxa"/>
            </w:tcMar>
            <w:vAlign w:val="center"/>
            <w:hideMark/>
          </w:tcPr>
          <w:p w14:paraId="1C049CD0" w14:textId="77777777" w:rsidR="00F3787F" w:rsidRPr="005C5EB9" w:rsidRDefault="00F3787F" w:rsidP="007E69FA">
            <w:pPr>
              <w:pStyle w:val="NoSpacing"/>
              <w:rPr>
                <w:rFonts w:cstheme="minorHAnsi"/>
                <w:sz w:val="20"/>
                <w:szCs w:val="20"/>
                <w:lang w:val="es-ES_tradnl"/>
              </w:rPr>
            </w:pPr>
            <w:r w:rsidRPr="005C5EB9">
              <w:rPr>
                <w:b/>
                <w:sz w:val="20"/>
                <w:lang w:val="es-ES_tradnl"/>
              </w:rPr>
              <w:t>PRESUPUESTO TOTAL PARA LA PARTICIPACIÓN DE LAS PARTES INTERESADAS:</w:t>
            </w:r>
          </w:p>
        </w:tc>
        <w:tc>
          <w:tcPr>
            <w:tcW w:w="1071" w:type="dxa"/>
            <w:shd w:val="clear" w:color="auto" w:fill="auto"/>
            <w:tcMar>
              <w:top w:w="5" w:type="dxa"/>
              <w:left w:w="5" w:type="dxa"/>
              <w:bottom w:w="0" w:type="dxa"/>
              <w:right w:w="5" w:type="dxa"/>
            </w:tcMar>
            <w:vAlign w:val="bottom"/>
            <w:hideMark/>
          </w:tcPr>
          <w:p w14:paraId="78009274" w14:textId="615EA175" w:rsidR="00F3787F" w:rsidRPr="005C5EB9" w:rsidRDefault="00F3787F" w:rsidP="00022F22">
            <w:pPr>
              <w:pStyle w:val="NoSpacing"/>
              <w:jc w:val="center"/>
              <w:rPr>
                <w:rFonts w:cstheme="minorHAnsi"/>
                <w:sz w:val="20"/>
                <w:szCs w:val="20"/>
                <w:lang w:val="es-ES_tradnl"/>
              </w:rPr>
            </w:pPr>
          </w:p>
        </w:tc>
        <w:tc>
          <w:tcPr>
            <w:tcW w:w="1226" w:type="dxa"/>
            <w:shd w:val="clear" w:color="auto" w:fill="auto"/>
            <w:tcMar>
              <w:top w:w="5" w:type="dxa"/>
              <w:left w:w="5" w:type="dxa"/>
              <w:bottom w:w="0" w:type="dxa"/>
              <w:right w:w="5" w:type="dxa"/>
            </w:tcMar>
            <w:vAlign w:val="bottom"/>
            <w:hideMark/>
          </w:tcPr>
          <w:p w14:paraId="48FF6380" w14:textId="0664FD51" w:rsidR="00F3787F" w:rsidRPr="005C5EB9" w:rsidRDefault="00F3787F" w:rsidP="00022F22">
            <w:pPr>
              <w:pStyle w:val="NoSpacing"/>
              <w:jc w:val="center"/>
              <w:rPr>
                <w:rFonts w:cstheme="minorHAnsi"/>
                <w:sz w:val="20"/>
                <w:szCs w:val="20"/>
                <w:lang w:val="es-ES_tradnl"/>
              </w:rPr>
            </w:pPr>
          </w:p>
        </w:tc>
      </w:tr>
    </w:tbl>
    <w:p w14:paraId="7293A6BD" w14:textId="239C7154" w:rsidR="00F3787F" w:rsidRPr="005C5EB9" w:rsidRDefault="00C469BA" w:rsidP="00F3787F">
      <w:pPr>
        <w:rPr>
          <w:rFonts w:asciiTheme="minorHAnsi" w:hAnsiTheme="minorHAnsi" w:cstheme="minorHAnsi"/>
          <w:color w:val="auto"/>
          <w:sz w:val="18"/>
          <w:szCs w:val="18"/>
          <w:lang w:val="es-ES_tradnl"/>
        </w:rPr>
      </w:pPr>
      <w:r w:rsidRPr="005C5EB9">
        <w:rPr>
          <w:rFonts w:asciiTheme="minorHAnsi" w:hAnsiTheme="minorHAnsi"/>
          <w:i/>
          <w:color w:val="auto"/>
          <w:sz w:val="18"/>
          <w:lang w:val="es-ES_tradnl"/>
        </w:rPr>
        <w:t>Nota:</w:t>
      </w:r>
      <w:r w:rsidRPr="005C5EB9">
        <w:rPr>
          <w:rFonts w:asciiTheme="minorHAnsi" w:hAnsiTheme="minorHAnsi"/>
          <w:color w:val="auto"/>
          <w:sz w:val="18"/>
          <w:lang w:val="es-ES_tradnl"/>
        </w:rPr>
        <w:t xml:space="preserve"> </w:t>
      </w:r>
      <w:r w:rsidRPr="005C5EB9">
        <w:rPr>
          <w:rFonts w:asciiTheme="minorHAnsi" w:hAnsiTheme="minorHAnsi"/>
          <w:color w:val="auto"/>
          <w:sz w:val="18"/>
          <w:vertAlign w:val="superscript"/>
          <w:lang w:val="es-ES_tradnl"/>
        </w:rPr>
        <w:t>*</w:t>
      </w:r>
      <w:r w:rsidRPr="005C5EB9">
        <w:rPr>
          <w:rFonts w:asciiTheme="minorHAnsi" w:hAnsiTheme="minorHAnsi"/>
          <w:color w:val="auto"/>
          <w:sz w:val="18"/>
          <w:lang w:val="es-ES_tradnl"/>
        </w:rPr>
        <w:t>Los costos salariales pueden ser indicativos.</w:t>
      </w:r>
    </w:p>
    <w:p w14:paraId="79097A9E" w14:textId="77777777" w:rsidR="00B64D59" w:rsidRPr="005C5EB9" w:rsidRDefault="00B64D59" w:rsidP="00B64D59">
      <w:pPr>
        <w:spacing w:after="0" w:line="240" w:lineRule="auto"/>
        <w:ind w:right="43"/>
        <w:rPr>
          <w:color w:val="FFFFFF" w:themeColor="background1"/>
          <w:highlight w:val="darkGreen"/>
          <w:lang w:val="es-ES_tradnl"/>
        </w:rPr>
      </w:pPr>
    </w:p>
    <w:p w14:paraId="7BB1F6E8" w14:textId="5CA74DC1" w:rsidR="00B64D59" w:rsidRPr="005C5EB9" w:rsidRDefault="008264B7" w:rsidP="00B64D59">
      <w:pPr>
        <w:pStyle w:val="Heading3"/>
        <w:ind w:left="701"/>
        <w:rPr>
          <w:b/>
          <w:bCs/>
          <w:color w:val="auto"/>
          <w:lang w:val="es-ES_tradnl"/>
        </w:rPr>
      </w:pPr>
      <w:r w:rsidRPr="005C5EB9">
        <w:rPr>
          <w:b/>
          <w:color w:val="auto"/>
          <w:lang w:val="es-ES_tradnl"/>
        </w:rPr>
        <w:t xml:space="preserve">5.2. Funciones y responsabilidades de gestión </w:t>
      </w:r>
    </w:p>
    <w:p w14:paraId="1C4BD36B" w14:textId="0416C2F1" w:rsidR="00B64D59" w:rsidRPr="005C5EB9" w:rsidRDefault="00B64D59" w:rsidP="00B64D59">
      <w:pPr>
        <w:spacing w:after="0" w:line="240" w:lineRule="auto"/>
        <w:ind w:right="43"/>
        <w:rPr>
          <w:color w:val="auto"/>
          <w:sz w:val="20"/>
          <w:szCs w:val="20"/>
          <w:lang w:val="es-ES_tradnl"/>
        </w:rPr>
      </w:pPr>
      <w:r w:rsidRPr="005C5EB9">
        <w:rPr>
          <w:color w:val="auto"/>
          <w:sz w:val="20"/>
          <w:lang w:val="es-ES_tradnl"/>
        </w:rPr>
        <w:t>Las entidades responsables de llevar adelante las actividades de participación de las partes interesadas son [especifique].</w:t>
      </w:r>
    </w:p>
    <w:p w14:paraId="2DF5EEE4" w14:textId="77777777" w:rsidR="009D5E39" w:rsidRPr="005C5EB9" w:rsidRDefault="009D5E39" w:rsidP="00B64D59">
      <w:pPr>
        <w:spacing w:after="0" w:line="240" w:lineRule="auto"/>
        <w:ind w:right="43"/>
        <w:rPr>
          <w:color w:val="auto"/>
          <w:sz w:val="20"/>
          <w:szCs w:val="20"/>
          <w:lang w:val="es-ES_tradnl"/>
        </w:rPr>
      </w:pPr>
    </w:p>
    <w:p w14:paraId="23FA7BED" w14:textId="00F24438" w:rsidR="00B64D59" w:rsidRPr="005C5EB9" w:rsidRDefault="00B64D59" w:rsidP="00B64D59">
      <w:pPr>
        <w:spacing w:after="0" w:line="240" w:lineRule="auto"/>
        <w:ind w:right="43"/>
        <w:rPr>
          <w:color w:val="auto"/>
          <w:sz w:val="20"/>
          <w:szCs w:val="20"/>
          <w:lang w:val="es-ES_tradnl"/>
        </w:rPr>
      </w:pPr>
      <w:r w:rsidRPr="005C5EB9">
        <w:rPr>
          <w:color w:val="auto"/>
          <w:sz w:val="20"/>
          <w:lang w:val="es-ES_tradnl"/>
        </w:rPr>
        <w:t>Dichas actividades se documentarán a través de [especifique].</w:t>
      </w:r>
    </w:p>
    <w:p w14:paraId="5B70F495" w14:textId="77777777" w:rsidR="00B64D59" w:rsidRPr="005C5EB9" w:rsidRDefault="00B64D59" w:rsidP="00B64D59">
      <w:pPr>
        <w:spacing w:after="0" w:line="240" w:lineRule="auto"/>
        <w:ind w:right="43"/>
        <w:rPr>
          <w:color w:val="auto"/>
          <w:sz w:val="20"/>
          <w:szCs w:val="20"/>
          <w:lang w:val="es-ES_tradnl"/>
        </w:rPr>
      </w:pPr>
    </w:p>
    <w:p w14:paraId="1763EEE5" w14:textId="6B8F5DDD" w:rsidR="00B64D59" w:rsidRPr="005C5EB9" w:rsidRDefault="008264B7" w:rsidP="00B64D59">
      <w:pPr>
        <w:pStyle w:val="Heading2"/>
        <w:ind w:left="-5"/>
        <w:rPr>
          <w:color w:val="FF0000"/>
          <w:lang w:val="es-ES_tradnl"/>
        </w:rPr>
      </w:pPr>
      <w:r w:rsidRPr="005C5EB9">
        <w:rPr>
          <w:color w:val="auto"/>
          <w:lang w:val="es-ES_tradnl"/>
        </w:rPr>
        <w:t>6. Mecanismo de atención de quejas y reclamos</w:t>
      </w:r>
      <w:r w:rsidRPr="005C5EB9">
        <w:rPr>
          <w:color w:val="FF0000"/>
          <w:lang w:val="es-ES_tradnl"/>
        </w:rPr>
        <w:t xml:space="preserve"> </w:t>
      </w:r>
      <w:r w:rsidRPr="00C52C18">
        <w:rPr>
          <w:color w:val="C00000"/>
          <w:lang w:val="es-ES_tradnl"/>
        </w:rPr>
        <w:t>(extensión sugerida: 2 páginas como máximo)</w:t>
      </w:r>
    </w:p>
    <w:p w14:paraId="5BD51E78" w14:textId="3F974A16" w:rsidR="00B64D59" w:rsidRPr="005C5EB9" w:rsidRDefault="00B64D59" w:rsidP="00C51C72">
      <w:pPr>
        <w:spacing w:after="0" w:line="240" w:lineRule="auto"/>
        <w:ind w:left="0" w:firstLine="0"/>
        <w:rPr>
          <w:rFonts w:asciiTheme="minorHAnsi" w:eastAsia="Arial" w:hAnsiTheme="minorHAnsi" w:cstheme="minorHAnsi"/>
          <w:bCs/>
          <w:sz w:val="20"/>
          <w:szCs w:val="20"/>
          <w:lang w:val="es-ES_tradnl"/>
        </w:rPr>
      </w:pPr>
      <w:r w:rsidRPr="005C5EB9">
        <w:rPr>
          <w:rFonts w:asciiTheme="minorHAnsi" w:hAnsiTheme="minorHAnsi"/>
          <w:sz w:val="20"/>
          <w:lang w:val="es-ES_tradnl"/>
        </w:rPr>
        <w:t xml:space="preserve">El principal objetivo de un mecanismo de atención de quejas y reclamos es ayudar a resolver las quejas y los reclamos de una manera oportuna, eficaz y eficiente que satisfaga a todos los involucrados. </w:t>
      </w:r>
    </w:p>
    <w:p w14:paraId="19FEC387" w14:textId="77777777" w:rsidR="00B64D59" w:rsidRPr="005C5EB9" w:rsidRDefault="00B64D59" w:rsidP="00665949">
      <w:pPr>
        <w:spacing w:after="0" w:line="240" w:lineRule="auto"/>
        <w:ind w:right="43"/>
        <w:rPr>
          <w:color w:val="FFFFFF" w:themeColor="background1"/>
          <w:sz w:val="20"/>
          <w:szCs w:val="20"/>
          <w:lang w:val="es-ES_tradnl"/>
        </w:rPr>
      </w:pPr>
    </w:p>
    <w:p w14:paraId="5D9FD507" w14:textId="07A11149" w:rsidR="00B64D59" w:rsidRPr="005C5EB9" w:rsidRDefault="008264B7" w:rsidP="00B64D59">
      <w:pPr>
        <w:pStyle w:val="Heading3"/>
        <w:ind w:left="701"/>
        <w:rPr>
          <w:b/>
          <w:bCs/>
          <w:color w:val="auto"/>
          <w:lang w:val="es-ES_tradnl"/>
        </w:rPr>
      </w:pPr>
      <w:r w:rsidRPr="005C5EB9">
        <w:rPr>
          <w:b/>
          <w:color w:val="auto"/>
          <w:lang w:val="es-ES_tradnl"/>
        </w:rPr>
        <w:t>6.1. Descripción del mecanismo de atención de quejas y reclamos</w:t>
      </w:r>
    </w:p>
    <w:p w14:paraId="424FC867" w14:textId="686C3428" w:rsidR="003458FD" w:rsidRPr="00C52C18" w:rsidRDefault="001F04AC" w:rsidP="003458FD">
      <w:pPr>
        <w:pStyle w:val="NoSpacing"/>
        <w:rPr>
          <w:rFonts w:ascii="Calibri" w:hAnsi="Calibri" w:cs="Calibri"/>
          <w:color w:val="C00000"/>
          <w:sz w:val="20"/>
          <w:szCs w:val="20"/>
          <w:lang w:val="es-ES_tradnl"/>
        </w:rPr>
      </w:pPr>
      <w:r w:rsidRPr="00C52C18">
        <w:rPr>
          <w:rFonts w:ascii="Calibri" w:hAnsi="Calibri"/>
          <w:color w:val="C00000"/>
          <w:sz w:val="20"/>
          <w:lang w:val="es-ES_tradnl"/>
        </w:rPr>
        <w:t xml:space="preserve">Complete </w:t>
      </w:r>
      <w:r w:rsidR="00AF354C">
        <w:rPr>
          <w:rFonts w:ascii="Calibri" w:hAnsi="Calibri"/>
          <w:color w:val="C00000"/>
          <w:sz w:val="20"/>
          <w:lang w:val="es-ES_tradnl"/>
        </w:rPr>
        <w:t>la siguiente Tabla</w:t>
      </w:r>
      <w:r w:rsidRPr="00C52C18">
        <w:rPr>
          <w:rFonts w:ascii="Calibri" w:hAnsi="Calibri"/>
          <w:color w:val="C00000"/>
          <w:sz w:val="20"/>
          <w:lang w:val="es-ES_tradnl"/>
        </w:rPr>
        <w:t xml:space="preserve">. </w:t>
      </w:r>
      <w:r w:rsidR="00AF354C">
        <w:rPr>
          <w:rFonts w:ascii="Calibri" w:hAnsi="Calibri"/>
          <w:color w:val="C00000"/>
          <w:sz w:val="20"/>
          <w:lang w:val="es-ES_tradnl"/>
        </w:rPr>
        <w:t>Los</w:t>
      </w:r>
      <w:r w:rsidRPr="00C52C18">
        <w:rPr>
          <w:rFonts w:ascii="Calibri" w:hAnsi="Calibri"/>
          <w:color w:val="C00000"/>
          <w:sz w:val="20"/>
          <w:lang w:val="es-ES_tradnl"/>
        </w:rPr>
        <w:t xml:space="preserve"> ejemplos </w:t>
      </w:r>
      <w:r w:rsidR="00AF354C">
        <w:rPr>
          <w:rFonts w:ascii="Calibri" w:hAnsi="Calibri"/>
          <w:color w:val="C00000"/>
          <w:sz w:val="20"/>
          <w:lang w:val="es-ES_tradnl"/>
        </w:rPr>
        <w:t xml:space="preserve">incluidos </w:t>
      </w:r>
      <w:r w:rsidR="00017C51">
        <w:rPr>
          <w:rFonts w:ascii="Calibri" w:hAnsi="Calibri"/>
          <w:color w:val="C00000"/>
          <w:sz w:val="20"/>
          <w:lang w:val="es-ES_tradnl"/>
        </w:rPr>
        <w:t>se presentan de manera ilustrativa</w:t>
      </w:r>
      <w:r w:rsidRPr="00C52C18">
        <w:rPr>
          <w:rFonts w:ascii="Calibri" w:hAnsi="Calibri"/>
          <w:color w:val="C00000"/>
          <w:sz w:val="20"/>
          <w:lang w:val="es-ES_tradnl"/>
        </w:rPr>
        <w:t xml:space="preserve">; incluya </w:t>
      </w:r>
      <w:r w:rsidR="00932D97" w:rsidRPr="00C52C18">
        <w:rPr>
          <w:rFonts w:ascii="Calibri" w:hAnsi="Calibri"/>
          <w:color w:val="C00000"/>
          <w:sz w:val="20"/>
          <w:lang w:val="es-ES_tradnl"/>
        </w:rPr>
        <w:t>solamente</w:t>
      </w:r>
      <w:r w:rsidRPr="00C52C18">
        <w:rPr>
          <w:rFonts w:ascii="Calibri" w:hAnsi="Calibri"/>
          <w:color w:val="C00000"/>
          <w:sz w:val="20"/>
          <w:lang w:val="es-ES_tradnl"/>
        </w:rPr>
        <w:t xml:space="preserve"> los ejemplos que correspondan. </w:t>
      </w:r>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7"/>
        <w:gridCol w:w="3580"/>
        <w:gridCol w:w="1556"/>
        <w:gridCol w:w="2407"/>
      </w:tblGrid>
      <w:tr w:rsidR="003458FD" w:rsidRPr="005C5EB9" w14:paraId="1441EB85" w14:textId="77777777" w:rsidTr="00661982">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shd w:val="clear" w:color="auto" w:fill="auto"/>
          </w:tcPr>
          <w:p w14:paraId="09C7E8B8" w14:textId="33D5C026" w:rsidR="003458FD" w:rsidRPr="005C5EB9" w:rsidRDefault="003458FD" w:rsidP="00661982">
            <w:pPr>
              <w:keepLines/>
              <w:spacing w:before="40" w:after="40" w:line="240" w:lineRule="atLeast"/>
              <w:ind w:right="-1"/>
              <w:rPr>
                <w:b/>
                <w:color w:val="000000" w:themeColor="text1"/>
                <w:lang w:val="es-ES_tradnl"/>
              </w:rPr>
            </w:pPr>
            <w:r w:rsidRPr="005C5EB9">
              <w:rPr>
                <w:b/>
                <w:color w:val="000000" w:themeColor="text1"/>
                <w:lang w:val="es-ES_tradnl"/>
              </w:rPr>
              <w:lastRenderedPageBreak/>
              <w:t>Paso</w:t>
            </w:r>
          </w:p>
        </w:tc>
        <w:tc>
          <w:tcPr>
            <w:tcW w:w="3580" w:type="dxa"/>
            <w:shd w:val="clear" w:color="auto" w:fill="auto"/>
          </w:tcPr>
          <w:p w14:paraId="55379164" w14:textId="0C2AD7D3" w:rsidR="003458FD" w:rsidRPr="005C5EB9" w:rsidRDefault="003458FD" w:rsidP="00022F22">
            <w:pPr>
              <w:keepLines/>
              <w:spacing w:before="40" w:after="40" w:line="240" w:lineRule="atLeast"/>
              <w:ind w:right="-1"/>
              <w:jc w:val="center"/>
              <w:rPr>
                <w:b/>
                <w:color w:val="000000" w:themeColor="text1"/>
                <w:lang w:val="es-ES_tradnl"/>
              </w:rPr>
            </w:pPr>
            <w:r w:rsidRPr="005C5EB9">
              <w:rPr>
                <w:b/>
                <w:color w:val="000000" w:themeColor="text1"/>
                <w:lang w:val="es-ES_tradnl"/>
              </w:rPr>
              <w:t xml:space="preserve">Descripción del proceso </w:t>
            </w:r>
          </w:p>
        </w:tc>
        <w:tc>
          <w:tcPr>
            <w:tcW w:w="1556" w:type="dxa"/>
            <w:shd w:val="clear" w:color="auto" w:fill="auto"/>
          </w:tcPr>
          <w:p w14:paraId="4FD18C28" w14:textId="260B4FFB" w:rsidR="003458FD" w:rsidRPr="005C5EB9" w:rsidRDefault="003458FD" w:rsidP="00022F22">
            <w:pPr>
              <w:keepLines/>
              <w:spacing w:before="40" w:after="40" w:line="240" w:lineRule="atLeast"/>
              <w:ind w:right="-1"/>
              <w:jc w:val="center"/>
              <w:rPr>
                <w:b/>
                <w:color w:val="000000" w:themeColor="text1"/>
                <w:lang w:val="es-ES_tradnl"/>
              </w:rPr>
            </w:pPr>
            <w:r w:rsidRPr="005C5EB9">
              <w:rPr>
                <w:b/>
                <w:color w:val="000000" w:themeColor="text1"/>
                <w:lang w:val="es-ES_tradnl"/>
              </w:rPr>
              <w:t>Plazos</w:t>
            </w:r>
          </w:p>
        </w:tc>
        <w:tc>
          <w:tcPr>
            <w:tcW w:w="2407" w:type="dxa"/>
            <w:shd w:val="clear" w:color="auto" w:fill="auto"/>
          </w:tcPr>
          <w:p w14:paraId="34FACAC6" w14:textId="77777777" w:rsidR="003458FD" w:rsidRPr="005C5EB9" w:rsidRDefault="003458FD" w:rsidP="00022F22">
            <w:pPr>
              <w:keepLines/>
              <w:spacing w:before="40" w:after="40" w:line="240" w:lineRule="atLeast"/>
              <w:ind w:right="-1"/>
              <w:jc w:val="center"/>
              <w:rPr>
                <w:b/>
                <w:color w:val="000000" w:themeColor="text1"/>
                <w:lang w:val="es-ES_tradnl"/>
              </w:rPr>
            </w:pPr>
            <w:r w:rsidRPr="005C5EB9">
              <w:rPr>
                <w:b/>
                <w:color w:val="000000" w:themeColor="text1"/>
                <w:lang w:val="es-ES_tradnl"/>
              </w:rPr>
              <w:t>Responsabilidad</w:t>
            </w:r>
          </w:p>
        </w:tc>
      </w:tr>
      <w:tr w:rsidR="003458FD" w:rsidRPr="005C5EB9" w14:paraId="357343B5" w14:textId="77777777" w:rsidTr="00661982">
        <w:trPr>
          <w:jc w:val="center"/>
        </w:trPr>
        <w:tc>
          <w:tcPr>
            <w:tcW w:w="1797" w:type="dxa"/>
          </w:tcPr>
          <w:p w14:paraId="3FF4FBC6" w14:textId="77777777" w:rsidR="003458FD" w:rsidRPr="005C5EB9" w:rsidRDefault="003458FD" w:rsidP="00022F22">
            <w:pPr>
              <w:keepLines/>
              <w:spacing w:before="40" w:after="40" w:line="240" w:lineRule="atLeast"/>
              <w:ind w:right="-1"/>
              <w:jc w:val="left"/>
              <w:rPr>
                <w:color w:val="000000" w:themeColor="text1"/>
                <w:lang w:val="es-ES_tradnl"/>
              </w:rPr>
            </w:pPr>
            <w:r w:rsidRPr="005C5EB9">
              <w:rPr>
                <w:color w:val="000000" w:themeColor="text1"/>
                <w:lang w:val="es-ES_tradnl"/>
              </w:rPr>
              <w:t>Estructura de implementación del mecanismo de atención de quejas y reclamos</w:t>
            </w:r>
          </w:p>
        </w:tc>
        <w:tc>
          <w:tcPr>
            <w:tcW w:w="3580" w:type="dxa"/>
          </w:tcPr>
          <w:p w14:paraId="346BA615" w14:textId="6CBB25B9" w:rsidR="003458FD" w:rsidRPr="005C5EB9" w:rsidRDefault="006C1E12" w:rsidP="00022F22">
            <w:pPr>
              <w:keepLines/>
              <w:spacing w:before="40" w:after="40" w:line="240" w:lineRule="atLeast"/>
              <w:ind w:right="-1"/>
              <w:jc w:val="left"/>
              <w:rPr>
                <w:color w:val="000000" w:themeColor="text1"/>
                <w:lang w:val="es-ES_tradnl"/>
              </w:rPr>
            </w:pPr>
            <w:r w:rsidRPr="005C5EB9">
              <w:rPr>
                <w:color w:val="auto"/>
                <w:lang w:val="es-ES_tradnl"/>
              </w:rPr>
              <w:t>[Describa, por ejemplo, la estructura del mecanismo de atención de quejas y reclamos a nivel nacional, regional y local]</w:t>
            </w:r>
            <w:r w:rsidR="00932D97" w:rsidRPr="005C5EB9">
              <w:rPr>
                <w:color w:val="auto"/>
                <w:lang w:val="es-ES_tradnl"/>
              </w:rPr>
              <w:t>.</w:t>
            </w:r>
          </w:p>
        </w:tc>
        <w:tc>
          <w:tcPr>
            <w:tcW w:w="1556" w:type="dxa"/>
          </w:tcPr>
          <w:p w14:paraId="20CF5497" w14:textId="77777777" w:rsidR="003458FD" w:rsidRPr="005C5EB9" w:rsidRDefault="003458FD" w:rsidP="00022F22">
            <w:pPr>
              <w:keepLines/>
              <w:spacing w:before="40" w:after="40" w:line="240" w:lineRule="atLeast"/>
              <w:ind w:right="-1"/>
              <w:jc w:val="center"/>
              <w:rPr>
                <w:color w:val="000000" w:themeColor="text1"/>
                <w:lang w:val="es-ES_tradnl"/>
              </w:rPr>
            </w:pPr>
          </w:p>
        </w:tc>
        <w:tc>
          <w:tcPr>
            <w:tcW w:w="2407" w:type="dxa"/>
          </w:tcPr>
          <w:p w14:paraId="4CECD9FB" w14:textId="77777777" w:rsidR="003458FD" w:rsidRPr="005C5EB9" w:rsidRDefault="003458FD" w:rsidP="00022F22">
            <w:pPr>
              <w:keepLines/>
              <w:spacing w:before="40" w:after="40" w:line="240" w:lineRule="atLeast"/>
              <w:ind w:right="-1"/>
              <w:jc w:val="center"/>
              <w:rPr>
                <w:color w:val="000000" w:themeColor="text1"/>
                <w:lang w:val="es-ES_tradnl"/>
              </w:rPr>
            </w:pPr>
          </w:p>
        </w:tc>
      </w:tr>
      <w:tr w:rsidR="003458FD" w:rsidRPr="005C5EB9" w14:paraId="52AD9BE4" w14:textId="77777777" w:rsidTr="00661982">
        <w:trPr>
          <w:jc w:val="center"/>
        </w:trPr>
        <w:tc>
          <w:tcPr>
            <w:tcW w:w="1797" w:type="dxa"/>
          </w:tcPr>
          <w:p w14:paraId="21F94235" w14:textId="435F02B3" w:rsidR="003458FD" w:rsidRPr="005C5EB9" w:rsidRDefault="00AF354C" w:rsidP="00022F22">
            <w:pPr>
              <w:keepLines/>
              <w:spacing w:before="40" w:after="40" w:line="240" w:lineRule="atLeast"/>
              <w:ind w:right="-1"/>
              <w:jc w:val="left"/>
              <w:rPr>
                <w:color w:val="000000" w:themeColor="text1"/>
                <w:lang w:val="es-ES_tradnl"/>
              </w:rPr>
            </w:pPr>
            <w:r>
              <w:rPr>
                <w:color w:val="000000" w:themeColor="text1"/>
                <w:lang w:val="es-ES_tradnl"/>
              </w:rPr>
              <w:t xml:space="preserve">Recepción </w:t>
            </w:r>
            <w:r w:rsidR="003458FD" w:rsidRPr="005C5EB9">
              <w:rPr>
                <w:color w:val="000000" w:themeColor="text1"/>
                <w:lang w:val="es-ES_tradnl"/>
              </w:rPr>
              <w:t>de la queja o el reclamo</w:t>
            </w:r>
          </w:p>
        </w:tc>
        <w:tc>
          <w:tcPr>
            <w:tcW w:w="3580" w:type="dxa"/>
          </w:tcPr>
          <w:p w14:paraId="47B8D61D" w14:textId="724F8789" w:rsidR="003458FD" w:rsidRPr="005C5EB9" w:rsidRDefault="003458FD" w:rsidP="00022F22">
            <w:pPr>
              <w:keepLines/>
              <w:spacing w:before="40" w:after="40" w:line="240" w:lineRule="atLeast"/>
              <w:ind w:right="-1"/>
              <w:jc w:val="left"/>
              <w:rPr>
                <w:rFonts w:asciiTheme="minorHAnsi" w:eastAsia="Times New Roman" w:hAnsiTheme="minorHAnsi" w:cstheme="minorHAnsi"/>
                <w:color w:val="auto"/>
                <w:lang w:val="es-ES_tradnl"/>
              </w:rPr>
            </w:pPr>
            <w:r w:rsidRPr="005C5EB9">
              <w:rPr>
                <w:color w:val="auto"/>
                <w:lang w:val="es-ES_tradnl"/>
              </w:rPr>
              <w:t xml:space="preserve">Las quejas y los reclamos se pueden presentar a través de los siguientes canales: </w:t>
            </w:r>
          </w:p>
          <w:p w14:paraId="18FAFE04" w14:textId="53FEC8E7" w:rsidR="008C3480" w:rsidRPr="005C5EB9" w:rsidRDefault="005C587E" w:rsidP="00022F22">
            <w:pPr>
              <w:pStyle w:val="ListParagraph"/>
              <w:numPr>
                <w:ilvl w:val="0"/>
                <w:numId w:val="25"/>
              </w:numPr>
              <w:spacing w:after="0" w:line="240" w:lineRule="auto"/>
              <w:jc w:val="left"/>
              <w:rPr>
                <w:color w:val="auto"/>
                <w:lang w:val="es-ES_tradnl"/>
              </w:rPr>
            </w:pPr>
            <w:r w:rsidRPr="005C5EB9">
              <w:rPr>
                <w:color w:val="auto"/>
                <w:lang w:val="es-ES_tradnl"/>
              </w:rPr>
              <w:t>[p. ej., línea telefónica directa gratuita/línea para mensajes de texto (SMS)</w:t>
            </w:r>
            <w:r w:rsidR="00AF354C">
              <w:rPr>
                <w:color w:val="auto"/>
                <w:lang w:val="es-ES_tradnl"/>
              </w:rPr>
              <w:t>]</w:t>
            </w:r>
            <w:r w:rsidRPr="005C5EB9">
              <w:rPr>
                <w:color w:val="auto"/>
                <w:lang w:val="es-ES_tradnl"/>
              </w:rPr>
              <w:t xml:space="preserve">; </w:t>
            </w:r>
          </w:p>
          <w:p w14:paraId="6FEF8D02" w14:textId="77777777" w:rsidR="008C3480" w:rsidRPr="005C5EB9" w:rsidRDefault="008C3480" w:rsidP="00022F22">
            <w:pPr>
              <w:pStyle w:val="ListParagraph"/>
              <w:numPr>
                <w:ilvl w:val="0"/>
                <w:numId w:val="25"/>
              </w:numPr>
              <w:spacing w:after="0" w:line="240" w:lineRule="auto"/>
              <w:jc w:val="left"/>
              <w:rPr>
                <w:color w:val="auto"/>
                <w:lang w:val="es-ES_tradnl"/>
              </w:rPr>
            </w:pPr>
            <w:r w:rsidRPr="005C5EB9">
              <w:rPr>
                <w:color w:val="auto"/>
                <w:lang w:val="es-ES_tradnl"/>
              </w:rPr>
              <w:t>correo electrónico;</w:t>
            </w:r>
          </w:p>
          <w:p w14:paraId="54017059" w14:textId="309569EE" w:rsidR="008C3480" w:rsidRPr="005C5EB9" w:rsidRDefault="008C3480" w:rsidP="00022F22">
            <w:pPr>
              <w:pStyle w:val="ListParagraph"/>
              <w:numPr>
                <w:ilvl w:val="0"/>
                <w:numId w:val="25"/>
              </w:numPr>
              <w:spacing w:after="0" w:line="240" w:lineRule="auto"/>
              <w:jc w:val="left"/>
              <w:rPr>
                <w:color w:val="auto"/>
                <w:lang w:val="es-ES_tradnl"/>
              </w:rPr>
            </w:pPr>
            <w:r w:rsidRPr="005C5EB9">
              <w:rPr>
                <w:color w:val="auto"/>
                <w:lang w:val="es-ES_tradnl"/>
              </w:rPr>
              <w:t xml:space="preserve">carta dirigida a los coordinadores de quejas y reclamos en </w:t>
            </w:r>
            <w:r w:rsidR="00AF354C">
              <w:rPr>
                <w:color w:val="auto"/>
                <w:lang w:val="es-ES_tradnl"/>
              </w:rPr>
              <w:t>las oficinas</w:t>
            </w:r>
            <w:r w:rsidRPr="005C5EB9">
              <w:rPr>
                <w:color w:val="auto"/>
                <w:lang w:val="es-ES_tradnl"/>
              </w:rPr>
              <w:t xml:space="preserve"> locales; </w:t>
            </w:r>
          </w:p>
          <w:p w14:paraId="563FF274" w14:textId="6ACF505F" w:rsidR="008C3480" w:rsidRPr="005C5EB9" w:rsidRDefault="008C3480" w:rsidP="00022F22">
            <w:pPr>
              <w:pStyle w:val="ListParagraph"/>
              <w:numPr>
                <w:ilvl w:val="0"/>
                <w:numId w:val="25"/>
              </w:numPr>
              <w:spacing w:after="0" w:line="240" w:lineRule="auto"/>
              <w:jc w:val="left"/>
              <w:rPr>
                <w:color w:val="auto"/>
                <w:lang w:val="es-ES_tradnl"/>
              </w:rPr>
            </w:pPr>
            <w:r w:rsidRPr="005C5EB9">
              <w:rPr>
                <w:color w:val="auto"/>
                <w:lang w:val="es-ES_tradnl"/>
              </w:rPr>
              <w:t xml:space="preserve">formulario de </w:t>
            </w:r>
            <w:r w:rsidR="009516EB" w:rsidRPr="005C5EB9">
              <w:rPr>
                <w:color w:val="auto"/>
                <w:lang w:val="es-ES_tradnl"/>
              </w:rPr>
              <w:t>reclamos</w:t>
            </w:r>
            <w:r w:rsidRPr="005C5EB9">
              <w:rPr>
                <w:color w:val="auto"/>
                <w:lang w:val="es-ES_tradnl"/>
              </w:rPr>
              <w:t xml:space="preserve"> para presentar a través de alguno de los canales mencionados anteriormente; </w:t>
            </w:r>
          </w:p>
          <w:p w14:paraId="726DC1B8" w14:textId="2E4B44FF" w:rsidR="008C3480" w:rsidRPr="005C5EB9" w:rsidRDefault="008C3480" w:rsidP="00022F22">
            <w:pPr>
              <w:pStyle w:val="ListParagraph"/>
              <w:numPr>
                <w:ilvl w:val="0"/>
                <w:numId w:val="25"/>
              </w:numPr>
              <w:spacing w:after="0" w:line="240" w:lineRule="auto"/>
              <w:jc w:val="left"/>
              <w:rPr>
                <w:color w:val="auto"/>
                <w:lang w:val="es-ES_tradnl"/>
              </w:rPr>
            </w:pPr>
            <w:r w:rsidRPr="005C5EB9">
              <w:rPr>
                <w:color w:val="auto"/>
                <w:lang w:val="es-ES_tradnl"/>
              </w:rPr>
              <w:t xml:space="preserve">las personas que se presenten sin cita previa podrán consignar su reclamo en el libro de registro de quejas del establecimiento o depositarlos en el buzón de sugerencias]. </w:t>
            </w:r>
          </w:p>
        </w:tc>
        <w:tc>
          <w:tcPr>
            <w:tcW w:w="1556" w:type="dxa"/>
          </w:tcPr>
          <w:p w14:paraId="77ADA135" w14:textId="77777777" w:rsidR="003458FD" w:rsidRPr="005C5EB9" w:rsidRDefault="003458FD" w:rsidP="00022F22">
            <w:pPr>
              <w:keepLines/>
              <w:spacing w:before="40" w:after="40" w:line="240" w:lineRule="atLeast"/>
              <w:ind w:right="-1"/>
              <w:jc w:val="center"/>
              <w:rPr>
                <w:color w:val="auto"/>
                <w:lang w:val="es-ES_tradnl"/>
              </w:rPr>
            </w:pPr>
          </w:p>
        </w:tc>
        <w:tc>
          <w:tcPr>
            <w:tcW w:w="2407" w:type="dxa"/>
          </w:tcPr>
          <w:p w14:paraId="5B0E67B6" w14:textId="3080CEB2" w:rsidR="003458FD" w:rsidRPr="005C5EB9" w:rsidRDefault="003458FD" w:rsidP="00022F22">
            <w:pPr>
              <w:keepLines/>
              <w:spacing w:before="40" w:after="40" w:line="240" w:lineRule="atLeast"/>
              <w:ind w:right="-1"/>
              <w:jc w:val="center"/>
              <w:rPr>
                <w:color w:val="auto"/>
                <w:lang w:val="es-ES_tradnl"/>
              </w:rPr>
            </w:pPr>
          </w:p>
        </w:tc>
      </w:tr>
      <w:tr w:rsidR="003458FD" w:rsidRPr="005C5EB9" w14:paraId="6BDE96C0" w14:textId="77777777" w:rsidTr="00661982">
        <w:trPr>
          <w:jc w:val="center"/>
        </w:trPr>
        <w:tc>
          <w:tcPr>
            <w:tcW w:w="1797" w:type="dxa"/>
          </w:tcPr>
          <w:p w14:paraId="69424D72" w14:textId="59C6828D" w:rsidR="003458FD" w:rsidRPr="005C5EB9" w:rsidRDefault="003458FD" w:rsidP="00661982">
            <w:pPr>
              <w:keepLines/>
              <w:spacing w:before="40" w:after="40" w:line="240" w:lineRule="atLeast"/>
              <w:ind w:right="-1"/>
              <w:rPr>
                <w:color w:val="000000" w:themeColor="text1"/>
                <w:lang w:val="es-ES_tradnl"/>
              </w:rPr>
            </w:pPr>
            <w:r w:rsidRPr="005C5EB9">
              <w:rPr>
                <w:color w:val="000000" w:themeColor="text1"/>
                <w:lang w:val="es-ES_tradnl"/>
              </w:rPr>
              <w:t>Clasificación, tramitación</w:t>
            </w:r>
            <w:r w:rsidR="00AF354C">
              <w:rPr>
                <w:color w:val="000000" w:themeColor="text1"/>
                <w:lang w:val="es-ES_tradnl"/>
              </w:rPr>
              <w:t xml:space="preserve"> (procesamiento)</w:t>
            </w:r>
          </w:p>
        </w:tc>
        <w:tc>
          <w:tcPr>
            <w:tcW w:w="3580" w:type="dxa"/>
          </w:tcPr>
          <w:p w14:paraId="2FA20387" w14:textId="6F0D8CAD"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 xml:space="preserve">Cualquier queja o reclamo recibido se reenvía a [especifique], se registra en </w:t>
            </w:r>
            <w:r w:rsidRPr="005C5EB9">
              <w:rPr>
                <w:rFonts w:asciiTheme="minorHAnsi" w:hAnsiTheme="minorHAnsi"/>
                <w:color w:val="auto"/>
                <w:lang w:val="es-ES_tradnl"/>
              </w:rPr>
              <w:t xml:space="preserve">[especifique] y se </w:t>
            </w:r>
            <w:r w:rsidRPr="005C5EB9">
              <w:rPr>
                <w:color w:val="auto"/>
                <w:lang w:val="es-ES_tradnl"/>
              </w:rPr>
              <w:t>clasifica según los siguientes tipos de quejas o reclamos: [X/Y/Z]</w:t>
            </w:r>
            <w:r w:rsidR="00932D97" w:rsidRPr="005C5EB9">
              <w:rPr>
                <w:color w:val="auto"/>
                <w:lang w:val="es-ES_tradnl"/>
              </w:rPr>
              <w:t>.</w:t>
            </w:r>
          </w:p>
        </w:tc>
        <w:tc>
          <w:tcPr>
            <w:tcW w:w="1556" w:type="dxa"/>
          </w:tcPr>
          <w:p w14:paraId="756E2835" w14:textId="77777777"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Al recibir la queja o el reclamo</w:t>
            </w:r>
          </w:p>
        </w:tc>
        <w:tc>
          <w:tcPr>
            <w:tcW w:w="2407" w:type="dxa"/>
          </w:tcPr>
          <w:p w14:paraId="1E09751D" w14:textId="77777777"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Coordinadores locales de quejas y reclamos</w:t>
            </w:r>
          </w:p>
        </w:tc>
      </w:tr>
      <w:tr w:rsidR="003458FD" w:rsidRPr="005C5EB9" w14:paraId="08EAAE9F" w14:textId="77777777" w:rsidTr="00661982">
        <w:trPr>
          <w:jc w:val="center"/>
        </w:trPr>
        <w:tc>
          <w:tcPr>
            <w:tcW w:w="1797" w:type="dxa"/>
          </w:tcPr>
          <w:p w14:paraId="554A2CF3" w14:textId="33BD47E0" w:rsidR="003458FD" w:rsidRPr="005C5EB9" w:rsidRDefault="003458FD" w:rsidP="00661982">
            <w:pPr>
              <w:keepLines/>
              <w:spacing w:before="40" w:after="40" w:line="240" w:lineRule="atLeast"/>
              <w:ind w:right="-1"/>
              <w:rPr>
                <w:color w:val="000000" w:themeColor="text1"/>
                <w:lang w:val="es-ES_tradnl"/>
              </w:rPr>
            </w:pPr>
            <w:r w:rsidRPr="005C5EB9">
              <w:rPr>
                <w:color w:val="000000" w:themeColor="text1"/>
                <w:lang w:val="es-ES_tradnl"/>
              </w:rPr>
              <w:t>Acuse de recibo y seguimiento</w:t>
            </w:r>
          </w:p>
        </w:tc>
        <w:tc>
          <w:tcPr>
            <w:tcW w:w="3580" w:type="dxa"/>
          </w:tcPr>
          <w:p w14:paraId="19AB4105" w14:textId="2E0D8256"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El denunciante obtiene el acus</w:t>
            </w:r>
            <w:r w:rsidR="00BC6D9B">
              <w:rPr>
                <w:color w:val="auto"/>
                <w:lang w:val="es-ES_tradnl"/>
              </w:rPr>
              <w:t>o</w:t>
            </w:r>
            <w:r w:rsidRPr="005C5EB9">
              <w:rPr>
                <w:color w:val="auto"/>
                <w:lang w:val="es-ES_tradnl"/>
              </w:rPr>
              <w:t xml:space="preserve"> de recibo de la queja o el reclamo a través de </w:t>
            </w:r>
            <w:r w:rsidRPr="005C5EB9">
              <w:rPr>
                <w:rFonts w:asciiTheme="minorHAnsi" w:hAnsiTheme="minorHAnsi"/>
                <w:color w:val="auto"/>
                <w:lang w:val="es-ES_tradnl"/>
              </w:rPr>
              <w:t>[especifique]</w:t>
            </w:r>
            <w:r w:rsidR="00932D97" w:rsidRPr="005C5EB9">
              <w:rPr>
                <w:rFonts w:asciiTheme="minorHAnsi" w:hAnsiTheme="minorHAnsi"/>
                <w:color w:val="auto"/>
                <w:lang w:val="es-ES_tradnl"/>
              </w:rPr>
              <w:t>.</w:t>
            </w:r>
          </w:p>
        </w:tc>
        <w:tc>
          <w:tcPr>
            <w:tcW w:w="1556" w:type="dxa"/>
          </w:tcPr>
          <w:p w14:paraId="59EA0F04" w14:textId="77777777"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Dentro de los dos días de recibido</w:t>
            </w:r>
          </w:p>
        </w:tc>
        <w:tc>
          <w:tcPr>
            <w:tcW w:w="2407" w:type="dxa"/>
          </w:tcPr>
          <w:p w14:paraId="034F011F" w14:textId="77777777"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Coordinadores locales de quejas y reclamos</w:t>
            </w:r>
          </w:p>
        </w:tc>
      </w:tr>
      <w:tr w:rsidR="003458FD" w:rsidRPr="005C5EB9" w14:paraId="5387EE21" w14:textId="77777777" w:rsidTr="00661982">
        <w:trPr>
          <w:jc w:val="center"/>
        </w:trPr>
        <w:tc>
          <w:tcPr>
            <w:tcW w:w="1797" w:type="dxa"/>
          </w:tcPr>
          <w:p w14:paraId="2E39D19F" w14:textId="77777777" w:rsidR="003458FD" w:rsidRPr="005C5EB9" w:rsidRDefault="003458FD" w:rsidP="00661982">
            <w:pPr>
              <w:keepLines/>
              <w:spacing w:before="40" w:after="40" w:line="240" w:lineRule="atLeast"/>
              <w:ind w:right="-1"/>
              <w:rPr>
                <w:color w:val="000000" w:themeColor="text1"/>
                <w:lang w:val="es-ES_tradnl"/>
              </w:rPr>
            </w:pPr>
            <w:r w:rsidRPr="005C5EB9">
              <w:rPr>
                <w:color w:val="000000" w:themeColor="text1"/>
                <w:lang w:val="es-ES_tradnl"/>
              </w:rPr>
              <w:t>Verificación, investigación, acción</w:t>
            </w:r>
          </w:p>
        </w:tc>
        <w:tc>
          <w:tcPr>
            <w:tcW w:w="3580" w:type="dxa"/>
          </w:tcPr>
          <w:p w14:paraId="7B2B92A5" w14:textId="25C89B38"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La investigación de la queja o el reclamo está a cargo de [especifique]</w:t>
            </w:r>
            <w:r w:rsidR="003C7797">
              <w:rPr>
                <w:color w:val="auto"/>
                <w:lang w:val="es-ES_tradnl"/>
              </w:rPr>
              <w:t>.</w:t>
            </w:r>
            <w:r w:rsidRPr="005C5EB9">
              <w:rPr>
                <w:color w:val="auto"/>
                <w:lang w:val="es-ES_tradnl"/>
              </w:rPr>
              <w:t xml:space="preserve"> La formulación de la resolución propuesta corre por cuenta de [especifique] y se comunica al denunciante a través de </w:t>
            </w:r>
            <w:r w:rsidRPr="005C5EB9">
              <w:rPr>
                <w:rFonts w:asciiTheme="minorHAnsi" w:hAnsiTheme="minorHAnsi"/>
                <w:color w:val="auto"/>
                <w:lang w:val="es-ES_tradnl"/>
              </w:rPr>
              <w:t>[especifique]</w:t>
            </w:r>
            <w:r w:rsidR="00932D97" w:rsidRPr="005C5EB9">
              <w:rPr>
                <w:rFonts w:asciiTheme="minorHAnsi" w:hAnsiTheme="minorHAnsi"/>
                <w:color w:val="auto"/>
                <w:lang w:val="es-ES_tradnl"/>
              </w:rPr>
              <w:t>.</w:t>
            </w:r>
          </w:p>
        </w:tc>
        <w:tc>
          <w:tcPr>
            <w:tcW w:w="1556" w:type="dxa"/>
          </w:tcPr>
          <w:p w14:paraId="51A5C95A" w14:textId="77777777"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Dentro de los 10 días hábiles</w:t>
            </w:r>
          </w:p>
        </w:tc>
        <w:tc>
          <w:tcPr>
            <w:tcW w:w="2407" w:type="dxa"/>
          </w:tcPr>
          <w:p w14:paraId="602A583C" w14:textId="77777777" w:rsidR="003458FD" w:rsidRPr="005C5EB9" w:rsidRDefault="003458FD" w:rsidP="00022F22">
            <w:pPr>
              <w:keepLines/>
              <w:spacing w:before="40" w:after="40" w:line="240" w:lineRule="atLeast"/>
              <w:ind w:right="-1"/>
              <w:jc w:val="left"/>
              <w:rPr>
                <w:color w:val="auto"/>
                <w:lang w:val="es-ES_tradnl"/>
              </w:rPr>
            </w:pPr>
            <w:r w:rsidRPr="005C5EB9">
              <w:rPr>
                <w:lang w:val="es-ES_tradnl"/>
              </w:rPr>
              <w:t xml:space="preserve">Comité de reclamos compuesto </w:t>
            </w:r>
            <w:r w:rsidRPr="005C5EB9">
              <w:rPr>
                <w:color w:val="auto"/>
                <w:lang w:val="es-ES_tradnl"/>
              </w:rPr>
              <w:t xml:space="preserve">por </w:t>
            </w:r>
            <w:r w:rsidRPr="005C5EB9">
              <w:rPr>
                <w:color w:val="FF0000"/>
                <w:lang w:val="es-ES_tradnl"/>
              </w:rPr>
              <w:t>…</w:t>
            </w:r>
            <w:r w:rsidRPr="005C5EB9">
              <w:rPr>
                <w:color w:val="auto"/>
                <w:lang w:val="es-ES_tradnl"/>
              </w:rPr>
              <w:t xml:space="preserve">, </w:t>
            </w:r>
            <w:r w:rsidRPr="005C5EB9">
              <w:rPr>
                <w:color w:val="FF0000"/>
                <w:lang w:val="es-ES_tradnl"/>
              </w:rPr>
              <w:t>…</w:t>
            </w:r>
            <w:r w:rsidRPr="005C5EB9">
              <w:rPr>
                <w:color w:val="auto"/>
                <w:lang w:val="es-ES_tradnl"/>
              </w:rPr>
              <w:t xml:space="preserve"> y </w:t>
            </w:r>
            <w:r w:rsidRPr="005C5EB9">
              <w:rPr>
                <w:color w:val="FF0000"/>
                <w:lang w:val="es-ES_tradnl"/>
              </w:rPr>
              <w:t>…</w:t>
            </w:r>
          </w:p>
        </w:tc>
      </w:tr>
      <w:tr w:rsidR="003458FD" w:rsidRPr="005C5EB9" w14:paraId="0CF141D5" w14:textId="77777777" w:rsidTr="00661982">
        <w:trPr>
          <w:jc w:val="center"/>
        </w:trPr>
        <w:tc>
          <w:tcPr>
            <w:tcW w:w="1797" w:type="dxa"/>
          </w:tcPr>
          <w:p w14:paraId="20C75D41" w14:textId="77777777" w:rsidR="003458FD" w:rsidRPr="005C5EB9" w:rsidRDefault="003458FD" w:rsidP="003B2FF2">
            <w:pPr>
              <w:keepLines/>
              <w:spacing w:before="40" w:after="40" w:line="240" w:lineRule="atLeast"/>
              <w:ind w:right="-1"/>
              <w:jc w:val="left"/>
              <w:rPr>
                <w:color w:val="000000" w:themeColor="text1"/>
                <w:lang w:val="es-ES_tradnl"/>
              </w:rPr>
            </w:pPr>
            <w:r w:rsidRPr="005C5EB9">
              <w:rPr>
                <w:color w:val="000000" w:themeColor="text1"/>
                <w:lang w:val="es-ES_tradnl"/>
              </w:rPr>
              <w:t>Seguimiento y evaluación</w:t>
            </w:r>
          </w:p>
        </w:tc>
        <w:tc>
          <w:tcPr>
            <w:tcW w:w="3580" w:type="dxa"/>
          </w:tcPr>
          <w:p w14:paraId="1B51445B" w14:textId="2FA00450"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 xml:space="preserve">Los datos sobre </w:t>
            </w:r>
            <w:r w:rsidR="003C7797">
              <w:rPr>
                <w:color w:val="auto"/>
                <w:lang w:val="es-ES_tradnl"/>
              </w:rPr>
              <w:t xml:space="preserve">las quejas y </w:t>
            </w:r>
            <w:r w:rsidR="00932D97" w:rsidRPr="005C5EB9">
              <w:rPr>
                <w:color w:val="auto"/>
                <w:lang w:val="es-ES_tradnl"/>
              </w:rPr>
              <w:t>los reclamos</w:t>
            </w:r>
            <w:r w:rsidRPr="005C5EB9">
              <w:rPr>
                <w:color w:val="auto"/>
                <w:lang w:val="es-ES_tradnl"/>
              </w:rPr>
              <w:t xml:space="preserve"> se recopilan en [especifique] y se informan a [especifique]</w:t>
            </w:r>
            <w:r w:rsidRPr="005C5EB9">
              <w:rPr>
                <w:color w:val="FF0000"/>
                <w:lang w:val="es-ES_tradnl"/>
              </w:rPr>
              <w:t xml:space="preserve"> </w:t>
            </w:r>
            <w:r w:rsidRPr="005C5EB9">
              <w:rPr>
                <w:color w:val="auto"/>
                <w:lang w:val="es-ES_tradnl"/>
              </w:rPr>
              <w:t>cada [especifique].</w:t>
            </w:r>
          </w:p>
        </w:tc>
        <w:tc>
          <w:tcPr>
            <w:tcW w:w="1556" w:type="dxa"/>
          </w:tcPr>
          <w:p w14:paraId="17B82450" w14:textId="1AD728DE" w:rsidR="003458FD" w:rsidRPr="005C5EB9" w:rsidRDefault="003458FD" w:rsidP="00022F22">
            <w:pPr>
              <w:keepLines/>
              <w:spacing w:before="40" w:after="40" w:line="240" w:lineRule="atLeast"/>
              <w:ind w:right="-1"/>
              <w:jc w:val="center"/>
              <w:rPr>
                <w:color w:val="FF0000"/>
                <w:highlight w:val="yellow"/>
                <w:lang w:val="es-ES_tradnl"/>
              </w:rPr>
            </w:pPr>
          </w:p>
        </w:tc>
        <w:tc>
          <w:tcPr>
            <w:tcW w:w="2407" w:type="dxa"/>
          </w:tcPr>
          <w:p w14:paraId="0E55CEF5" w14:textId="4C5CAFF5" w:rsidR="003458FD" w:rsidRPr="005C5EB9" w:rsidRDefault="003458FD" w:rsidP="00022F22">
            <w:pPr>
              <w:keepLines/>
              <w:spacing w:before="40" w:after="40" w:line="240" w:lineRule="atLeast"/>
              <w:ind w:right="-1"/>
              <w:jc w:val="center"/>
              <w:rPr>
                <w:color w:val="FF0000"/>
                <w:highlight w:val="yellow"/>
                <w:lang w:val="es-ES_tradnl"/>
              </w:rPr>
            </w:pPr>
          </w:p>
        </w:tc>
      </w:tr>
      <w:tr w:rsidR="003458FD" w:rsidRPr="005C5EB9" w14:paraId="29D9AF31" w14:textId="77777777" w:rsidTr="00661982">
        <w:trPr>
          <w:jc w:val="center"/>
        </w:trPr>
        <w:tc>
          <w:tcPr>
            <w:tcW w:w="1797" w:type="dxa"/>
          </w:tcPr>
          <w:p w14:paraId="1E773E08" w14:textId="77777777" w:rsidR="003458FD" w:rsidRPr="005C5EB9" w:rsidRDefault="003458FD" w:rsidP="003B2FF2">
            <w:pPr>
              <w:keepLines/>
              <w:spacing w:before="40" w:after="40" w:line="240" w:lineRule="atLeast"/>
              <w:ind w:right="-1"/>
              <w:jc w:val="left"/>
              <w:rPr>
                <w:color w:val="000000" w:themeColor="text1"/>
                <w:lang w:val="es-ES_tradnl"/>
              </w:rPr>
            </w:pPr>
            <w:r w:rsidRPr="005C5EB9">
              <w:rPr>
                <w:color w:val="000000" w:themeColor="text1"/>
                <w:lang w:val="es-ES_tradnl"/>
              </w:rPr>
              <w:lastRenderedPageBreak/>
              <w:t>Formulación de comentarios</w:t>
            </w:r>
          </w:p>
        </w:tc>
        <w:tc>
          <w:tcPr>
            <w:tcW w:w="3580" w:type="dxa"/>
          </w:tcPr>
          <w:p w14:paraId="5F936E7A" w14:textId="5457A6D3"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 xml:space="preserve">Los comentarios de los denunciantes sobre su conformidad con la resolución </w:t>
            </w:r>
            <w:r w:rsidR="00932D97" w:rsidRPr="005C5EB9">
              <w:rPr>
                <w:color w:val="auto"/>
                <w:lang w:val="es-ES_tradnl"/>
              </w:rPr>
              <w:t>de</w:t>
            </w:r>
            <w:r w:rsidR="003C7797">
              <w:rPr>
                <w:color w:val="auto"/>
                <w:lang w:val="es-ES_tradnl"/>
              </w:rPr>
              <w:t xml:space="preserve"> la queja o </w:t>
            </w:r>
            <w:r w:rsidR="00932D97" w:rsidRPr="005C5EB9">
              <w:rPr>
                <w:color w:val="auto"/>
                <w:lang w:val="es-ES_tradnl"/>
              </w:rPr>
              <w:t>reclamo</w:t>
            </w:r>
            <w:r w:rsidRPr="005C5EB9">
              <w:rPr>
                <w:color w:val="auto"/>
                <w:lang w:val="es-ES_tradnl"/>
              </w:rPr>
              <w:t xml:space="preserve"> se recopilan en [especifique]</w:t>
            </w:r>
            <w:r w:rsidR="00932D97" w:rsidRPr="005C5EB9">
              <w:rPr>
                <w:color w:val="auto"/>
                <w:lang w:val="es-ES_tradnl"/>
              </w:rPr>
              <w:t>.</w:t>
            </w:r>
          </w:p>
        </w:tc>
        <w:tc>
          <w:tcPr>
            <w:tcW w:w="1556" w:type="dxa"/>
          </w:tcPr>
          <w:p w14:paraId="360239A7" w14:textId="10CBE025" w:rsidR="003458FD" w:rsidRPr="005C5EB9" w:rsidRDefault="003458FD" w:rsidP="00022F22">
            <w:pPr>
              <w:keepLines/>
              <w:spacing w:before="40" w:after="40" w:line="240" w:lineRule="atLeast"/>
              <w:ind w:right="-1"/>
              <w:jc w:val="center"/>
              <w:rPr>
                <w:color w:val="FF0000"/>
                <w:highlight w:val="yellow"/>
                <w:lang w:val="es-ES_tradnl"/>
              </w:rPr>
            </w:pPr>
          </w:p>
        </w:tc>
        <w:tc>
          <w:tcPr>
            <w:tcW w:w="2407" w:type="dxa"/>
          </w:tcPr>
          <w:p w14:paraId="0E6A94C3" w14:textId="4B477E7A" w:rsidR="003458FD" w:rsidRPr="005C5EB9" w:rsidRDefault="003458FD" w:rsidP="00022F22">
            <w:pPr>
              <w:keepLines/>
              <w:spacing w:before="40" w:after="40" w:line="240" w:lineRule="atLeast"/>
              <w:ind w:right="-1"/>
              <w:jc w:val="center"/>
              <w:rPr>
                <w:color w:val="FF0000"/>
                <w:highlight w:val="yellow"/>
                <w:lang w:val="es-ES_tradnl"/>
              </w:rPr>
            </w:pPr>
          </w:p>
        </w:tc>
      </w:tr>
      <w:tr w:rsidR="003458FD" w:rsidRPr="005C5EB9" w14:paraId="236FC066" w14:textId="77777777" w:rsidTr="00661982">
        <w:trPr>
          <w:jc w:val="center"/>
        </w:trPr>
        <w:tc>
          <w:tcPr>
            <w:tcW w:w="1797" w:type="dxa"/>
          </w:tcPr>
          <w:p w14:paraId="1F22C70A" w14:textId="77777777" w:rsidR="003458FD" w:rsidRPr="005C5EB9" w:rsidRDefault="003458FD" w:rsidP="00661982">
            <w:pPr>
              <w:keepLines/>
              <w:spacing w:before="40" w:after="40" w:line="240" w:lineRule="atLeast"/>
              <w:ind w:right="-1"/>
              <w:rPr>
                <w:color w:val="000000" w:themeColor="text1"/>
                <w:lang w:val="es-ES_tradnl"/>
              </w:rPr>
            </w:pPr>
            <w:r w:rsidRPr="005C5EB9">
              <w:rPr>
                <w:color w:val="000000" w:themeColor="text1"/>
                <w:lang w:val="es-ES_tradnl"/>
              </w:rPr>
              <w:t>Capacitación</w:t>
            </w:r>
          </w:p>
        </w:tc>
        <w:tc>
          <w:tcPr>
            <w:tcW w:w="3580" w:type="dxa"/>
          </w:tcPr>
          <w:p w14:paraId="143A951D" w14:textId="23F7E891" w:rsidR="003458FD" w:rsidRPr="005C5EB9" w:rsidRDefault="003458FD" w:rsidP="00022F22">
            <w:pPr>
              <w:keepLines/>
              <w:spacing w:before="40" w:after="40" w:line="240" w:lineRule="atLeast"/>
              <w:ind w:right="-1"/>
              <w:jc w:val="left"/>
              <w:rPr>
                <w:color w:val="auto"/>
                <w:lang w:val="es-ES_tradnl"/>
              </w:rPr>
            </w:pPr>
            <w:r w:rsidRPr="005C5EB9">
              <w:rPr>
                <w:color w:val="auto"/>
                <w:lang w:val="es-ES_tradnl"/>
              </w:rPr>
              <w:t>Las necesidades de capacitación del personal o los consultores de la unidad de ejecución del proyecto, los contratistas y los consultores encargados de la supervisión son</w:t>
            </w:r>
            <w:r w:rsidR="005C5EB9" w:rsidRPr="005C5EB9">
              <w:rPr>
                <w:color w:val="auto"/>
                <w:lang w:val="es-ES_tradnl"/>
              </w:rPr>
              <w:t xml:space="preserve"> las siguientes</w:t>
            </w:r>
            <w:r w:rsidRPr="005C5EB9">
              <w:rPr>
                <w:color w:val="auto"/>
                <w:lang w:val="es-ES_tradnl"/>
              </w:rPr>
              <w:t>: [especifique]</w:t>
            </w:r>
            <w:r w:rsidR="005C5EB9" w:rsidRPr="005C5EB9">
              <w:rPr>
                <w:color w:val="auto"/>
                <w:lang w:val="es-ES_tradnl"/>
              </w:rPr>
              <w:t>.</w:t>
            </w:r>
          </w:p>
        </w:tc>
        <w:tc>
          <w:tcPr>
            <w:tcW w:w="1556" w:type="dxa"/>
          </w:tcPr>
          <w:p w14:paraId="26774224" w14:textId="7C7CD7C3" w:rsidR="003458FD" w:rsidRPr="005C5EB9" w:rsidRDefault="003458FD" w:rsidP="00022F22">
            <w:pPr>
              <w:keepLines/>
              <w:spacing w:before="40" w:after="40" w:line="240" w:lineRule="atLeast"/>
              <w:ind w:right="-1"/>
              <w:jc w:val="center"/>
              <w:rPr>
                <w:color w:val="FF0000"/>
                <w:highlight w:val="yellow"/>
                <w:lang w:val="es-ES_tradnl"/>
              </w:rPr>
            </w:pPr>
          </w:p>
        </w:tc>
        <w:tc>
          <w:tcPr>
            <w:tcW w:w="2407" w:type="dxa"/>
          </w:tcPr>
          <w:p w14:paraId="4831394B" w14:textId="7862AC67" w:rsidR="003458FD" w:rsidRPr="005C5EB9" w:rsidRDefault="003458FD" w:rsidP="00022F22">
            <w:pPr>
              <w:keepLines/>
              <w:spacing w:before="40" w:after="40" w:line="240" w:lineRule="atLeast"/>
              <w:ind w:right="-1"/>
              <w:jc w:val="center"/>
              <w:rPr>
                <w:color w:val="FF0000"/>
                <w:highlight w:val="yellow"/>
                <w:lang w:val="es-ES_tradnl"/>
              </w:rPr>
            </w:pPr>
          </w:p>
        </w:tc>
      </w:tr>
      <w:tr w:rsidR="00493179" w:rsidRPr="005C5EB9" w14:paraId="08136749" w14:textId="77777777" w:rsidTr="00661982">
        <w:trPr>
          <w:jc w:val="center"/>
        </w:trPr>
        <w:tc>
          <w:tcPr>
            <w:tcW w:w="1797" w:type="dxa"/>
          </w:tcPr>
          <w:p w14:paraId="42B31D58" w14:textId="5D8D74E6" w:rsidR="00493179" w:rsidRPr="005C5EB9" w:rsidRDefault="000E29BC" w:rsidP="003B2FF2">
            <w:pPr>
              <w:keepLines/>
              <w:spacing w:before="40" w:after="40" w:line="240" w:lineRule="atLeast"/>
              <w:ind w:right="-1"/>
              <w:jc w:val="left"/>
              <w:rPr>
                <w:color w:val="000000" w:themeColor="text1"/>
                <w:lang w:val="es-ES_tradnl"/>
              </w:rPr>
            </w:pPr>
            <w:r w:rsidRPr="005C5EB9">
              <w:rPr>
                <w:color w:val="000000" w:themeColor="text1"/>
                <w:lang w:val="es-ES_tradnl"/>
              </w:rPr>
              <w:t xml:space="preserve">Si corresponde, el pago de </w:t>
            </w:r>
            <w:r w:rsidR="00275E8A">
              <w:rPr>
                <w:color w:val="000000" w:themeColor="text1"/>
                <w:lang w:val="es-ES_tradnl"/>
              </w:rPr>
              <w:t xml:space="preserve">indemnizaciones </w:t>
            </w:r>
            <w:r w:rsidRPr="005C5EB9">
              <w:rPr>
                <w:color w:val="000000" w:themeColor="text1"/>
                <w:lang w:val="es-ES_tradnl"/>
              </w:rPr>
              <w:t xml:space="preserve">luego de la resolución de </w:t>
            </w:r>
            <w:r w:rsidR="00932D97" w:rsidRPr="005C5EB9">
              <w:rPr>
                <w:color w:val="000000" w:themeColor="text1"/>
                <w:lang w:val="es-ES_tradnl"/>
              </w:rPr>
              <w:t>los reclamos</w:t>
            </w:r>
          </w:p>
        </w:tc>
        <w:tc>
          <w:tcPr>
            <w:tcW w:w="3580" w:type="dxa"/>
          </w:tcPr>
          <w:p w14:paraId="6C799AE6" w14:textId="676A07C1" w:rsidR="00493179" w:rsidRPr="005C5EB9" w:rsidRDefault="00B86E59" w:rsidP="00022F22">
            <w:pPr>
              <w:keepLines/>
              <w:spacing w:before="40" w:after="40" w:line="240" w:lineRule="atLeast"/>
              <w:ind w:right="-1"/>
              <w:jc w:val="left"/>
              <w:rPr>
                <w:color w:val="auto"/>
                <w:lang w:val="es-ES_tradnl"/>
              </w:rPr>
            </w:pPr>
            <w:r w:rsidRPr="005C5EB9">
              <w:rPr>
                <w:color w:val="auto"/>
                <w:lang w:val="es-ES_tradnl"/>
              </w:rPr>
              <w:t xml:space="preserve">[Describa cómo se gestionarán las </w:t>
            </w:r>
            <w:r w:rsidR="00275E8A">
              <w:rPr>
                <w:color w:val="auto"/>
                <w:lang w:val="es-ES_tradnl"/>
              </w:rPr>
              <w:t>indemnizaciones</w:t>
            </w:r>
            <w:r w:rsidRPr="005C5EB9">
              <w:rPr>
                <w:color w:val="auto"/>
                <w:lang w:val="es-ES_tradnl"/>
              </w:rPr>
              <w:t>, incluidos los montos, los receptores, etc.]</w:t>
            </w:r>
            <w:r w:rsidR="00932D97" w:rsidRPr="005C5EB9">
              <w:rPr>
                <w:color w:val="auto"/>
                <w:lang w:val="es-ES_tradnl"/>
              </w:rPr>
              <w:t>.</w:t>
            </w:r>
          </w:p>
        </w:tc>
        <w:tc>
          <w:tcPr>
            <w:tcW w:w="1556" w:type="dxa"/>
          </w:tcPr>
          <w:p w14:paraId="103852E8" w14:textId="77777777" w:rsidR="00493179" w:rsidRPr="005C5EB9" w:rsidRDefault="00493179" w:rsidP="00022F22">
            <w:pPr>
              <w:keepLines/>
              <w:spacing w:before="40" w:after="40" w:line="240" w:lineRule="atLeast"/>
              <w:ind w:right="-1"/>
              <w:jc w:val="center"/>
              <w:rPr>
                <w:color w:val="auto"/>
                <w:lang w:val="es-ES_tradnl"/>
              </w:rPr>
            </w:pPr>
          </w:p>
        </w:tc>
        <w:tc>
          <w:tcPr>
            <w:tcW w:w="2407" w:type="dxa"/>
          </w:tcPr>
          <w:p w14:paraId="5BD150BE" w14:textId="77777777" w:rsidR="00493179" w:rsidRPr="005C5EB9" w:rsidRDefault="00493179" w:rsidP="00022F22">
            <w:pPr>
              <w:keepLines/>
              <w:spacing w:before="40" w:after="40" w:line="240" w:lineRule="atLeast"/>
              <w:ind w:right="-1"/>
              <w:jc w:val="center"/>
              <w:rPr>
                <w:color w:val="auto"/>
                <w:lang w:val="es-ES_tradnl"/>
              </w:rPr>
            </w:pPr>
          </w:p>
        </w:tc>
      </w:tr>
    </w:tbl>
    <w:p w14:paraId="1134CDD8" w14:textId="77777777" w:rsidR="003458FD" w:rsidRPr="005C5EB9" w:rsidRDefault="003458FD" w:rsidP="003458FD">
      <w:pPr>
        <w:pStyle w:val="NoSpacing"/>
        <w:rPr>
          <w:rFonts w:ascii="Calibri" w:hAnsi="Calibri" w:cs="Calibri"/>
          <w:sz w:val="22"/>
          <w:szCs w:val="22"/>
          <w:lang w:val="es-ES_tradnl"/>
        </w:rPr>
      </w:pPr>
    </w:p>
    <w:p w14:paraId="35EFA3CE" w14:textId="77777777" w:rsidR="008C4986" w:rsidRPr="005C5EB9"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s-ES_tradnl"/>
        </w:rPr>
      </w:pPr>
    </w:p>
    <w:p w14:paraId="79A65951" w14:textId="094C3B9F" w:rsidR="00D32052" w:rsidRPr="005C5EB9" w:rsidRDefault="003C27FA" w:rsidP="00022F22">
      <w:pPr>
        <w:spacing w:after="0" w:line="240" w:lineRule="auto"/>
        <w:rPr>
          <w:rFonts w:asciiTheme="minorHAnsi" w:eastAsia="Times New Roman" w:hAnsiTheme="minorHAnsi" w:cstheme="minorHAnsi"/>
          <w:color w:val="auto"/>
          <w:lang w:val="es-ES_tradnl"/>
        </w:rPr>
      </w:pPr>
      <w:r w:rsidRPr="005C5EB9">
        <w:rPr>
          <w:rFonts w:asciiTheme="minorHAnsi" w:hAnsiTheme="minorHAnsi"/>
          <w:color w:val="auto"/>
          <w:lang w:val="es-ES_tradnl"/>
        </w:rPr>
        <w:t>En el mecanismo de atención de quejas y reclamos</w:t>
      </w:r>
      <w:r w:rsidR="00932D97" w:rsidRPr="005C5EB9">
        <w:rPr>
          <w:rFonts w:asciiTheme="minorHAnsi" w:hAnsiTheme="minorHAnsi"/>
          <w:color w:val="auto"/>
          <w:lang w:val="es-ES_tradnl"/>
        </w:rPr>
        <w:t>,</w:t>
      </w:r>
      <w:r w:rsidRPr="005C5EB9">
        <w:rPr>
          <w:rFonts w:asciiTheme="minorHAnsi" w:hAnsiTheme="minorHAnsi"/>
          <w:color w:val="auto"/>
          <w:lang w:val="es-ES_tradnl"/>
        </w:rPr>
        <w:t xml:space="preserve"> se establecerá un proceso de apelaciones para los casos en que el reclamante no esté conforme con la solución propuesta para su </w:t>
      </w:r>
      <w:r w:rsidR="00932D97" w:rsidRPr="005C5EB9">
        <w:rPr>
          <w:rFonts w:asciiTheme="minorHAnsi" w:hAnsiTheme="minorHAnsi"/>
          <w:color w:val="auto"/>
          <w:lang w:val="es-ES_tradnl"/>
        </w:rPr>
        <w:t>reclamo</w:t>
      </w:r>
      <w:r w:rsidRPr="005C5EB9">
        <w:rPr>
          <w:rFonts w:asciiTheme="minorHAnsi" w:hAnsiTheme="minorHAnsi"/>
          <w:color w:val="auto"/>
          <w:lang w:val="es-ES_tradnl"/>
        </w:rPr>
        <w:t xml:space="preserve">. Una vez que se hayan propuesto todos los medios posibles para solucionar </w:t>
      </w:r>
      <w:r w:rsidR="00932D97" w:rsidRPr="005C5EB9">
        <w:rPr>
          <w:rFonts w:asciiTheme="minorHAnsi" w:hAnsiTheme="minorHAnsi"/>
          <w:color w:val="auto"/>
          <w:lang w:val="es-ES_tradnl"/>
        </w:rPr>
        <w:t>el reclamo</w:t>
      </w:r>
      <w:r w:rsidRPr="005C5EB9">
        <w:rPr>
          <w:rFonts w:asciiTheme="minorHAnsi" w:hAnsiTheme="minorHAnsi"/>
          <w:color w:val="auto"/>
          <w:lang w:val="es-ES_tradnl"/>
        </w:rPr>
        <w:t>, si el reclamante aún no está satisfecho, se lo deberá asesorar sobre su derecho a utilizar los recursos legales.</w:t>
      </w:r>
    </w:p>
    <w:p w14:paraId="3FA950D0" w14:textId="6298E04F" w:rsidR="00292EBD" w:rsidRPr="005C5EB9" w:rsidRDefault="00292EBD" w:rsidP="00022F22">
      <w:pPr>
        <w:spacing w:after="0" w:line="240" w:lineRule="auto"/>
        <w:rPr>
          <w:lang w:val="es-ES_tradnl"/>
        </w:rPr>
      </w:pPr>
    </w:p>
    <w:p w14:paraId="067E5AA5" w14:textId="5CF1083E" w:rsidR="005A1F3A" w:rsidRPr="005C5EB9" w:rsidRDefault="00276306" w:rsidP="00022F22">
      <w:pPr>
        <w:spacing w:after="0" w:line="240" w:lineRule="auto"/>
        <w:rPr>
          <w:lang w:val="es-ES_tradnl"/>
        </w:rPr>
      </w:pPr>
      <w:r w:rsidRPr="005C5EB9">
        <w:rPr>
          <w:lang w:val="es-ES_tradnl"/>
        </w:rPr>
        <w:t>[Cuando corresponda, en el marco del proyecto se implementarán otras medidas para gestionar reclamos delicados y confidenciales, incluidos aquellos relacionados con la explotación y el abuso sexuales y el acoso sexual, conforme a la nota sobre buenas prácticas referida a estos temas que forma parte de los recursos del MAS del Banco Mundial. Incluya la descripción, si corresponde].</w:t>
      </w:r>
    </w:p>
    <w:p w14:paraId="00B86498" w14:textId="3CF7CF38" w:rsidR="00F2293B" w:rsidRPr="005C5EB9" w:rsidRDefault="00F2293B" w:rsidP="00022F22">
      <w:pPr>
        <w:spacing w:after="0" w:line="240" w:lineRule="auto"/>
        <w:rPr>
          <w:lang w:val="es-ES_tradnl"/>
        </w:rPr>
      </w:pPr>
    </w:p>
    <w:p w14:paraId="09D5736F" w14:textId="7BBC7597" w:rsidR="00F2293B" w:rsidRPr="005C5EB9" w:rsidRDefault="00F2293B" w:rsidP="00022F22">
      <w:pPr>
        <w:spacing w:after="0" w:line="240" w:lineRule="auto"/>
        <w:ind w:left="14" w:hanging="14"/>
        <w:rPr>
          <w:color w:val="auto"/>
          <w:lang w:val="es-ES_tradnl"/>
        </w:rPr>
      </w:pPr>
      <w:r w:rsidRPr="005C5EB9">
        <w:rPr>
          <w:color w:val="auto"/>
          <w:lang w:val="es-ES_tradnl"/>
        </w:rPr>
        <w:t xml:space="preserve">[Inserte también algunas oraciones sobre el mecanismo de atención de quejas y reclamos laborales, en las que se indique que existe y que los trabajadores pueden usarlo. El mecanismo de atención de quejas y reclamos </w:t>
      </w:r>
      <w:r w:rsidR="00275E8A">
        <w:rPr>
          <w:color w:val="auto"/>
          <w:lang w:val="es-ES_tradnl"/>
        </w:rPr>
        <w:t xml:space="preserve">laborales </w:t>
      </w:r>
      <w:r w:rsidRPr="005C5EB9">
        <w:rPr>
          <w:color w:val="auto"/>
          <w:lang w:val="es-ES_tradnl"/>
        </w:rPr>
        <w:t>debe describirse en detalle en los procedimientos de gestión de la mano de obra].</w:t>
      </w:r>
    </w:p>
    <w:p w14:paraId="37F137CA" w14:textId="77777777" w:rsidR="00A274C0" w:rsidRPr="005C5EB9" w:rsidRDefault="00A274C0" w:rsidP="00022F22">
      <w:pPr>
        <w:autoSpaceDE w:val="0"/>
        <w:autoSpaceDN w:val="0"/>
        <w:spacing w:after="0" w:line="240" w:lineRule="auto"/>
        <w:ind w:left="14" w:right="187" w:hanging="14"/>
        <w:rPr>
          <w:color w:val="auto"/>
          <w:lang w:val="es-ES_tradnl"/>
        </w:rPr>
      </w:pPr>
    </w:p>
    <w:p w14:paraId="6179992C" w14:textId="180CA3B6" w:rsidR="00EF0A81" w:rsidRPr="005C5EB9" w:rsidRDefault="00EF0A81" w:rsidP="00022F22">
      <w:pPr>
        <w:autoSpaceDE w:val="0"/>
        <w:autoSpaceDN w:val="0"/>
        <w:spacing w:after="200" w:line="250" w:lineRule="auto"/>
        <w:ind w:left="14" w:hanging="14"/>
        <w:rPr>
          <w:rFonts w:eastAsiaTheme="minorHAnsi"/>
          <w:color w:val="auto"/>
          <w:lang w:val="es-ES_tradnl"/>
        </w:rPr>
      </w:pPr>
      <w:r w:rsidRPr="005C5EB9">
        <w:rPr>
          <w:color w:val="auto"/>
          <w:lang w:val="es-ES_tradnl"/>
        </w:rPr>
        <w:t xml:space="preserve">El Banco Mundial y el Prestatario no toleran represalias contra las partes interesadas del proyecto que comparten sus puntos de vista sobre los proyectos financiados por el Banco. </w:t>
      </w:r>
    </w:p>
    <w:p w14:paraId="76869603" w14:textId="01B4CAFC" w:rsidR="00B64D59" w:rsidRPr="005C5EB9" w:rsidRDefault="008264B7" w:rsidP="00B64D59">
      <w:pPr>
        <w:pStyle w:val="Heading2"/>
        <w:spacing w:after="218"/>
        <w:ind w:left="-5"/>
        <w:rPr>
          <w:color w:val="FF0000"/>
          <w:lang w:val="es-ES_tradnl"/>
        </w:rPr>
      </w:pPr>
      <w:r w:rsidRPr="005C5EB9">
        <w:rPr>
          <w:color w:val="auto"/>
          <w:lang w:val="es-ES_tradnl"/>
        </w:rPr>
        <w:t xml:space="preserve">7. Seguimiento y presentación de informes </w:t>
      </w:r>
      <w:r w:rsidRPr="00C52C18">
        <w:rPr>
          <w:color w:val="C00000"/>
          <w:lang w:val="es-ES_tradnl"/>
        </w:rPr>
        <w:t>(extensión sugerida: media página)</w:t>
      </w:r>
    </w:p>
    <w:p w14:paraId="39722467" w14:textId="77777777" w:rsidR="00276306" w:rsidRPr="005C5EB9" w:rsidRDefault="008264B7" w:rsidP="00022F22">
      <w:pPr>
        <w:pStyle w:val="Heading3"/>
        <w:ind w:left="701"/>
        <w:jc w:val="both"/>
        <w:rPr>
          <w:color w:val="auto"/>
          <w:lang w:val="es-ES_tradnl"/>
        </w:rPr>
      </w:pPr>
      <w:r w:rsidRPr="005C5EB9">
        <w:rPr>
          <w:b/>
          <w:color w:val="auto"/>
          <w:lang w:val="es-ES_tradnl"/>
        </w:rPr>
        <w:t>7.1. Resumen de cómo se supervisará la implementación del PPPI y cómo se informará al respecto</w:t>
      </w:r>
      <w:r w:rsidRPr="005C5EB9">
        <w:rPr>
          <w:color w:val="auto"/>
          <w:lang w:val="es-ES_tradnl"/>
        </w:rPr>
        <w:t xml:space="preserve"> </w:t>
      </w:r>
    </w:p>
    <w:p w14:paraId="11FB5739" w14:textId="42314DD0" w:rsidR="00276306" w:rsidRPr="00C52C18" w:rsidRDefault="00276306" w:rsidP="006509AD">
      <w:pPr>
        <w:spacing w:after="0" w:line="240" w:lineRule="auto"/>
        <w:ind w:left="0" w:firstLine="0"/>
        <w:rPr>
          <w:rFonts w:asciiTheme="minorHAnsi" w:hAnsiTheme="minorHAnsi" w:cstheme="minorHAnsi"/>
          <w:color w:val="C00000"/>
          <w:lang w:val="es-ES_tradnl"/>
        </w:rPr>
      </w:pPr>
      <w:r w:rsidRPr="00C52C18">
        <w:rPr>
          <w:rFonts w:asciiTheme="minorHAnsi" w:hAnsiTheme="minorHAnsi"/>
          <w:color w:val="C00000"/>
          <w:lang w:val="es-ES_tradnl"/>
        </w:rPr>
        <w:t>Describa los mecanismos de seguimiento y presentación de informes del PPPI. Incluya indicadores, por ejemplo, el número de reuniones comunitarias realizadas para analizar los avances del proyecto, el número de paneles informativos mostrados, etc. Describa la labor de las partes interesadas en las actividades de seguimiento, si corresponde.</w:t>
      </w:r>
    </w:p>
    <w:p w14:paraId="2FD178B7" w14:textId="78A5F6D6" w:rsidR="00B039D9" w:rsidRPr="005C5EB9" w:rsidRDefault="00C00B3C" w:rsidP="00022F22">
      <w:pPr>
        <w:pStyle w:val="Heading3"/>
        <w:ind w:left="701"/>
        <w:jc w:val="both"/>
        <w:rPr>
          <w:color w:val="auto"/>
          <w:lang w:val="es-ES_tradnl"/>
        </w:rPr>
      </w:pPr>
      <w:r w:rsidRPr="005C5EB9">
        <w:rPr>
          <w:color w:val="auto"/>
          <w:lang w:val="es-ES_tradnl"/>
        </w:rPr>
        <w:lastRenderedPageBreak/>
        <w:t xml:space="preserve"> </w:t>
      </w:r>
    </w:p>
    <w:p w14:paraId="44CCD81D" w14:textId="5F4F6C95" w:rsidR="00B64D59" w:rsidRPr="005C5EB9" w:rsidRDefault="008264B7" w:rsidP="00022F22">
      <w:pPr>
        <w:pStyle w:val="Heading3"/>
        <w:ind w:left="701"/>
        <w:jc w:val="both"/>
        <w:rPr>
          <w:b/>
          <w:bCs/>
          <w:color w:val="auto"/>
          <w:lang w:val="es-ES_tradnl"/>
        </w:rPr>
      </w:pPr>
      <w:r w:rsidRPr="005C5EB9">
        <w:rPr>
          <w:b/>
          <w:color w:val="auto"/>
          <w:lang w:val="es-ES_tradnl"/>
        </w:rPr>
        <w:t>7.2. Presentación de informes a los grupos de partes interesadas</w:t>
      </w:r>
    </w:p>
    <w:p w14:paraId="2EB17BD6" w14:textId="77777777" w:rsidR="00276306" w:rsidRPr="005C5EB9" w:rsidRDefault="00276306" w:rsidP="00665949">
      <w:pPr>
        <w:spacing w:after="0" w:line="240" w:lineRule="auto"/>
        <w:ind w:left="0" w:firstLine="0"/>
        <w:rPr>
          <w:rFonts w:asciiTheme="minorHAnsi" w:hAnsiTheme="minorHAnsi" w:cstheme="minorHAnsi"/>
          <w:color w:val="auto"/>
          <w:lang w:val="es-ES_tradnl" w:bidi="th-TH"/>
        </w:rPr>
      </w:pPr>
    </w:p>
    <w:p w14:paraId="018BA85B" w14:textId="4648FEC1" w:rsidR="00B64D59" w:rsidRPr="005C5EB9" w:rsidRDefault="00B64D59" w:rsidP="00665949">
      <w:pPr>
        <w:spacing w:after="0" w:line="240" w:lineRule="auto"/>
        <w:ind w:left="0" w:firstLine="0"/>
        <w:rPr>
          <w:rFonts w:asciiTheme="minorHAnsi" w:hAnsiTheme="minorHAnsi" w:cstheme="minorHAnsi"/>
          <w:color w:val="auto"/>
          <w:lang w:val="es-ES_tradnl"/>
        </w:rPr>
      </w:pPr>
      <w:r w:rsidRPr="005C5EB9">
        <w:rPr>
          <w:rFonts w:asciiTheme="minorHAnsi" w:hAnsiTheme="minorHAnsi"/>
          <w:color w:val="auto"/>
          <w:lang w:val="es-ES_tradnl"/>
        </w:rPr>
        <w:t xml:space="preserve">El PPPI se revisará y se actualizará periódicamente según sea necesario durante la ejecución del proyecto. El personal responsable recopilará resúmenes [inserte “trimestrales” u otra opción] e informes internos sobre las quejas y los reclamos públicos, las investigaciones y los incidentes conexos, así como sobre el avance respecto de la aplicación de las medidas preventivas o correctivas correspondientes. Dichos documentos se remitirán a la alta gerencia del proyecto. </w:t>
      </w:r>
      <w:r w:rsidRPr="005C5EB9">
        <w:rPr>
          <w:rFonts w:asciiTheme="minorHAnsi" w:hAnsiTheme="minorHAnsi"/>
          <w:lang w:val="es-ES_tradnl"/>
        </w:rPr>
        <w:t>Los resúmenes [inserte “trimestrales” u otra opción] proporcionarán un mecanismo para evaluar tanto el número como la naturaleza de los reclamos, las quejas y los pedidos de información, y para determinar la capacidad del proyecto para abordarlos de manera oportuna y eficaz.</w:t>
      </w:r>
      <w:r w:rsidRPr="005C5EB9">
        <w:rPr>
          <w:rFonts w:asciiTheme="minorHAnsi" w:hAnsiTheme="minorHAnsi"/>
          <w:color w:val="auto"/>
          <w:lang w:val="es-ES_tradnl"/>
        </w:rPr>
        <w:t xml:space="preserve"> La información sobre las actividades de participación pública llevadas a cabo durante el año en el marco del proyecto puede darse a conocer a las partes interesadas de diversas formas: [especifique].</w:t>
      </w:r>
    </w:p>
    <w:p w14:paraId="1E4D90F8" w14:textId="77777777" w:rsidR="00665949" w:rsidRPr="005C5EB9" w:rsidRDefault="00665949" w:rsidP="00665949">
      <w:pPr>
        <w:spacing w:after="0" w:line="240" w:lineRule="auto"/>
        <w:ind w:left="0" w:firstLine="0"/>
        <w:rPr>
          <w:rFonts w:asciiTheme="minorHAnsi" w:hAnsiTheme="minorHAnsi" w:cstheme="minorHAnsi"/>
          <w:color w:val="auto"/>
          <w:lang w:val="es-ES_tradnl" w:bidi="th-TH"/>
        </w:rPr>
      </w:pPr>
    </w:p>
    <w:p w14:paraId="7C583128" w14:textId="6F3BCDE3" w:rsidR="00AC635F" w:rsidRPr="005C5EB9" w:rsidRDefault="00AC635F" w:rsidP="009E69AC">
      <w:pPr>
        <w:spacing w:after="160" w:line="259" w:lineRule="auto"/>
        <w:ind w:left="0" w:firstLine="0"/>
        <w:jc w:val="left"/>
        <w:rPr>
          <w:b/>
          <w:bCs/>
          <w:color w:val="auto"/>
          <w:lang w:val="es-ES_tradnl"/>
        </w:rPr>
      </w:pPr>
      <w:r w:rsidRPr="005C5EB9">
        <w:rPr>
          <w:b/>
          <w:color w:val="auto"/>
          <w:lang w:val="es-ES_tradnl"/>
        </w:rPr>
        <w:t>Anexos</w:t>
      </w:r>
    </w:p>
    <w:p w14:paraId="5E62B601" w14:textId="4B271C33" w:rsidR="00AC635F" w:rsidRPr="00C52C18" w:rsidRDefault="00AC635F" w:rsidP="00AC635F">
      <w:pPr>
        <w:rPr>
          <w:color w:val="C00000"/>
          <w:lang w:val="es-ES_tradnl"/>
        </w:rPr>
      </w:pPr>
      <w:r w:rsidRPr="00C52C18">
        <w:rPr>
          <w:color w:val="C00000"/>
          <w:lang w:val="es-ES_tradnl"/>
        </w:rPr>
        <w:t>Est</w:t>
      </w:r>
      <w:r w:rsidR="002C4D12">
        <w:rPr>
          <w:color w:val="C00000"/>
          <w:lang w:val="es-ES_tradnl"/>
        </w:rPr>
        <w:t xml:space="preserve">os </w:t>
      </w:r>
      <w:r w:rsidRPr="00C52C18">
        <w:rPr>
          <w:color w:val="C00000"/>
          <w:lang w:val="es-ES_tradnl"/>
        </w:rPr>
        <w:t xml:space="preserve">pueden incluir: </w:t>
      </w:r>
    </w:p>
    <w:p w14:paraId="0BED228D" w14:textId="5FE99287" w:rsidR="00AC635F" w:rsidRPr="00C52C18" w:rsidRDefault="00AC635F" w:rsidP="00AC635F">
      <w:pPr>
        <w:pStyle w:val="ListParagraph"/>
        <w:numPr>
          <w:ilvl w:val="0"/>
          <w:numId w:val="33"/>
        </w:numPr>
        <w:spacing w:after="160" w:line="259" w:lineRule="auto"/>
        <w:jc w:val="left"/>
        <w:rPr>
          <w:color w:val="C00000"/>
          <w:lang w:val="es-ES_tradnl"/>
        </w:rPr>
      </w:pPr>
      <w:r w:rsidRPr="00C52C18">
        <w:rPr>
          <w:color w:val="C00000"/>
          <w:lang w:val="es-ES_tradnl"/>
        </w:rPr>
        <w:t xml:space="preserve">Registros de reuniones o consultas (véase </w:t>
      </w:r>
      <w:r w:rsidR="002C4D12">
        <w:rPr>
          <w:color w:val="C00000"/>
          <w:lang w:val="es-ES_tradnl"/>
        </w:rPr>
        <w:t>la Tabla 1</w:t>
      </w:r>
      <w:r w:rsidRPr="00C52C18">
        <w:rPr>
          <w:color w:val="C00000"/>
          <w:lang w:val="es-ES_tradnl"/>
        </w:rPr>
        <w:t>)</w:t>
      </w:r>
    </w:p>
    <w:p w14:paraId="460254B5" w14:textId="77777777" w:rsidR="006148D9" w:rsidRPr="00C52C18" w:rsidRDefault="00AC635F" w:rsidP="006148D9">
      <w:pPr>
        <w:pStyle w:val="ListParagraph"/>
        <w:numPr>
          <w:ilvl w:val="0"/>
          <w:numId w:val="33"/>
        </w:numPr>
        <w:spacing w:after="160" w:line="259" w:lineRule="auto"/>
        <w:rPr>
          <w:color w:val="C00000"/>
          <w:lang w:val="es-ES_tradnl"/>
        </w:rPr>
      </w:pPr>
      <w:r w:rsidRPr="00C52C18">
        <w:rPr>
          <w:color w:val="C00000"/>
          <w:lang w:val="es-ES_tradnl"/>
        </w:rPr>
        <w:t>Resúmenes visuales, como mapeos o diagramas de partes interesadas</w:t>
      </w:r>
    </w:p>
    <w:p w14:paraId="4CEED749" w14:textId="6F5BE5A8" w:rsidR="00054AD8" w:rsidRPr="00C52C18" w:rsidRDefault="00AC635F" w:rsidP="006148D9">
      <w:pPr>
        <w:pStyle w:val="ListParagraph"/>
        <w:numPr>
          <w:ilvl w:val="0"/>
          <w:numId w:val="33"/>
        </w:numPr>
        <w:spacing w:after="160" w:line="259" w:lineRule="auto"/>
        <w:rPr>
          <w:color w:val="C00000"/>
          <w:lang w:val="es-ES_tradnl"/>
        </w:rPr>
      </w:pPr>
      <w:r w:rsidRPr="00C52C18">
        <w:rPr>
          <w:color w:val="C00000"/>
          <w:lang w:val="es-ES_tradnl"/>
        </w:rPr>
        <w:t>Formulario de presentación de quejas y reclamos, etc.</w:t>
      </w:r>
    </w:p>
    <w:p w14:paraId="1BEA66BF" w14:textId="29B66353" w:rsidR="00276306" w:rsidRPr="005C5EB9" w:rsidRDefault="002C4D12" w:rsidP="009C3675">
      <w:pPr>
        <w:spacing w:after="160" w:line="259" w:lineRule="auto"/>
        <w:rPr>
          <w:b/>
          <w:bCs/>
          <w:color w:val="000000" w:themeColor="text1"/>
          <w:sz w:val="20"/>
          <w:szCs w:val="20"/>
          <w:lang w:val="es-ES_tradnl"/>
        </w:rPr>
      </w:pPr>
      <w:r>
        <w:rPr>
          <w:b/>
          <w:color w:val="000000" w:themeColor="text1"/>
          <w:sz w:val="20"/>
          <w:lang w:val="es-ES_tradnl"/>
        </w:rPr>
        <w:t>Tabla 1</w:t>
      </w:r>
      <w:r w:rsidR="009C3675" w:rsidRPr="005C5EB9">
        <w:rPr>
          <w:b/>
          <w:color w:val="000000" w:themeColor="text1"/>
          <w:sz w:val="20"/>
          <w:lang w:val="es-ES_tradnl"/>
        </w:rPr>
        <w:t xml:space="preserve">. Plantilla para registrar las actas de consulta </w:t>
      </w:r>
    </w:p>
    <w:p w14:paraId="4B7EB82D" w14:textId="28C9766E" w:rsidR="00A525BF" w:rsidRPr="00C52C18" w:rsidRDefault="00276306" w:rsidP="009C3675">
      <w:pPr>
        <w:spacing w:after="160" w:line="259" w:lineRule="auto"/>
        <w:rPr>
          <w:color w:val="C00000"/>
          <w:lang w:val="es-ES_tradnl"/>
        </w:rPr>
      </w:pPr>
      <w:r w:rsidRPr="00C52C18">
        <w:rPr>
          <w:color w:val="C00000"/>
          <w:lang w:val="es-ES_tradnl"/>
        </w:rPr>
        <w:t>Complete</w:t>
      </w:r>
      <w:r w:rsidRPr="00C52C18">
        <w:rPr>
          <w:color w:val="C00000"/>
          <w:sz w:val="20"/>
          <w:lang w:val="es-ES_tradnl"/>
        </w:rPr>
        <w:t xml:space="preserve"> </w:t>
      </w:r>
      <w:r w:rsidR="002C4D12">
        <w:rPr>
          <w:color w:val="C00000"/>
          <w:sz w:val="20"/>
          <w:lang w:val="es-ES_tradnl"/>
        </w:rPr>
        <w:t>la siguiente Tabla</w:t>
      </w:r>
      <w:r w:rsidRPr="00C52C18">
        <w:rPr>
          <w:color w:val="C00000"/>
          <w:sz w:val="20"/>
          <w:lang w:val="es-ES_tradnl"/>
        </w:rPr>
        <w:t>.</w:t>
      </w:r>
    </w:p>
    <w:tbl>
      <w:tblPr>
        <w:tblStyle w:val="TableGrid"/>
        <w:tblW w:w="0" w:type="auto"/>
        <w:tblInd w:w="10" w:type="dxa"/>
        <w:tblLook w:val="04A0" w:firstRow="1" w:lastRow="0" w:firstColumn="1" w:lastColumn="0" w:noHBand="0" w:noVBand="1"/>
      </w:tblPr>
      <w:tblGrid>
        <w:gridCol w:w="1424"/>
        <w:gridCol w:w="1235"/>
        <w:gridCol w:w="1257"/>
        <w:gridCol w:w="1534"/>
        <w:gridCol w:w="2108"/>
        <w:gridCol w:w="1782"/>
      </w:tblGrid>
      <w:tr w:rsidR="00A525BF" w:rsidRPr="005C5EB9" w14:paraId="2FE193DD" w14:textId="2373437A" w:rsidTr="006B49C2">
        <w:tc>
          <w:tcPr>
            <w:tcW w:w="1725" w:type="dxa"/>
          </w:tcPr>
          <w:p w14:paraId="08DCC174" w14:textId="152D8411" w:rsidR="006B49C2" w:rsidRPr="005C5EB9" w:rsidRDefault="006B49C2" w:rsidP="00022F22">
            <w:pPr>
              <w:spacing w:after="0" w:line="240" w:lineRule="auto"/>
              <w:ind w:left="0" w:firstLine="0"/>
              <w:jc w:val="left"/>
              <w:rPr>
                <w:b/>
                <w:bCs/>
                <w:color w:val="000000" w:themeColor="text1"/>
                <w:sz w:val="20"/>
                <w:szCs w:val="20"/>
                <w:lang w:val="es-ES_tradnl"/>
              </w:rPr>
            </w:pPr>
            <w:r w:rsidRPr="005C5EB9">
              <w:rPr>
                <w:b/>
                <w:color w:val="000000" w:themeColor="text1"/>
                <w:sz w:val="20"/>
                <w:lang w:val="es-ES_tradnl"/>
              </w:rPr>
              <w:t>Parte interesada (grupo o persona)</w:t>
            </w:r>
          </w:p>
        </w:tc>
        <w:tc>
          <w:tcPr>
            <w:tcW w:w="1455" w:type="dxa"/>
          </w:tcPr>
          <w:p w14:paraId="41F1FC3A" w14:textId="195E9E91" w:rsidR="006B49C2" w:rsidRPr="005C5EB9" w:rsidRDefault="006B49C2" w:rsidP="00022F22">
            <w:pPr>
              <w:spacing w:after="0" w:line="240" w:lineRule="auto"/>
              <w:ind w:left="0" w:firstLine="0"/>
              <w:jc w:val="center"/>
              <w:rPr>
                <w:b/>
                <w:bCs/>
                <w:color w:val="000000" w:themeColor="text1"/>
                <w:sz w:val="20"/>
                <w:szCs w:val="20"/>
                <w:lang w:val="es-ES_tradnl"/>
              </w:rPr>
            </w:pPr>
            <w:r w:rsidRPr="005C5EB9">
              <w:rPr>
                <w:b/>
                <w:color w:val="000000" w:themeColor="text1"/>
                <w:sz w:val="20"/>
                <w:lang w:val="es-ES_tradnl"/>
              </w:rPr>
              <w:t>Fechas de las consultas</w:t>
            </w:r>
          </w:p>
        </w:tc>
        <w:tc>
          <w:tcPr>
            <w:tcW w:w="1467" w:type="dxa"/>
          </w:tcPr>
          <w:p w14:paraId="17F62B20" w14:textId="27FD0452" w:rsidR="006B49C2" w:rsidRPr="005C5EB9" w:rsidRDefault="006B49C2" w:rsidP="00022F22">
            <w:pPr>
              <w:spacing w:after="0" w:line="240" w:lineRule="auto"/>
              <w:ind w:left="0" w:firstLine="0"/>
              <w:jc w:val="center"/>
              <w:rPr>
                <w:b/>
                <w:bCs/>
                <w:color w:val="000000" w:themeColor="text1"/>
                <w:sz w:val="20"/>
                <w:szCs w:val="20"/>
                <w:lang w:val="es-ES_tradnl"/>
              </w:rPr>
            </w:pPr>
            <w:r w:rsidRPr="005C5EB9">
              <w:rPr>
                <w:b/>
                <w:color w:val="000000" w:themeColor="text1"/>
                <w:sz w:val="20"/>
                <w:lang w:val="es-ES_tradnl"/>
              </w:rPr>
              <w:t>Resumen de las opiniones</w:t>
            </w:r>
          </w:p>
        </w:tc>
        <w:tc>
          <w:tcPr>
            <w:tcW w:w="1962" w:type="dxa"/>
          </w:tcPr>
          <w:p w14:paraId="59E13600" w14:textId="309B7A8F" w:rsidR="006B49C2" w:rsidRPr="005C5EB9" w:rsidRDefault="006B49C2" w:rsidP="00022F22">
            <w:pPr>
              <w:spacing w:after="0" w:line="240" w:lineRule="auto"/>
              <w:ind w:left="0" w:firstLine="0"/>
              <w:jc w:val="center"/>
              <w:rPr>
                <w:b/>
                <w:bCs/>
                <w:color w:val="000000" w:themeColor="text1"/>
                <w:sz w:val="20"/>
                <w:szCs w:val="20"/>
                <w:lang w:val="es-ES_tradnl"/>
              </w:rPr>
            </w:pPr>
            <w:r w:rsidRPr="005C5EB9">
              <w:rPr>
                <w:b/>
                <w:color w:val="000000" w:themeColor="text1"/>
                <w:sz w:val="20"/>
                <w:lang w:val="es-ES_tradnl"/>
              </w:rPr>
              <w:t>Respuesta del equipo de ejecución del proyecto</w:t>
            </w:r>
          </w:p>
        </w:tc>
        <w:tc>
          <w:tcPr>
            <w:tcW w:w="1600" w:type="dxa"/>
          </w:tcPr>
          <w:p w14:paraId="7DD18B30" w14:textId="5DC4A11C" w:rsidR="006B49C2" w:rsidRPr="005C5EB9" w:rsidRDefault="002C4D12" w:rsidP="00022F22">
            <w:pPr>
              <w:spacing w:after="0" w:line="240" w:lineRule="auto"/>
              <w:ind w:left="0" w:firstLine="0"/>
              <w:jc w:val="center"/>
              <w:rPr>
                <w:b/>
                <w:bCs/>
                <w:color w:val="000000" w:themeColor="text1"/>
                <w:sz w:val="20"/>
                <w:szCs w:val="20"/>
                <w:lang w:val="es-ES_tradnl"/>
              </w:rPr>
            </w:pPr>
            <w:r>
              <w:rPr>
                <w:b/>
                <w:color w:val="000000" w:themeColor="text1"/>
                <w:sz w:val="20"/>
                <w:lang w:val="es-ES_tradnl"/>
              </w:rPr>
              <w:t>Acciones de seguimiento</w:t>
            </w:r>
            <w:r w:rsidR="006B49C2" w:rsidRPr="005C5EB9">
              <w:rPr>
                <w:b/>
                <w:color w:val="000000" w:themeColor="text1"/>
                <w:sz w:val="20"/>
                <w:lang w:val="es-ES_tradnl"/>
              </w:rPr>
              <w:t>/próximos pasos</w:t>
            </w:r>
          </w:p>
        </w:tc>
        <w:tc>
          <w:tcPr>
            <w:tcW w:w="1131" w:type="dxa"/>
          </w:tcPr>
          <w:p w14:paraId="17F069A7" w14:textId="68C8CF7C" w:rsidR="006B49C2" w:rsidRPr="005C5EB9" w:rsidRDefault="006B49C2" w:rsidP="00022F22">
            <w:pPr>
              <w:spacing w:after="0" w:line="240" w:lineRule="auto"/>
              <w:ind w:left="0" w:firstLine="0"/>
              <w:jc w:val="center"/>
              <w:rPr>
                <w:b/>
                <w:bCs/>
                <w:color w:val="000000" w:themeColor="text1"/>
                <w:sz w:val="20"/>
                <w:szCs w:val="20"/>
                <w:lang w:val="es-ES_tradnl"/>
              </w:rPr>
            </w:pPr>
            <w:r w:rsidRPr="005C5EB9">
              <w:rPr>
                <w:b/>
                <w:color w:val="000000" w:themeColor="text1"/>
                <w:sz w:val="20"/>
                <w:lang w:val="es-ES_tradnl"/>
              </w:rPr>
              <w:t xml:space="preserve">Cronograma/fecha para llevar a cabo </w:t>
            </w:r>
            <w:r w:rsidR="009516EB" w:rsidRPr="005C5EB9">
              <w:rPr>
                <w:b/>
                <w:color w:val="000000" w:themeColor="text1"/>
                <w:sz w:val="20"/>
                <w:lang w:val="es-ES_tradnl"/>
              </w:rPr>
              <w:t>las acciones</w:t>
            </w:r>
            <w:r w:rsidRPr="005C5EB9">
              <w:rPr>
                <w:b/>
                <w:color w:val="000000" w:themeColor="text1"/>
                <w:sz w:val="20"/>
                <w:lang w:val="es-ES_tradnl"/>
              </w:rPr>
              <w:t xml:space="preserve"> de seguimiento</w:t>
            </w:r>
          </w:p>
        </w:tc>
      </w:tr>
      <w:tr w:rsidR="00A525BF" w:rsidRPr="005C5EB9" w14:paraId="2BFC2A1A" w14:textId="4A9DC794" w:rsidTr="006B49C2">
        <w:tc>
          <w:tcPr>
            <w:tcW w:w="1725" w:type="dxa"/>
          </w:tcPr>
          <w:p w14:paraId="7BF25468" w14:textId="77777777" w:rsidR="006B49C2" w:rsidRPr="005C5EB9" w:rsidRDefault="006B49C2" w:rsidP="00022F22">
            <w:pPr>
              <w:spacing w:after="0" w:line="240" w:lineRule="auto"/>
              <w:ind w:left="0" w:firstLine="0"/>
              <w:rPr>
                <w:color w:val="000000" w:themeColor="text1"/>
                <w:sz w:val="20"/>
                <w:szCs w:val="20"/>
                <w:lang w:val="es-ES_tradnl"/>
              </w:rPr>
            </w:pPr>
          </w:p>
        </w:tc>
        <w:tc>
          <w:tcPr>
            <w:tcW w:w="1455" w:type="dxa"/>
          </w:tcPr>
          <w:p w14:paraId="30A273C2" w14:textId="77777777" w:rsidR="006B49C2" w:rsidRPr="005C5EB9" w:rsidRDefault="006B49C2" w:rsidP="00022F22">
            <w:pPr>
              <w:spacing w:after="0" w:line="240" w:lineRule="auto"/>
              <w:ind w:left="0" w:firstLine="0"/>
              <w:rPr>
                <w:color w:val="000000" w:themeColor="text1"/>
                <w:sz w:val="20"/>
                <w:szCs w:val="20"/>
                <w:lang w:val="es-ES_tradnl"/>
              </w:rPr>
            </w:pPr>
          </w:p>
        </w:tc>
        <w:tc>
          <w:tcPr>
            <w:tcW w:w="1467" w:type="dxa"/>
          </w:tcPr>
          <w:p w14:paraId="1A9D12CB" w14:textId="20E5F2DB" w:rsidR="006B49C2" w:rsidRPr="005C5EB9" w:rsidRDefault="006B49C2" w:rsidP="00022F22">
            <w:pPr>
              <w:spacing w:after="0" w:line="240" w:lineRule="auto"/>
              <w:ind w:left="0" w:firstLine="0"/>
              <w:rPr>
                <w:color w:val="000000" w:themeColor="text1"/>
                <w:sz w:val="20"/>
                <w:szCs w:val="20"/>
                <w:lang w:val="es-ES_tradnl"/>
              </w:rPr>
            </w:pPr>
          </w:p>
        </w:tc>
        <w:tc>
          <w:tcPr>
            <w:tcW w:w="1962" w:type="dxa"/>
          </w:tcPr>
          <w:p w14:paraId="16E6B6B6" w14:textId="77777777" w:rsidR="006B49C2" w:rsidRPr="005C5EB9" w:rsidRDefault="006B49C2" w:rsidP="00022F22">
            <w:pPr>
              <w:spacing w:after="0" w:line="240" w:lineRule="auto"/>
              <w:ind w:left="0" w:firstLine="0"/>
              <w:rPr>
                <w:color w:val="000000" w:themeColor="text1"/>
                <w:sz w:val="20"/>
                <w:szCs w:val="20"/>
                <w:lang w:val="es-ES_tradnl"/>
              </w:rPr>
            </w:pPr>
          </w:p>
        </w:tc>
        <w:tc>
          <w:tcPr>
            <w:tcW w:w="1600" w:type="dxa"/>
          </w:tcPr>
          <w:p w14:paraId="796C96F0" w14:textId="77777777" w:rsidR="006B49C2" w:rsidRPr="005C5EB9" w:rsidRDefault="006B49C2" w:rsidP="00022F22">
            <w:pPr>
              <w:spacing w:after="0" w:line="240" w:lineRule="auto"/>
              <w:ind w:left="0" w:firstLine="0"/>
              <w:rPr>
                <w:color w:val="000000" w:themeColor="text1"/>
                <w:sz w:val="20"/>
                <w:szCs w:val="20"/>
                <w:lang w:val="es-ES_tradnl"/>
              </w:rPr>
            </w:pPr>
          </w:p>
        </w:tc>
        <w:tc>
          <w:tcPr>
            <w:tcW w:w="1131" w:type="dxa"/>
          </w:tcPr>
          <w:p w14:paraId="21FE5288" w14:textId="77777777" w:rsidR="006B49C2" w:rsidRPr="005C5EB9" w:rsidRDefault="006B49C2" w:rsidP="00022F22">
            <w:pPr>
              <w:spacing w:after="0" w:line="240" w:lineRule="auto"/>
              <w:ind w:left="0" w:firstLine="0"/>
              <w:rPr>
                <w:color w:val="000000" w:themeColor="text1"/>
                <w:sz w:val="20"/>
                <w:szCs w:val="20"/>
                <w:lang w:val="es-ES_tradnl"/>
              </w:rPr>
            </w:pPr>
          </w:p>
        </w:tc>
      </w:tr>
      <w:tr w:rsidR="00A525BF" w:rsidRPr="005C5EB9" w14:paraId="5AD18602" w14:textId="0722A06E" w:rsidTr="006B49C2">
        <w:tc>
          <w:tcPr>
            <w:tcW w:w="1725" w:type="dxa"/>
          </w:tcPr>
          <w:p w14:paraId="03E7F3F3" w14:textId="77777777" w:rsidR="006B49C2" w:rsidRPr="005C5EB9" w:rsidRDefault="006B49C2" w:rsidP="00022F22">
            <w:pPr>
              <w:spacing w:after="0" w:line="240" w:lineRule="auto"/>
              <w:ind w:left="0" w:firstLine="0"/>
              <w:rPr>
                <w:color w:val="000000" w:themeColor="text1"/>
                <w:sz w:val="20"/>
                <w:szCs w:val="20"/>
                <w:lang w:val="es-ES_tradnl"/>
              </w:rPr>
            </w:pPr>
          </w:p>
        </w:tc>
        <w:tc>
          <w:tcPr>
            <w:tcW w:w="1455" w:type="dxa"/>
          </w:tcPr>
          <w:p w14:paraId="0ED2944C" w14:textId="77777777" w:rsidR="006B49C2" w:rsidRPr="005C5EB9" w:rsidRDefault="006B49C2" w:rsidP="00022F22">
            <w:pPr>
              <w:spacing w:after="0" w:line="240" w:lineRule="auto"/>
              <w:ind w:left="0" w:firstLine="0"/>
              <w:rPr>
                <w:color w:val="000000" w:themeColor="text1"/>
                <w:sz w:val="20"/>
                <w:szCs w:val="20"/>
                <w:lang w:val="es-ES_tradnl"/>
              </w:rPr>
            </w:pPr>
          </w:p>
        </w:tc>
        <w:tc>
          <w:tcPr>
            <w:tcW w:w="1467" w:type="dxa"/>
          </w:tcPr>
          <w:p w14:paraId="74867635" w14:textId="704B2B8C" w:rsidR="006B49C2" w:rsidRPr="005C5EB9" w:rsidRDefault="006B49C2" w:rsidP="00022F22">
            <w:pPr>
              <w:spacing w:after="0" w:line="240" w:lineRule="auto"/>
              <w:ind w:left="0" w:firstLine="0"/>
              <w:rPr>
                <w:color w:val="000000" w:themeColor="text1"/>
                <w:sz w:val="20"/>
                <w:szCs w:val="20"/>
                <w:lang w:val="es-ES_tradnl"/>
              </w:rPr>
            </w:pPr>
          </w:p>
        </w:tc>
        <w:tc>
          <w:tcPr>
            <w:tcW w:w="1962" w:type="dxa"/>
          </w:tcPr>
          <w:p w14:paraId="6571D3A6" w14:textId="77777777" w:rsidR="006B49C2" w:rsidRPr="005C5EB9" w:rsidRDefault="006B49C2" w:rsidP="00022F22">
            <w:pPr>
              <w:spacing w:after="0" w:line="240" w:lineRule="auto"/>
              <w:ind w:left="0" w:firstLine="0"/>
              <w:rPr>
                <w:color w:val="000000" w:themeColor="text1"/>
                <w:sz w:val="20"/>
                <w:szCs w:val="20"/>
                <w:lang w:val="es-ES_tradnl"/>
              </w:rPr>
            </w:pPr>
          </w:p>
        </w:tc>
        <w:tc>
          <w:tcPr>
            <w:tcW w:w="1600" w:type="dxa"/>
          </w:tcPr>
          <w:p w14:paraId="7E3E4C6C" w14:textId="77777777" w:rsidR="006B49C2" w:rsidRPr="005C5EB9" w:rsidRDefault="006B49C2" w:rsidP="00022F22">
            <w:pPr>
              <w:spacing w:after="0" w:line="240" w:lineRule="auto"/>
              <w:ind w:left="0" w:firstLine="0"/>
              <w:rPr>
                <w:color w:val="000000" w:themeColor="text1"/>
                <w:sz w:val="20"/>
                <w:szCs w:val="20"/>
                <w:lang w:val="es-ES_tradnl"/>
              </w:rPr>
            </w:pPr>
          </w:p>
        </w:tc>
        <w:tc>
          <w:tcPr>
            <w:tcW w:w="1131" w:type="dxa"/>
          </w:tcPr>
          <w:p w14:paraId="567144DF" w14:textId="77777777" w:rsidR="006B49C2" w:rsidRPr="005C5EB9" w:rsidRDefault="006B49C2" w:rsidP="00022F22">
            <w:pPr>
              <w:spacing w:after="0" w:line="240" w:lineRule="auto"/>
              <w:ind w:left="0" w:firstLine="0"/>
              <w:rPr>
                <w:color w:val="000000" w:themeColor="text1"/>
                <w:sz w:val="20"/>
                <w:szCs w:val="20"/>
                <w:lang w:val="es-ES_tradnl"/>
              </w:rPr>
            </w:pPr>
          </w:p>
        </w:tc>
      </w:tr>
    </w:tbl>
    <w:p w14:paraId="5B8E2968" w14:textId="77777777" w:rsidR="005E6D30" w:rsidRPr="005C5EB9" w:rsidRDefault="005E6D30" w:rsidP="0073766B">
      <w:pPr>
        <w:spacing w:after="160" w:line="259" w:lineRule="auto"/>
        <w:rPr>
          <w:color w:val="000000" w:themeColor="text1"/>
          <w:lang w:val="es-ES_tradnl"/>
        </w:rPr>
      </w:pPr>
    </w:p>
    <w:p w14:paraId="1BE25107" w14:textId="77777777" w:rsidR="005E6D30" w:rsidRPr="005C5EB9" w:rsidRDefault="005E6D30" w:rsidP="0073766B">
      <w:pPr>
        <w:spacing w:after="160" w:line="259" w:lineRule="auto"/>
        <w:rPr>
          <w:color w:val="000000" w:themeColor="text1"/>
          <w:lang w:val="es-ES_tradnl"/>
        </w:rPr>
      </w:pPr>
    </w:p>
    <w:bookmarkEnd w:id="0"/>
    <w:p w14:paraId="0725A857" w14:textId="2213A6FD" w:rsidR="00F00A20" w:rsidRPr="005C5EB9" w:rsidRDefault="00F00A20" w:rsidP="005E6D30">
      <w:pPr>
        <w:spacing w:after="160" w:line="259" w:lineRule="auto"/>
        <w:rPr>
          <w:b/>
          <w:bCs/>
          <w:color w:val="000000" w:themeColor="text1"/>
          <w:lang w:val="es-ES_tradnl"/>
        </w:rPr>
      </w:pPr>
    </w:p>
    <w:p w14:paraId="5C9F85DD" w14:textId="77777777" w:rsidR="00F32CE2" w:rsidRPr="005C5EB9" w:rsidRDefault="00F32CE2" w:rsidP="005E6D30">
      <w:pPr>
        <w:spacing w:after="160" w:line="259" w:lineRule="auto"/>
        <w:rPr>
          <w:b/>
          <w:bCs/>
          <w:color w:val="000000" w:themeColor="text1"/>
          <w:lang w:val="es-ES_tradnl"/>
        </w:rPr>
      </w:pPr>
    </w:p>
    <w:p w14:paraId="09CE023A" w14:textId="77777777" w:rsidR="00F32CE2" w:rsidRPr="005C5EB9" w:rsidRDefault="00F32CE2" w:rsidP="005E6D30">
      <w:pPr>
        <w:spacing w:after="160" w:line="259" w:lineRule="auto"/>
        <w:rPr>
          <w:b/>
          <w:bCs/>
          <w:color w:val="000000" w:themeColor="text1"/>
          <w:lang w:val="es-ES_tradnl"/>
        </w:rPr>
      </w:pPr>
    </w:p>
    <w:p w14:paraId="68FE1B40" w14:textId="156EF5EA" w:rsidR="00F32CE2" w:rsidRPr="005C5EB9" w:rsidRDefault="00F32CE2" w:rsidP="005E6D30">
      <w:pPr>
        <w:spacing w:after="160" w:line="259" w:lineRule="auto"/>
        <w:rPr>
          <w:b/>
          <w:bCs/>
          <w:color w:val="000000" w:themeColor="text1"/>
          <w:lang w:val="es-ES_tradnl"/>
        </w:rPr>
      </w:pPr>
    </w:p>
    <w:p w14:paraId="5CDCDFB5" w14:textId="207F0A75" w:rsidR="001B6024" w:rsidRPr="005C5EB9" w:rsidRDefault="001B6024" w:rsidP="005E6D30">
      <w:pPr>
        <w:spacing w:after="160" w:line="259" w:lineRule="auto"/>
        <w:rPr>
          <w:b/>
          <w:bCs/>
          <w:color w:val="000000" w:themeColor="text1"/>
          <w:lang w:val="es-ES_tradnl"/>
        </w:rPr>
      </w:pPr>
    </w:p>
    <w:p w14:paraId="44C0ECF7" w14:textId="384F9DFE" w:rsidR="001B6024" w:rsidRPr="005C5EB9" w:rsidRDefault="001B6024" w:rsidP="005E6D30">
      <w:pPr>
        <w:spacing w:after="160" w:line="259" w:lineRule="auto"/>
        <w:rPr>
          <w:b/>
          <w:bCs/>
          <w:color w:val="000000" w:themeColor="text1"/>
          <w:lang w:val="es-ES_tradnl"/>
        </w:rPr>
      </w:pPr>
    </w:p>
    <w:p w14:paraId="616CE014" w14:textId="28DD520F" w:rsidR="001B6024" w:rsidRPr="005C5EB9" w:rsidRDefault="001B6024" w:rsidP="005E6D30">
      <w:pPr>
        <w:spacing w:after="160" w:line="259" w:lineRule="auto"/>
        <w:rPr>
          <w:b/>
          <w:bCs/>
          <w:color w:val="000000" w:themeColor="text1"/>
          <w:lang w:val="es-ES_tradnl"/>
        </w:rPr>
      </w:pPr>
    </w:p>
    <w:p w14:paraId="4DA1C76A" w14:textId="77777777" w:rsidR="001B6024" w:rsidRPr="005C5EB9" w:rsidRDefault="001B6024" w:rsidP="005E6D30">
      <w:pPr>
        <w:spacing w:after="160" w:line="259" w:lineRule="auto"/>
        <w:rPr>
          <w:b/>
          <w:bCs/>
          <w:color w:val="000000" w:themeColor="text1"/>
          <w:lang w:val="es-ES_tradnl"/>
        </w:rPr>
      </w:pPr>
    </w:p>
    <w:p w14:paraId="792F98D4" w14:textId="77777777" w:rsidR="00F32CE2" w:rsidRPr="005C5EB9" w:rsidRDefault="00F32CE2" w:rsidP="005E6D30">
      <w:pPr>
        <w:spacing w:after="160" w:line="259" w:lineRule="auto"/>
        <w:rPr>
          <w:b/>
          <w:bCs/>
          <w:color w:val="000000" w:themeColor="text1"/>
          <w:lang w:val="es-ES_tradnl"/>
        </w:rPr>
      </w:pPr>
    </w:p>
    <w:p w14:paraId="51CE17D9" w14:textId="77741596" w:rsidR="00F32CE2" w:rsidRPr="005C5EB9" w:rsidRDefault="00F32CE2" w:rsidP="005E6D30">
      <w:pPr>
        <w:spacing w:after="160" w:line="259" w:lineRule="auto"/>
        <w:rPr>
          <w:b/>
          <w:bCs/>
          <w:color w:val="000000" w:themeColor="text1"/>
          <w:sz w:val="24"/>
          <w:szCs w:val="24"/>
          <w:lang w:val="es-ES_tradnl"/>
        </w:rPr>
      </w:pPr>
      <w:r w:rsidRPr="005C5EB9">
        <w:rPr>
          <w:b/>
          <w:color w:val="000000" w:themeColor="text1"/>
          <w:sz w:val="24"/>
          <w:lang w:val="es-ES_tradnl"/>
        </w:rPr>
        <w:t>Notas</w:t>
      </w:r>
    </w:p>
    <w:sectPr w:rsidR="00F32CE2" w:rsidRPr="005C5EB9" w:rsidSect="00022F22">
      <w:headerReference w:type="even"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D1FB" w14:textId="77777777" w:rsidR="008F03B7" w:rsidRDefault="008F03B7">
      <w:pPr>
        <w:spacing w:after="0" w:line="240" w:lineRule="auto"/>
      </w:pPr>
      <w:r>
        <w:separator/>
      </w:r>
    </w:p>
  </w:endnote>
  <w:endnote w:type="continuationSeparator" w:id="0">
    <w:p w14:paraId="18553CC8" w14:textId="77777777" w:rsidR="008F03B7" w:rsidRDefault="008F03B7">
      <w:pPr>
        <w:spacing w:after="0" w:line="240" w:lineRule="auto"/>
      </w:pPr>
      <w:r>
        <w:continuationSeparator/>
      </w:r>
    </w:p>
  </w:endnote>
  <w:endnote w:id="1">
    <w:p w14:paraId="17D6CAAB" w14:textId="66F9F4FA" w:rsidR="00D6113D" w:rsidRPr="00022F22" w:rsidRDefault="00D6113D" w:rsidP="00D63ED7">
      <w:pPr>
        <w:spacing w:after="0" w:line="240" w:lineRule="auto"/>
        <w:ind w:left="0" w:firstLine="0"/>
        <w:rPr>
          <w:rFonts w:asciiTheme="minorHAnsi" w:hAnsiTheme="minorHAnsi" w:cstheme="minorHAnsi"/>
          <w:color w:val="auto"/>
          <w:sz w:val="18"/>
          <w:szCs w:val="18"/>
        </w:rPr>
      </w:pPr>
      <w:r>
        <w:rPr>
          <w:rStyle w:val="EndnoteReference"/>
          <w:sz w:val="18"/>
          <w:szCs w:val="18"/>
        </w:rPr>
        <w:endnoteRef/>
      </w:r>
      <w:r>
        <w:rPr>
          <w:sz w:val="18"/>
        </w:rPr>
        <w:t xml:space="preserve"> A los efectos de lograr una participación eficaz y adaptada al contexto, las partes interesadas de los proyectos propuestos pueden clasificarse en las siguientes categorías básicas:</w:t>
      </w:r>
    </w:p>
    <w:p w14:paraId="2629C555" w14:textId="63E8669B" w:rsidR="00D6113D" w:rsidRPr="00022F22" w:rsidRDefault="00D6113D" w:rsidP="00D63ED7">
      <w:pPr>
        <w:numPr>
          <w:ilvl w:val="0"/>
          <w:numId w:val="14"/>
        </w:numPr>
        <w:spacing w:after="0" w:line="240" w:lineRule="auto"/>
        <w:ind w:left="180" w:hanging="180"/>
        <w:contextualSpacing/>
        <w:rPr>
          <w:rFonts w:asciiTheme="minorHAnsi" w:hAnsiTheme="minorHAnsi" w:cstheme="minorHAnsi"/>
          <w:color w:val="auto"/>
          <w:sz w:val="18"/>
          <w:szCs w:val="18"/>
        </w:rPr>
      </w:pPr>
      <w:r>
        <w:rPr>
          <w:rFonts w:asciiTheme="minorHAnsi" w:hAnsiTheme="minorHAnsi"/>
          <w:b/>
          <w:color w:val="auto"/>
          <w:sz w:val="18"/>
        </w:rPr>
        <w:t>Partes afectadas:</w:t>
      </w:r>
      <w:r>
        <w:rPr>
          <w:rFonts w:asciiTheme="minorHAnsi" w:hAnsiTheme="minorHAnsi"/>
          <w:color w:val="auto"/>
          <w:sz w:val="18"/>
        </w:rPr>
        <w:t xml:space="preserve"> personas, grupos y otras entidades dentro del área de influencia del proyecto que se ven directamente afectados (o que pueden verse afectados) por el proyecto o han sido identificados como los más susceptibles de sufrir cambios asociados con el proyecto, y con los que se debe interactuar estrechamente para identificar los impactos y su importancia, así como para tomar decisiones sobre las medidas de mitigación y gestión.</w:t>
      </w:r>
    </w:p>
    <w:p w14:paraId="2B842519" w14:textId="0F0307AF" w:rsidR="00D6113D" w:rsidRPr="000A4F3F" w:rsidRDefault="00D6113D" w:rsidP="00D63ED7">
      <w:pPr>
        <w:numPr>
          <w:ilvl w:val="0"/>
          <w:numId w:val="14"/>
        </w:numPr>
        <w:spacing w:after="0" w:line="240" w:lineRule="auto"/>
        <w:ind w:left="180" w:hanging="180"/>
        <w:contextualSpacing/>
        <w:rPr>
          <w:rFonts w:asciiTheme="minorHAnsi" w:hAnsiTheme="minorHAnsi" w:cstheme="minorHAnsi"/>
          <w:color w:val="auto"/>
          <w:sz w:val="18"/>
          <w:szCs w:val="18"/>
        </w:rPr>
      </w:pPr>
      <w:r>
        <w:rPr>
          <w:rFonts w:asciiTheme="minorHAnsi" w:hAnsiTheme="minorHAnsi"/>
          <w:b/>
          <w:color w:val="auto"/>
          <w:sz w:val="18"/>
        </w:rPr>
        <w:t>Otras partes interesadas:</w:t>
      </w:r>
      <w:r>
        <w:rPr>
          <w:rFonts w:asciiTheme="minorHAnsi" w:hAnsiTheme="minorHAnsi"/>
          <w:color w:val="auto"/>
          <w:sz w:val="18"/>
        </w:rPr>
        <w:t xml:space="preserve"> individuos, grupos o entidades que quizá no experimentan los impactos directos del proyecto pero que consideran o perciben que sus intereses se ven afectados por este o que podrían influir de alguna manera en el proyecto y en su proceso de ejecución.</w:t>
      </w:r>
    </w:p>
    <w:p w14:paraId="1430BB43" w14:textId="5102CB00" w:rsidR="00D6113D" w:rsidRPr="000A4F3F" w:rsidRDefault="00D6113D" w:rsidP="00710F30">
      <w:pPr>
        <w:numPr>
          <w:ilvl w:val="0"/>
          <w:numId w:val="14"/>
        </w:numPr>
        <w:spacing w:after="0" w:line="240" w:lineRule="auto"/>
        <w:ind w:left="180" w:hanging="180"/>
        <w:contextualSpacing/>
        <w:rPr>
          <w:sz w:val="18"/>
          <w:szCs w:val="18"/>
        </w:rPr>
      </w:pPr>
      <w:r>
        <w:rPr>
          <w:rFonts w:asciiTheme="minorHAnsi" w:hAnsiTheme="minorHAnsi"/>
          <w:b/>
          <w:color w:val="auto"/>
          <w:sz w:val="18"/>
        </w:rPr>
        <w:t xml:space="preserve">Grupos vulnerables: </w:t>
      </w:r>
      <w:r>
        <w:rPr>
          <w:rFonts w:asciiTheme="minorHAnsi" w:hAnsiTheme="minorHAnsi"/>
          <w:color w:val="auto"/>
          <w:sz w:val="18"/>
        </w:rPr>
        <w:t xml:space="preserve">personas que pueden sufrir de manera desproporcionada los impactos del proyecto o que pueden verse más desfavorecidas en comparación con todos los demás grupos debido a su condición de vulnerabilidad, y para cuya participación puede ser necesario implementar medidas especiales dirigidas a garantizar su representación equitativa en el proceso de consultas y toma de decisiones asociado con el proyecto. </w:t>
      </w:r>
    </w:p>
    <w:p w14:paraId="2029DBA5" w14:textId="4AC8CB6C" w:rsidR="00D6113D" w:rsidRPr="000A4F3F" w:rsidRDefault="00D6113D" w:rsidP="00710F30">
      <w:pPr>
        <w:numPr>
          <w:ilvl w:val="0"/>
          <w:numId w:val="14"/>
        </w:numPr>
        <w:spacing w:after="0" w:line="240" w:lineRule="auto"/>
        <w:ind w:left="180" w:hanging="180"/>
        <w:contextualSpacing/>
        <w:rPr>
          <w:sz w:val="18"/>
          <w:szCs w:val="18"/>
        </w:rPr>
      </w:pPr>
      <w:r>
        <w:rPr>
          <w:sz w:val="18"/>
        </w:rPr>
        <w:t>Es importante señalar que, a veces, los proyectos tienen componentes diferentes con grupos de partes interesadas muy diferentes para cada componente. A la hora de preparar el PPPI se deben tener en cuenta esas distintas partes interesadas.</w:t>
      </w:r>
    </w:p>
  </w:endnote>
  <w:endnote w:id="2">
    <w:p w14:paraId="45EB3DA4" w14:textId="79170DD3" w:rsidR="00D6113D" w:rsidRPr="00022F22" w:rsidRDefault="00D6113D" w:rsidP="00022F22">
      <w:pPr>
        <w:spacing w:after="0" w:line="240" w:lineRule="auto"/>
        <w:rPr>
          <w:sz w:val="18"/>
          <w:szCs w:val="18"/>
        </w:rPr>
      </w:pPr>
      <w:r>
        <w:rPr>
          <w:rStyle w:val="EndnoteReference"/>
          <w:sz w:val="18"/>
          <w:szCs w:val="18"/>
        </w:rPr>
        <w:endnoteRef/>
      </w:r>
      <w:r>
        <w:rPr>
          <w:sz w:val="18"/>
        </w:rPr>
        <w:t xml:space="preserve"> </w:t>
      </w:r>
      <w:r w:rsidRPr="004B162F">
        <w:rPr>
          <w:sz w:val="18"/>
          <w:szCs w:val="18"/>
        </w:rPr>
        <w:t>Es particularmente importante entender los impactos del proyecto y analizar si pueden recaer de manera desproporcionada sobre personas o grupos menos favorecidos o vulnerables, quienes con frecuencia no pueden expresar sus preocupaciones o no comprenden los impactos de un proyecto. Se debe garantizar que la labor de concientización y las actividades de participación estén adaptadas de manera tal que tengan en cuenta sus sensibilidades específicas, sus inquietudes y sensibilidades culturales, y verificar que comprendan plenamente las actividades del proyecto y sus beneficios.</w:t>
      </w:r>
      <w:r>
        <w:rPr>
          <w:color w:val="FFFFFF" w:themeColor="background1"/>
          <w:sz w:val="18"/>
        </w:rPr>
        <w:t xml:space="preserve"> </w:t>
      </w:r>
      <w:r>
        <w:rPr>
          <w:sz w:val="18"/>
        </w:rPr>
        <w:t xml:space="preserve">La interacción con los individuos y grupos vulnerables a menudo requiere que se implementen medidas específicas y se otorgue asistencia para facilitar su participación en el proceso de toma de decisiones vinculado con el proyecto, de modo que sus conocimientos sobre el proceso en general y el aporte de sus opiniones al respecto sean semejantes a los de otras partes interesadas. </w:t>
      </w:r>
    </w:p>
  </w:endnote>
  <w:endnote w:id="3">
    <w:p w14:paraId="2FC6876F" w14:textId="29A26702" w:rsidR="00D6113D" w:rsidRDefault="00D6113D" w:rsidP="00022F22">
      <w:pPr>
        <w:pStyle w:val="EndnoteText"/>
      </w:pPr>
      <w:r>
        <w:rPr>
          <w:rStyle w:val="EndnoteReference"/>
          <w:sz w:val="18"/>
          <w:szCs w:val="18"/>
        </w:rPr>
        <w:endnoteRef/>
      </w:r>
      <w:r>
        <w:t xml:space="preserve"> </w:t>
      </w:r>
      <w:r>
        <w:rPr>
          <w:sz w:val="18"/>
        </w:rPr>
        <w:t>Como ejemplos se pueden mencionar los siguientes: i) mujeres: se deberá garantizar que los equipos de participación comunitaria cuenten con una cantidad equitativa de miembros de ambos géneros y fomentar el liderazgo femenino dentro de estos grupos, diseñar encuestas en línea y presenciales y otras actividades de participación, de manera que las mujeres que realizan trabajos de cuidado no remunerados puedan participar; además, se deberá tener en cuenta la provisión de cuidado de niños, transporte y seguridad para cualquier actividad de participación comunitaria que se realice en persona; también puede haber mujeres que enfrenten múltiples desafíos, por ejemplo, las mujeres indígenas, las mujeres con discapacidades, etc.; ii) ancianos y personas con enfermedades preexistentes: se debe desarrollar material informativo sobre sus necesidades específicas, explicar por qué estas personas corren un mayor riesgo e informar qué medidas se deben tomar para cuidarlas. También es necesario adaptar los mensajes para que se ajusten a sus condiciones de vida específicas (incluidas las residencias para ancianos) y a su estado de salud, además de dirigirse a los familiares; iii) personas con discapacidad: se debe brindar información en formatos accesibles (por ejemplo, en braille o escrito con letras grandes), ofrecer varias formas de comunicación, como subtítulos o videos en los que se utilice lengua de señas, subtítulos para personas sordas o material en línea, y iv) niños: se debe diseñar información y material de comunicación que apunte a los niños; asimismo, se debe brindar a los padres las herramientas que necesitan para manejar sus propias preocupaciones y para ayudar a manejar las de sus hijos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49031"/>
      <w:docPartObj>
        <w:docPartGallery w:val="Page Numbers (Bottom of Page)"/>
        <w:docPartUnique/>
      </w:docPartObj>
    </w:sdtPr>
    <w:sdtEndPr>
      <w:rPr>
        <w:noProof/>
      </w:rPr>
    </w:sdtEndPr>
    <w:sdtContent>
      <w:p w14:paraId="64910550" w14:textId="2E705C2B" w:rsidR="00AB2065" w:rsidRDefault="00AB2065">
        <w:pPr>
          <w:pStyle w:val="Footer"/>
          <w:jc w:val="right"/>
        </w:pPr>
        <w:r>
          <w:fldChar w:fldCharType="begin"/>
        </w:r>
        <w:r>
          <w:instrText xml:space="preserve"> PAGE   \* MERGEFORMAT </w:instrText>
        </w:r>
        <w:r>
          <w:fldChar w:fldCharType="separate"/>
        </w:r>
        <w:r w:rsidR="0073742F">
          <w:rPr>
            <w:noProof/>
          </w:rPr>
          <w:t>9</w:t>
        </w:r>
        <w:r>
          <w:fldChar w:fldCharType="end"/>
        </w:r>
      </w:p>
    </w:sdtContent>
  </w:sdt>
  <w:p w14:paraId="5C6D03E8" w14:textId="75A20B1B" w:rsidR="00F67C52" w:rsidRDefault="00F67C5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363"/>
      <w:docPartObj>
        <w:docPartGallery w:val="Page Numbers (Bottom of Page)"/>
        <w:docPartUnique/>
      </w:docPartObj>
    </w:sdtPr>
    <w:sdtEndPr>
      <w:rPr>
        <w:noProof/>
      </w:rPr>
    </w:sdtEndPr>
    <w:sdtContent>
      <w:p w14:paraId="0AEAA693" w14:textId="59985BDF" w:rsidR="00AB2065" w:rsidRDefault="00AB2065">
        <w:pPr>
          <w:pStyle w:val="Footer"/>
          <w:jc w:val="right"/>
        </w:pPr>
        <w:r>
          <w:fldChar w:fldCharType="begin"/>
        </w:r>
        <w:r>
          <w:instrText xml:space="preserve"> PAGE   \* MERGEFORMAT </w:instrText>
        </w:r>
        <w:r>
          <w:fldChar w:fldCharType="separate"/>
        </w:r>
        <w:r w:rsidR="0073742F">
          <w:rPr>
            <w:noProof/>
          </w:rPr>
          <w:t>1</w:t>
        </w:r>
        <w:r>
          <w:fldChar w:fldCharType="end"/>
        </w:r>
      </w:p>
    </w:sdtContent>
  </w:sdt>
  <w:p w14:paraId="39762B35" w14:textId="73C89F50" w:rsidR="00F67C52" w:rsidRDefault="00F67C52">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0535" w14:textId="77777777" w:rsidR="008F03B7" w:rsidRDefault="008F03B7">
      <w:pPr>
        <w:spacing w:after="0" w:line="240" w:lineRule="auto"/>
      </w:pPr>
      <w:r>
        <w:separator/>
      </w:r>
    </w:p>
  </w:footnote>
  <w:footnote w:type="continuationSeparator" w:id="0">
    <w:p w14:paraId="5E9C6302" w14:textId="77777777" w:rsidR="008F03B7" w:rsidRDefault="008F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Junio de 2018 </w:t>
    </w:r>
  </w:p>
  <w:p w14:paraId="6118910D" w14:textId="77777777" w:rsidR="00F67C52" w:rsidRDefault="00F67C52">
    <w:pPr>
      <w:spacing w:after="0" w:line="259" w:lineRule="auto"/>
      <w:ind w:left="0" w:right="65" w:firstLine="0"/>
      <w:jc w:val="center"/>
    </w:pPr>
    <w:r>
      <w:rPr>
        <w:b/>
        <w:i/>
        <w:sz w:val="24"/>
      </w:rPr>
      <w:t xml:space="preserve">Plantilla para el EAS 10: Participación de las Partes Interesadas y Divulgación de Información </w:t>
    </w:r>
  </w:p>
  <w:p w14:paraId="068178BE" w14:textId="77777777" w:rsidR="00F67C52" w:rsidRDefault="00F67C52">
    <w:pPr>
      <w:spacing w:after="0" w:line="259" w:lineRule="auto"/>
      <w:ind w:left="0" w:right="64" w:firstLine="0"/>
      <w:jc w:val="center"/>
    </w:pPr>
    <w:r>
      <w:rPr>
        <w:b/>
        <w:i/>
        <w:sz w:val="24"/>
      </w:rPr>
      <w:t xml:space="preserve">Plan de Participación de las Partes Interesadas y Marco de Participación de las Partes Interesadas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28C1DACD" w:rsidR="00F67C52" w:rsidRDefault="00F67C52">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6"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3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962243">
    <w:abstractNumId w:val="32"/>
  </w:num>
  <w:num w:numId="2" w16cid:durableId="422380384">
    <w:abstractNumId w:val="5"/>
  </w:num>
  <w:num w:numId="3" w16cid:durableId="251427814">
    <w:abstractNumId w:val="18"/>
  </w:num>
  <w:num w:numId="4" w16cid:durableId="16153008">
    <w:abstractNumId w:val="26"/>
  </w:num>
  <w:num w:numId="5" w16cid:durableId="1324548951">
    <w:abstractNumId w:val="10"/>
  </w:num>
  <w:num w:numId="6" w16cid:durableId="651907635">
    <w:abstractNumId w:val="1"/>
  </w:num>
  <w:num w:numId="7" w16cid:durableId="1799177129">
    <w:abstractNumId w:val="15"/>
  </w:num>
  <w:num w:numId="8" w16cid:durableId="62142975">
    <w:abstractNumId w:val="20"/>
  </w:num>
  <w:num w:numId="9" w16cid:durableId="1959752335">
    <w:abstractNumId w:val="6"/>
  </w:num>
  <w:num w:numId="10" w16cid:durableId="246966458">
    <w:abstractNumId w:val="21"/>
  </w:num>
  <w:num w:numId="11" w16cid:durableId="927077064">
    <w:abstractNumId w:val="7"/>
  </w:num>
  <w:num w:numId="12" w16cid:durableId="1661228641">
    <w:abstractNumId w:val="3"/>
  </w:num>
  <w:num w:numId="13" w16cid:durableId="86124860">
    <w:abstractNumId w:val="28"/>
  </w:num>
  <w:num w:numId="14" w16cid:durableId="1813448445">
    <w:abstractNumId w:val="14"/>
  </w:num>
  <w:num w:numId="15" w16cid:durableId="328337236">
    <w:abstractNumId w:val="0"/>
  </w:num>
  <w:num w:numId="16" w16cid:durableId="138882152">
    <w:abstractNumId w:val="27"/>
  </w:num>
  <w:num w:numId="17" w16cid:durableId="1525629362">
    <w:abstractNumId w:val="11"/>
  </w:num>
  <w:num w:numId="18" w16cid:durableId="1642229519">
    <w:abstractNumId w:val="2"/>
  </w:num>
  <w:num w:numId="19" w16cid:durableId="2090536346">
    <w:abstractNumId w:val="25"/>
  </w:num>
  <w:num w:numId="20" w16cid:durableId="633488224">
    <w:abstractNumId w:val="24"/>
  </w:num>
  <w:num w:numId="21" w16cid:durableId="1487621921">
    <w:abstractNumId w:val="23"/>
  </w:num>
  <w:num w:numId="22" w16cid:durableId="1150052524">
    <w:abstractNumId w:val="13"/>
  </w:num>
  <w:num w:numId="23" w16cid:durableId="496723966">
    <w:abstractNumId w:val="34"/>
  </w:num>
  <w:num w:numId="24" w16cid:durableId="2025086645">
    <w:abstractNumId w:val="31"/>
  </w:num>
  <w:num w:numId="25" w16cid:durableId="857040245">
    <w:abstractNumId w:val="30"/>
  </w:num>
  <w:num w:numId="26" w16cid:durableId="1399548300">
    <w:abstractNumId w:val="12"/>
  </w:num>
  <w:num w:numId="27" w16cid:durableId="458649758">
    <w:abstractNumId w:val="16"/>
  </w:num>
  <w:num w:numId="28" w16cid:durableId="1466656041">
    <w:abstractNumId w:val="29"/>
  </w:num>
  <w:num w:numId="29" w16cid:durableId="188565360">
    <w:abstractNumId w:val="33"/>
  </w:num>
  <w:num w:numId="30" w16cid:durableId="789278969">
    <w:abstractNumId w:val="9"/>
  </w:num>
  <w:num w:numId="31" w16cid:durableId="1066143043">
    <w:abstractNumId w:val="4"/>
  </w:num>
  <w:num w:numId="32" w16cid:durableId="2014186865">
    <w:abstractNumId w:val="17"/>
  </w:num>
  <w:num w:numId="33" w16cid:durableId="1311252605">
    <w:abstractNumId w:val="19"/>
  </w:num>
  <w:num w:numId="34" w16cid:durableId="83183783">
    <w:abstractNumId w:val="22"/>
  </w:num>
  <w:num w:numId="35" w16cid:durableId="1480149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B"/>
    <w:rsid w:val="00000ABD"/>
    <w:rsid w:val="00001A2A"/>
    <w:rsid w:val="00010E6E"/>
    <w:rsid w:val="00010F39"/>
    <w:rsid w:val="000169D4"/>
    <w:rsid w:val="00017096"/>
    <w:rsid w:val="00017C51"/>
    <w:rsid w:val="00022765"/>
    <w:rsid w:val="00022F22"/>
    <w:rsid w:val="00023553"/>
    <w:rsid w:val="00023A0C"/>
    <w:rsid w:val="000252EB"/>
    <w:rsid w:val="00025A52"/>
    <w:rsid w:val="00026E3B"/>
    <w:rsid w:val="00030F7D"/>
    <w:rsid w:val="00033C43"/>
    <w:rsid w:val="00037D8B"/>
    <w:rsid w:val="00040A1D"/>
    <w:rsid w:val="00042BF0"/>
    <w:rsid w:val="00044B1F"/>
    <w:rsid w:val="0004570A"/>
    <w:rsid w:val="00046874"/>
    <w:rsid w:val="00047905"/>
    <w:rsid w:val="00047BBB"/>
    <w:rsid w:val="00047D44"/>
    <w:rsid w:val="0005249C"/>
    <w:rsid w:val="0005258D"/>
    <w:rsid w:val="00054AD8"/>
    <w:rsid w:val="00057423"/>
    <w:rsid w:val="00060533"/>
    <w:rsid w:val="00064BC7"/>
    <w:rsid w:val="00067EA4"/>
    <w:rsid w:val="00070ACA"/>
    <w:rsid w:val="00070DF0"/>
    <w:rsid w:val="000722E1"/>
    <w:rsid w:val="000734C0"/>
    <w:rsid w:val="00075126"/>
    <w:rsid w:val="00076972"/>
    <w:rsid w:val="0007705C"/>
    <w:rsid w:val="00077552"/>
    <w:rsid w:val="00080D6B"/>
    <w:rsid w:val="00081204"/>
    <w:rsid w:val="00090C1B"/>
    <w:rsid w:val="00092492"/>
    <w:rsid w:val="00093C20"/>
    <w:rsid w:val="0009465E"/>
    <w:rsid w:val="000A1B22"/>
    <w:rsid w:val="000A2BF3"/>
    <w:rsid w:val="000A4980"/>
    <w:rsid w:val="000A4F3F"/>
    <w:rsid w:val="000A58F2"/>
    <w:rsid w:val="000B0357"/>
    <w:rsid w:val="000C2251"/>
    <w:rsid w:val="000C5734"/>
    <w:rsid w:val="000C5F0A"/>
    <w:rsid w:val="000C621C"/>
    <w:rsid w:val="000D3B70"/>
    <w:rsid w:val="000D4E23"/>
    <w:rsid w:val="000E288F"/>
    <w:rsid w:val="000E29BC"/>
    <w:rsid w:val="000E36E2"/>
    <w:rsid w:val="000E46D5"/>
    <w:rsid w:val="000E52E8"/>
    <w:rsid w:val="000E5BD5"/>
    <w:rsid w:val="000F0233"/>
    <w:rsid w:val="000F0B87"/>
    <w:rsid w:val="000F0C92"/>
    <w:rsid w:val="000F1FA3"/>
    <w:rsid w:val="00100B54"/>
    <w:rsid w:val="00105CB8"/>
    <w:rsid w:val="00111F05"/>
    <w:rsid w:val="00111FE0"/>
    <w:rsid w:val="001170B6"/>
    <w:rsid w:val="00122EBB"/>
    <w:rsid w:val="00123094"/>
    <w:rsid w:val="00123217"/>
    <w:rsid w:val="00125A8D"/>
    <w:rsid w:val="001265DB"/>
    <w:rsid w:val="00126C76"/>
    <w:rsid w:val="00127628"/>
    <w:rsid w:val="001307B4"/>
    <w:rsid w:val="0013129E"/>
    <w:rsid w:val="00132BDC"/>
    <w:rsid w:val="0013397A"/>
    <w:rsid w:val="00133DD9"/>
    <w:rsid w:val="00134AFE"/>
    <w:rsid w:val="00137AA8"/>
    <w:rsid w:val="001426C9"/>
    <w:rsid w:val="00143788"/>
    <w:rsid w:val="0015125E"/>
    <w:rsid w:val="00152D6E"/>
    <w:rsid w:val="00155B82"/>
    <w:rsid w:val="00155E0D"/>
    <w:rsid w:val="0016497C"/>
    <w:rsid w:val="0016534D"/>
    <w:rsid w:val="00165C39"/>
    <w:rsid w:val="00166097"/>
    <w:rsid w:val="00167D0E"/>
    <w:rsid w:val="001813D4"/>
    <w:rsid w:val="00190011"/>
    <w:rsid w:val="00190AA3"/>
    <w:rsid w:val="001911CA"/>
    <w:rsid w:val="0019318F"/>
    <w:rsid w:val="001938E7"/>
    <w:rsid w:val="00195559"/>
    <w:rsid w:val="00195D2C"/>
    <w:rsid w:val="00197C11"/>
    <w:rsid w:val="001A395F"/>
    <w:rsid w:val="001A4AB1"/>
    <w:rsid w:val="001A7805"/>
    <w:rsid w:val="001B04C2"/>
    <w:rsid w:val="001B3C02"/>
    <w:rsid w:val="001B6024"/>
    <w:rsid w:val="001B6A64"/>
    <w:rsid w:val="001B7533"/>
    <w:rsid w:val="001C1F82"/>
    <w:rsid w:val="001C5576"/>
    <w:rsid w:val="001C74F6"/>
    <w:rsid w:val="001D1C5E"/>
    <w:rsid w:val="001D4A1D"/>
    <w:rsid w:val="001D6499"/>
    <w:rsid w:val="001E6C56"/>
    <w:rsid w:val="001E7FC9"/>
    <w:rsid w:val="001F04AC"/>
    <w:rsid w:val="001F12B3"/>
    <w:rsid w:val="001F419B"/>
    <w:rsid w:val="001F4DA3"/>
    <w:rsid w:val="001F5090"/>
    <w:rsid w:val="001F62D5"/>
    <w:rsid w:val="00204014"/>
    <w:rsid w:val="00206143"/>
    <w:rsid w:val="00210FEC"/>
    <w:rsid w:val="00215469"/>
    <w:rsid w:val="00220539"/>
    <w:rsid w:val="0022298E"/>
    <w:rsid w:val="00225E4B"/>
    <w:rsid w:val="00225E82"/>
    <w:rsid w:val="00236D4A"/>
    <w:rsid w:val="00237494"/>
    <w:rsid w:val="00237C83"/>
    <w:rsid w:val="00244AD3"/>
    <w:rsid w:val="00246BC4"/>
    <w:rsid w:val="00256B6A"/>
    <w:rsid w:val="00257C7E"/>
    <w:rsid w:val="002613C7"/>
    <w:rsid w:val="00262E19"/>
    <w:rsid w:val="00267D08"/>
    <w:rsid w:val="00270865"/>
    <w:rsid w:val="00270D85"/>
    <w:rsid w:val="00272F22"/>
    <w:rsid w:val="00273232"/>
    <w:rsid w:val="0027340F"/>
    <w:rsid w:val="00274A8C"/>
    <w:rsid w:val="00274CA4"/>
    <w:rsid w:val="00275E8A"/>
    <w:rsid w:val="00276306"/>
    <w:rsid w:val="00277239"/>
    <w:rsid w:val="00277ED9"/>
    <w:rsid w:val="00281492"/>
    <w:rsid w:val="00285F74"/>
    <w:rsid w:val="00291D38"/>
    <w:rsid w:val="00292EBD"/>
    <w:rsid w:val="00292ED5"/>
    <w:rsid w:val="00292FA8"/>
    <w:rsid w:val="002A0B48"/>
    <w:rsid w:val="002A1CD5"/>
    <w:rsid w:val="002A446F"/>
    <w:rsid w:val="002A736A"/>
    <w:rsid w:val="002A751B"/>
    <w:rsid w:val="002B2E90"/>
    <w:rsid w:val="002B3651"/>
    <w:rsid w:val="002B4A2E"/>
    <w:rsid w:val="002B6A1B"/>
    <w:rsid w:val="002C4D12"/>
    <w:rsid w:val="002D4D9E"/>
    <w:rsid w:val="002D74A3"/>
    <w:rsid w:val="002E0633"/>
    <w:rsid w:val="002E248B"/>
    <w:rsid w:val="002E7E18"/>
    <w:rsid w:val="002F14AE"/>
    <w:rsid w:val="002F1CDF"/>
    <w:rsid w:val="002F4C56"/>
    <w:rsid w:val="002F562C"/>
    <w:rsid w:val="002F5655"/>
    <w:rsid w:val="002F6242"/>
    <w:rsid w:val="00300BF0"/>
    <w:rsid w:val="00313566"/>
    <w:rsid w:val="00313A87"/>
    <w:rsid w:val="003174AB"/>
    <w:rsid w:val="00323292"/>
    <w:rsid w:val="0032638F"/>
    <w:rsid w:val="00331114"/>
    <w:rsid w:val="00333202"/>
    <w:rsid w:val="003357D6"/>
    <w:rsid w:val="00337DAD"/>
    <w:rsid w:val="00342737"/>
    <w:rsid w:val="003458FD"/>
    <w:rsid w:val="003531EC"/>
    <w:rsid w:val="00354E52"/>
    <w:rsid w:val="003612CA"/>
    <w:rsid w:val="00362882"/>
    <w:rsid w:val="003629C9"/>
    <w:rsid w:val="0036537F"/>
    <w:rsid w:val="003665F4"/>
    <w:rsid w:val="0036664C"/>
    <w:rsid w:val="003711ED"/>
    <w:rsid w:val="00376D85"/>
    <w:rsid w:val="00386B71"/>
    <w:rsid w:val="00397273"/>
    <w:rsid w:val="003A138D"/>
    <w:rsid w:val="003A32C5"/>
    <w:rsid w:val="003A7621"/>
    <w:rsid w:val="003A7DD1"/>
    <w:rsid w:val="003B0002"/>
    <w:rsid w:val="003B10ED"/>
    <w:rsid w:val="003B2FF2"/>
    <w:rsid w:val="003B6C5A"/>
    <w:rsid w:val="003C27FA"/>
    <w:rsid w:val="003C3DC5"/>
    <w:rsid w:val="003C4319"/>
    <w:rsid w:val="003C7797"/>
    <w:rsid w:val="003D1C65"/>
    <w:rsid w:val="003D2117"/>
    <w:rsid w:val="003D2BF2"/>
    <w:rsid w:val="003D3D67"/>
    <w:rsid w:val="003D473D"/>
    <w:rsid w:val="003D50CB"/>
    <w:rsid w:val="003D69BB"/>
    <w:rsid w:val="003D73C2"/>
    <w:rsid w:val="003D7C11"/>
    <w:rsid w:val="003E0957"/>
    <w:rsid w:val="003E6FAA"/>
    <w:rsid w:val="003F1C4B"/>
    <w:rsid w:val="003F278D"/>
    <w:rsid w:val="003F70C7"/>
    <w:rsid w:val="00400561"/>
    <w:rsid w:val="00400B7E"/>
    <w:rsid w:val="004047EC"/>
    <w:rsid w:val="004070B1"/>
    <w:rsid w:val="00414C9D"/>
    <w:rsid w:val="004155BD"/>
    <w:rsid w:val="00415B69"/>
    <w:rsid w:val="004226A0"/>
    <w:rsid w:val="0042489C"/>
    <w:rsid w:val="004255A5"/>
    <w:rsid w:val="00425B4A"/>
    <w:rsid w:val="0042742D"/>
    <w:rsid w:val="004307D5"/>
    <w:rsid w:val="00430F11"/>
    <w:rsid w:val="00445303"/>
    <w:rsid w:val="0044755C"/>
    <w:rsid w:val="004520FA"/>
    <w:rsid w:val="004537D5"/>
    <w:rsid w:val="00455104"/>
    <w:rsid w:val="00461F27"/>
    <w:rsid w:val="004668B1"/>
    <w:rsid w:val="004670A3"/>
    <w:rsid w:val="00474E5A"/>
    <w:rsid w:val="00476F0F"/>
    <w:rsid w:val="00483CFB"/>
    <w:rsid w:val="00483D19"/>
    <w:rsid w:val="00483DEF"/>
    <w:rsid w:val="00491A42"/>
    <w:rsid w:val="00493179"/>
    <w:rsid w:val="00495E91"/>
    <w:rsid w:val="00496FF8"/>
    <w:rsid w:val="004978F6"/>
    <w:rsid w:val="004A380E"/>
    <w:rsid w:val="004A543E"/>
    <w:rsid w:val="004A7398"/>
    <w:rsid w:val="004A751C"/>
    <w:rsid w:val="004B162F"/>
    <w:rsid w:val="004B25C1"/>
    <w:rsid w:val="004B2D13"/>
    <w:rsid w:val="004B65DF"/>
    <w:rsid w:val="004C5E01"/>
    <w:rsid w:val="004C6C6B"/>
    <w:rsid w:val="004C7C95"/>
    <w:rsid w:val="004D2B1A"/>
    <w:rsid w:val="004D5125"/>
    <w:rsid w:val="004D528F"/>
    <w:rsid w:val="004D7F22"/>
    <w:rsid w:val="004E0263"/>
    <w:rsid w:val="004E3DDA"/>
    <w:rsid w:val="004F00F8"/>
    <w:rsid w:val="004F340C"/>
    <w:rsid w:val="004F4048"/>
    <w:rsid w:val="004F42F5"/>
    <w:rsid w:val="004F4985"/>
    <w:rsid w:val="00504A4C"/>
    <w:rsid w:val="00514E1E"/>
    <w:rsid w:val="0051705C"/>
    <w:rsid w:val="00522CAF"/>
    <w:rsid w:val="00530378"/>
    <w:rsid w:val="005359C2"/>
    <w:rsid w:val="00536034"/>
    <w:rsid w:val="0053623F"/>
    <w:rsid w:val="005374B8"/>
    <w:rsid w:val="00541872"/>
    <w:rsid w:val="00542E68"/>
    <w:rsid w:val="0054384B"/>
    <w:rsid w:val="00546417"/>
    <w:rsid w:val="005517F0"/>
    <w:rsid w:val="00552A62"/>
    <w:rsid w:val="005538B0"/>
    <w:rsid w:val="005545DC"/>
    <w:rsid w:val="00557B54"/>
    <w:rsid w:val="005604E4"/>
    <w:rsid w:val="0056088C"/>
    <w:rsid w:val="00561621"/>
    <w:rsid w:val="00571D5E"/>
    <w:rsid w:val="00590BDD"/>
    <w:rsid w:val="00597E54"/>
    <w:rsid w:val="005A1F3A"/>
    <w:rsid w:val="005A4C8D"/>
    <w:rsid w:val="005B047F"/>
    <w:rsid w:val="005B7A43"/>
    <w:rsid w:val="005C1ECD"/>
    <w:rsid w:val="005C587E"/>
    <w:rsid w:val="005C5EB9"/>
    <w:rsid w:val="005D60E2"/>
    <w:rsid w:val="005D6B76"/>
    <w:rsid w:val="005E2C8F"/>
    <w:rsid w:val="005E4512"/>
    <w:rsid w:val="005E68A5"/>
    <w:rsid w:val="005E6D30"/>
    <w:rsid w:val="005E7FE0"/>
    <w:rsid w:val="005F5954"/>
    <w:rsid w:val="005F5B84"/>
    <w:rsid w:val="005F5BAB"/>
    <w:rsid w:val="005F6F69"/>
    <w:rsid w:val="00600665"/>
    <w:rsid w:val="00601F7F"/>
    <w:rsid w:val="006047B7"/>
    <w:rsid w:val="0061145D"/>
    <w:rsid w:val="006148D9"/>
    <w:rsid w:val="00616F70"/>
    <w:rsid w:val="00620BF4"/>
    <w:rsid w:val="00620E28"/>
    <w:rsid w:val="00625F59"/>
    <w:rsid w:val="0063690C"/>
    <w:rsid w:val="00641036"/>
    <w:rsid w:val="006509AD"/>
    <w:rsid w:val="00651E83"/>
    <w:rsid w:val="00656596"/>
    <w:rsid w:val="006567BD"/>
    <w:rsid w:val="0066150E"/>
    <w:rsid w:val="0066183D"/>
    <w:rsid w:val="00661DB6"/>
    <w:rsid w:val="00663AF4"/>
    <w:rsid w:val="00664C5D"/>
    <w:rsid w:val="00665949"/>
    <w:rsid w:val="00665E21"/>
    <w:rsid w:val="0066608F"/>
    <w:rsid w:val="0066740F"/>
    <w:rsid w:val="006674EA"/>
    <w:rsid w:val="006700B6"/>
    <w:rsid w:val="0067211F"/>
    <w:rsid w:val="006723A5"/>
    <w:rsid w:val="00673573"/>
    <w:rsid w:val="006817C0"/>
    <w:rsid w:val="00684DDD"/>
    <w:rsid w:val="0068602E"/>
    <w:rsid w:val="00691430"/>
    <w:rsid w:val="006920D0"/>
    <w:rsid w:val="006928F3"/>
    <w:rsid w:val="00694E4D"/>
    <w:rsid w:val="006962AC"/>
    <w:rsid w:val="006B49C2"/>
    <w:rsid w:val="006B5137"/>
    <w:rsid w:val="006B5344"/>
    <w:rsid w:val="006B7534"/>
    <w:rsid w:val="006C1E12"/>
    <w:rsid w:val="006C23A6"/>
    <w:rsid w:val="006C4AE6"/>
    <w:rsid w:val="006D2594"/>
    <w:rsid w:val="006D29FF"/>
    <w:rsid w:val="006D3174"/>
    <w:rsid w:val="006D4282"/>
    <w:rsid w:val="006D5658"/>
    <w:rsid w:val="006D781F"/>
    <w:rsid w:val="006E42A5"/>
    <w:rsid w:val="006E52A6"/>
    <w:rsid w:val="006F5F18"/>
    <w:rsid w:val="00706793"/>
    <w:rsid w:val="00706B6B"/>
    <w:rsid w:val="007102FA"/>
    <w:rsid w:val="00711005"/>
    <w:rsid w:val="00717C45"/>
    <w:rsid w:val="007219A7"/>
    <w:rsid w:val="0072602E"/>
    <w:rsid w:val="007324D4"/>
    <w:rsid w:val="00734883"/>
    <w:rsid w:val="00736D5F"/>
    <w:rsid w:val="0073742F"/>
    <w:rsid w:val="0073766B"/>
    <w:rsid w:val="00747794"/>
    <w:rsid w:val="00747A23"/>
    <w:rsid w:val="00747B12"/>
    <w:rsid w:val="0075154C"/>
    <w:rsid w:val="00760984"/>
    <w:rsid w:val="007704A0"/>
    <w:rsid w:val="00770B07"/>
    <w:rsid w:val="00771BB1"/>
    <w:rsid w:val="00773A8F"/>
    <w:rsid w:val="00780753"/>
    <w:rsid w:val="00782255"/>
    <w:rsid w:val="00783723"/>
    <w:rsid w:val="0078464C"/>
    <w:rsid w:val="00784C7F"/>
    <w:rsid w:val="00787061"/>
    <w:rsid w:val="00787AF7"/>
    <w:rsid w:val="00790AAE"/>
    <w:rsid w:val="00790F3E"/>
    <w:rsid w:val="00792AE5"/>
    <w:rsid w:val="00792DB0"/>
    <w:rsid w:val="007932FA"/>
    <w:rsid w:val="007942E7"/>
    <w:rsid w:val="00794698"/>
    <w:rsid w:val="00796043"/>
    <w:rsid w:val="00797537"/>
    <w:rsid w:val="007A286D"/>
    <w:rsid w:val="007A3CE9"/>
    <w:rsid w:val="007A437D"/>
    <w:rsid w:val="007A5513"/>
    <w:rsid w:val="007A587C"/>
    <w:rsid w:val="007A6989"/>
    <w:rsid w:val="007A72FC"/>
    <w:rsid w:val="007B1765"/>
    <w:rsid w:val="007B1C06"/>
    <w:rsid w:val="007B2420"/>
    <w:rsid w:val="007B4503"/>
    <w:rsid w:val="007C221F"/>
    <w:rsid w:val="007C4CCF"/>
    <w:rsid w:val="007C7149"/>
    <w:rsid w:val="007D40AE"/>
    <w:rsid w:val="007D697B"/>
    <w:rsid w:val="007D733C"/>
    <w:rsid w:val="007D7BFD"/>
    <w:rsid w:val="007E1253"/>
    <w:rsid w:val="007E6691"/>
    <w:rsid w:val="007E7157"/>
    <w:rsid w:val="007F0A38"/>
    <w:rsid w:val="007F1878"/>
    <w:rsid w:val="007F355B"/>
    <w:rsid w:val="008007B1"/>
    <w:rsid w:val="00800FBC"/>
    <w:rsid w:val="00802364"/>
    <w:rsid w:val="00802DC0"/>
    <w:rsid w:val="008034F1"/>
    <w:rsid w:val="008037D6"/>
    <w:rsid w:val="008068D6"/>
    <w:rsid w:val="008109EF"/>
    <w:rsid w:val="00813E5F"/>
    <w:rsid w:val="00814273"/>
    <w:rsid w:val="00816BF9"/>
    <w:rsid w:val="008264B7"/>
    <w:rsid w:val="00830BBF"/>
    <w:rsid w:val="00831DF5"/>
    <w:rsid w:val="00833781"/>
    <w:rsid w:val="00834B1B"/>
    <w:rsid w:val="00842E45"/>
    <w:rsid w:val="00845319"/>
    <w:rsid w:val="00857F8E"/>
    <w:rsid w:val="00862E34"/>
    <w:rsid w:val="00866C35"/>
    <w:rsid w:val="00872884"/>
    <w:rsid w:val="00875715"/>
    <w:rsid w:val="0087679A"/>
    <w:rsid w:val="00877E6A"/>
    <w:rsid w:val="00881222"/>
    <w:rsid w:val="008845EF"/>
    <w:rsid w:val="0088562B"/>
    <w:rsid w:val="008857CA"/>
    <w:rsid w:val="008911BC"/>
    <w:rsid w:val="008929FF"/>
    <w:rsid w:val="008951E0"/>
    <w:rsid w:val="008A7F99"/>
    <w:rsid w:val="008B2704"/>
    <w:rsid w:val="008B4CA9"/>
    <w:rsid w:val="008B59F5"/>
    <w:rsid w:val="008B6534"/>
    <w:rsid w:val="008B6CD3"/>
    <w:rsid w:val="008B6E2F"/>
    <w:rsid w:val="008C3480"/>
    <w:rsid w:val="008C4986"/>
    <w:rsid w:val="008C71A5"/>
    <w:rsid w:val="008C7E3E"/>
    <w:rsid w:val="008D0166"/>
    <w:rsid w:val="008D07F1"/>
    <w:rsid w:val="008D44BD"/>
    <w:rsid w:val="008D5C79"/>
    <w:rsid w:val="008E191C"/>
    <w:rsid w:val="008E3DCA"/>
    <w:rsid w:val="008F03B7"/>
    <w:rsid w:val="008F47A2"/>
    <w:rsid w:val="008F508A"/>
    <w:rsid w:val="008F5C9F"/>
    <w:rsid w:val="00903832"/>
    <w:rsid w:val="00906C34"/>
    <w:rsid w:val="009158C2"/>
    <w:rsid w:val="00916871"/>
    <w:rsid w:val="00917BB3"/>
    <w:rsid w:val="0092054E"/>
    <w:rsid w:val="00921023"/>
    <w:rsid w:val="00932D97"/>
    <w:rsid w:val="00936694"/>
    <w:rsid w:val="00937CDA"/>
    <w:rsid w:val="00937E11"/>
    <w:rsid w:val="00937E92"/>
    <w:rsid w:val="00940BEA"/>
    <w:rsid w:val="009431DD"/>
    <w:rsid w:val="00950DAE"/>
    <w:rsid w:val="009516EB"/>
    <w:rsid w:val="00955A55"/>
    <w:rsid w:val="00955C1D"/>
    <w:rsid w:val="0095696D"/>
    <w:rsid w:val="00961580"/>
    <w:rsid w:val="00963AED"/>
    <w:rsid w:val="009643FA"/>
    <w:rsid w:val="0096660C"/>
    <w:rsid w:val="00973F72"/>
    <w:rsid w:val="00974E04"/>
    <w:rsid w:val="0097744D"/>
    <w:rsid w:val="00977DE0"/>
    <w:rsid w:val="00981262"/>
    <w:rsid w:val="0098157F"/>
    <w:rsid w:val="00981DEC"/>
    <w:rsid w:val="00982DDF"/>
    <w:rsid w:val="00984A37"/>
    <w:rsid w:val="00987C37"/>
    <w:rsid w:val="00990C99"/>
    <w:rsid w:val="00996818"/>
    <w:rsid w:val="009A35E0"/>
    <w:rsid w:val="009A6901"/>
    <w:rsid w:val="009A7462"/>
    <w:rsid w:val="009B221C"/>
    <w:rsid w:val="009B3273"/>
    <w:rsid w:val="009B32EF"/>
    <w:rsid w:val="009B3E37"/>
    <w:rsid w:val="009C1DA4"/>
    <w:rsid w:val="009C3675"/>
    <w:rsid w:val="009C5292"/>
    <w:rsid w:val="009D3DA6"/>
    <w:rsid w:val="009D40EA"/>
    <w:rsid w:val="009D41B1"/>
    <w:rsid w:val="009D540B"/>
    <w:rsid w:val="009D5E39"/>
    <w:rsid w:val="009D739F"/>
    <w:rsid w:val="009E5635"/>
    <w:rsid w:val="009E69AC"/>
    <w:rsid w:val="009E74ED"/>
    <w:rsid w:val="009F05D6"/>
    <w:rsid w:val="009F298C"/>
    <w:rsid w:val="009F4E33"/>
    <w:rsid w:val="009F4FDB"/>
    <w:rsid w:val="009F6086"/>
    <w:rsid w:val="009F6AEB"/>
    <w:rsid w:val="00A02644"/>
    <w:rsid w:val="00A0517B"/>
    <w:rsid w:val="00A052EA"/>
    <w:rsid w:val="00A1374E"/>
    <w:rsid w:val="00A151DF"/>
    <w:rsid w:val="00A15752"/>
    <w:rsid w:val="00A170C9"/>
    <w:rsid w:val="00A20516"/>
    <w:rsid w:val="00A21E4B"/>
    <w:rsid w:val="00A24779"/>
    <w:rsid w:val="00A25784"/>
    <w:rsid w:val="00A274C0"/>
    <w:rsid w:val="00A33DF7"/>
    <w:rsid w:val="00A36646"/>
    <w:rsid w:val="00A372A2"/>
    <w:rsid w:val="00A4078A"/>
    <w:rsid w:val="00A40A46"/>
    <w:rsid w:val="00A47180"/>
    <w:rsid w:val="00A525BF"/>
    <w:rsid w:val="00A62ECD"/>
    <w:rsid w:val="00A6434A"/>
    <w:rsid w:val="00A7680D"/>
    <w:rsid w:val="00A806E7"/>
    <w:rsid w:val="00A81140"/>
    <w:rsid w:val="00A85A2E"/>
    <w:rsid w:val="00A85FAD"/>
    <w:rsid w:val="00A910B4"/>
    <w:rsid w:val="00A91E77"/>
    <w:rsid w:val="00A972C4"/>
    <w:rsid w:val="00AA0DF0"/>
    <w:rsid w:val="00AA1352"/>
    <w:rsid w:val="00AA6390"/>
    <w:rsid w:val="00AA7617"/>
    <w:rsid w:val="00AB09EC"/>
    <w:rsid w:val="00AB1AED"/>
    <w:rsid w:val="00AB2065"/>
    <w:rsid w:val="00AB58C9"/>
    <w:rsid w:val="00AC26C5"/>
    <w:rsid w:val="00AC635F"/>
    <w:rsid w:val="00AD2DB2"/>
    <w:rsid w:val="00AD4157"/>
    <w:rsid w:val="00AD432E"/>
    <w:rsid w:val="00AD6796"/>
    <w:rsid w:val="00AD6E4F"/>
    <w:rsid w:val="00AE0790"/>
    <w:rsid w:val="00AE3EA4"/>
    <w:rsid w:val="00AE4370"/>
    <w:rsid w:val="00AE78CA"/>
    <w:rsid w:val="00AF14E1"/>
    <w:rsid w:val="00AF354C"/>
    <w:rsid w:val="00AF3815"/>
    <w:rsid w:val="00B0136B"/>
    <w:rsid w:val="00B039D9"/>
    <w:rsid w:val="00B050E4"/>
    <w:rsid w:val="00B152C6"/>
    <w:rsid w:val="00B15547"/>
    <w:rsid w:val="00B156B9"/>
    <w:rsid w:val="00B15A87"/>
    <w:rsid w:val="00B169DC"/>
    <w:rsid w:val="00B173E0"/>
    <w:rsid w:val="00B204D1"/>
    <w:rsid w:val="00B21A28"/>
    <w:rsid w:val="00B22E5A"/>
    <w:rsid w:val="00B24A12"/>
    <w:rsid w:val="00B26A05"/>
    <w:rsid w:val="00B27E81"/>
    <w:rsid w:val="00B31706"/>
    <w:rsid w:val="00B32FCE"/>
    <w:rsid w:val="00B42F60"/>
    <w:rsid w:val="00B45E61"/>
    <w:rsid w:val="00B53076"/>
    <w:rsid w:val="00B552B2"/>
    <w:rsid w:val="00B56BDF"/>
    <w:rsid w:val="00B64D59"/>
    <w:rsid w:val="00B6746F"/>
    <w:rsid w:val="00B736CF"/>
    <w:rsid w:val="00B80126"/>
    <w:rsid w:val="00B80F06"/>
    <w:rsid w:val="00B85A64"/>
    <w:rsid w:val="00B85AD6"/>
    <w:rsid w:val="00B85F99"/>
    <w:rsid w:val="00B86E59"/>
    <w:rsid w:val="00B87293"/>
    <w:rsid w:val="00B90656"/>
    <w:rsid w:val="00B9303B"/>
    <w:rsid w:val="00B93429"/>
    <w:rsid w:val="00BA19C1"/>
    <w:rsid w:val="00BA318B"/>
    <w:rsid w:val="00BA3A34"/>
    <w:rsid w:val="00BB2199"/>
    <w:rsid w:val="00BB30AE"/>
    <w:rsid w:val="00BB732D"/>
    <w:rsid w:val="00BC0459"/>
    <w:rsid w:val="00BC0BD3"/>
    <w:rsid w:val="00BC12B1"/>
    <w:rsid w:val="00BC1D7F"/>
    <w:rsid w:val="00BC2D18"/>
    <w:rsid w:val="00BC5043"/>
    <w:rsid w:val="00BC5C62"/>
    <w:rsid w:val="00BC6C4E"/>
    <w:rsid w:val="00BC6D9B"/>
    <w:rsid w:val="00BD2D7F"/>
    <w:rsid w:val="00BD6CC6"/>
    <w:rsid w:val="00BD71D3"/>
    <w:rsid w:val="00BD77C5"/>
    <w:rsid w:val="00BE0DCD"/>
    <w:rsid w:val="00BE7A65"/>
    <w:rsid w:val="00BF023F"/>
    <w:rsid w:val="00BF083E"/>
    <w:rsid w:val="00BF4325"/>
    <w:rsid w:val="00BF7A35"/>
    <w:rsid w:val="00C00B3C"/>
    <w:rsid w:val="00C1040B"/>
    <w:rsid w:val="00C10F54"/>
    <w:rsid w:val="00C115F9"/>
    <w:rsid w:val="00C12EED"/>
    <w:rsid w:val="00C13A5B"/>
    <w:rsid w:val="00C25154"/>
    <w:rsid w:val="00C26BC2"/>
    <w:rsid w:val="00C3152D"/>
    <w:rsid w:val="00C31A4E"/>
    <w:rsid w:val="00C40000"/>
    <w:rsid w:val="00C40A26"/>
    <w:rsid w:val="00C424A3"/>
    <w:rsid w:val="00C43353"/>
    <w:rsid w:val="00C43F56"/>
    <w:rsid w:val="00C44E6E"/>
    <w:rsid w:val="00C46416"/>
    <w:rsid w:val="00C469BA"/>
    <w:rsid w:val="00C47A1B"/>
    <w:rsid w:val="00C51C72"/>
    <w:rsid w:val="00C52AB0"/>
    <w:rsid w:val="00C52C18"/>
    <w:rsid w:val="00C52F87"/>
    <w:rsid w:val="00C57557"/>
    <w:rsid w:val="00C60E0C"/>
    <w:rsid w:val="00C6166A"/>
    <w:rsid w:val="00C65483"/>
    <w:rsid w:val="00C73830"/>
    <w:rsid w:val="00C75743"/>
    <w:rsid w:val="00C76EC6"/>
    <w:rsid w:val="00C8654A"/>
    <w:rsid w:val="00C96715"/>
    <w:rsid w:val="00CA06A3"/>
    <w:rsid w:val="00CA4291"/>
    <w:rsid w:val="00CA49E1"/>
    <w:rsid w:val="00CA6345"/>
    <w:rsid w:val="00CA6E2F"/>
    <w:rsid w:val="00CB042E"/>
    <w:rsid w:val="00CB10C2"/>
    <w:rsid w:val="00CB12DB"/>
    <w:rsid w:val="00CB157E"/>
    <w:rsid w:val="00CB5F86"/>
    <w:rsid w:val="00CC2176"/>
    <w:rsid w:val="00CC6B5D"/>
    <w:rsid w:val="00CC7EB0"/>
    <w:rsid w:val="00CD38DF"/>
    <w:rsid w:val="00CF3D61"/>
    <w:rsid w:val="00CF75C1"/>
    <w:rsid w:val="00D025D2"/>
    <w:rsid w:val="00D04206"/>
    <w:rsid w:val="00D047F1"/>
    <w:rsid w:val="00D05A6D"/>
    <w:rsid w:val="00D05E4C"/>
    <w:rsid w:val="00D122CD"/>
    <w:rsid w:val="00D130BE"/>
    <w:rsid w:val="00D16C10"/>
    <w:rsid w:val="00D227C0"/>
    <w:rsid w:val="00D2352C"/>
    <w:rsid w:val="00D302FE"/>
    <w:rsid w:val="00D31C8E"/>
    <w:rsid w:val="00D32052"/>
    <w:rsid w:val="00D34891"/>
    <w:rsid w:val="00D35EBB"/>
    <w:rsid w:val="00D4015B"/>
    <w:rsid w:val="00D45803"/>
    <w:rsid w:val="00D46E8E"/>
    <w:rsid w:val="00D50A9D"/>
    <w:rsid w:val="00D536BF"/>
    <w:rsid w:val="00D53FA9"/>
    <w:rsid w:val="00D55AF6"/>
    <w:rsid w:val="00D561B2"/>
    <w:rsid w:val="00D6113D"/>
    <w:rsid w:val="00D63ED7"/>
    <w:rsid w:val="00D64C33"/>
    <w:rsid w:val="00D65D59"/>
    <w:rsid w:val="00D83948"/>
    <w:rsid w:val="00D84AF3"/>
    <w:rsid w:val="00D8721B"/>
    <w:rsid w:val="00D96D0F"/>
    <w:rsid w:val="00DA34E7"/>
    <w:rsid w:val="00DA5D53"/>
    <w:rsid w:val="00DA7A7D"/>
    <w:rsid w:val="00DB04A4"/>
    <w:rsid w:val="00DB0AA5"/>
    <w:rsid w:val="00DC1783"/>
    <w:rsid w:val="00DC248A"/>
    <w:rsid w:val="00DC39E0"/>
    <w:rsid w:val="00DC4064"/>
    <w:rsid w:val="00DE4064"/>
    <w:rsid w:val="00DE7C31"/>
    <w:rsid w:val="00DF00A6"/>
    <w:rsid w:val="00E0010B"/>
    <w:rsid w:val="00E005F8"/>
    <w:rsid w:val="00E0126F"/>
    <w:rsid w:val="00E043F9"/>
    <w:rsid w:val="00E1766C"/>
    <w:rsid w:val="00E17D66"/>
    <w:rsid w:val="00E2585F"/>
    <w:rsid w:val="00E30578"/>
    <w:rsid w:val="00E319BA"/>
    <w:rsid w:val="00E33CB0"/>
    <w:rsid w:val="00E33D5B"/>
    <w:rsid w:val="00E371C7"/>
    <w:rsid w:val="00E42DB1"/>
    <w:rsid w:val="00E463DA"/>
    <w:rsid w:val="00E558B9"/>
    <w:rsid w:val="00E66A97"/>
    <w:rsid w:val="00E71ABB"/>
    <w:rsid w:val="00E73FD7"/>
    <w:rsid w:val="00E76019"/>
    <w:rsid w:val="00E7676D"/>
    <w:rsid w:val="00E76F07"/>
    <w:rsid w:val="00E80613"/>
    <w:rsid w:val="00E870ED"/>
    <w:rsid w:val="00E926B0"/>
    <w:rsid w:val="00E93899"/>
    <w:rsid w:val="00E964E7"/>
    <w:rsid w:val="00EA0769"/>
    <w:rsid w:val="00EA1D9F"/>
    <w:rsid w:val="00EA29D3"/>
    <w:rsid w:val="00EA2B36"/>
    <w:rsid w:val="00EA7AB9"/>
    <w:rsid w:val="00EC08EB"/>
    <w:rsid w:val="00EC121C"/>
    <w:rsid w:val="00EC175B"/>
    <w:rsid w:val="00EC1CD2"/>
    <w:rsid w:val="00EC2AB7"/>
    <w:rsid w:val="00EC2DC3"/>
    <w:rsid w:val="00EC30D6"/>
    <w:rsid w:val="00EC35C5"/>
    <w:rsid w:val="00ED2A7D"/>
    <w:rsid w:val="00EF0A81"/>
    <w:rsid w:val="00EF0C44"/>
    <w:rsid w:val="00F00A20"/>
    <w:rsid w:val="00F12E49"/>
    <w:rsid w:val="00F12F66"/>
    <w:rsid w:val="00F206DA"/>
    <w:rsid w:val="00F2293B"/>
    <w:rsid w:val="00F25C2C"/>
    <w:rsid w:val="00F26D0C"/>
    <w:rsid w:val="00F274CD"/>
    <w:rsid w:val="00F32CE2"/>
    <w:rsid w:val="00F359DD"/>
    <w:rsid w:val="00F373D0"/>
    <w:rsid w:val="00F3787F"/>
    <w:rsid w:val="00F40226"/>
    <w:rsid w:val="00F42F2F"/>
    <w:rsid w:val="00F4401B"/>
    <w:rsid w:val="00F45355"/>
    <w:rsid w:val="00F45BCC"/>
    <w:rsid w:val="00F4752E"/>
    <w:rsid w:val="00F5020A"/>
    <w:rsid w:val="00F51D2E"/>
    <w:rsid w:val="00F56FD2"/>
    <w:rsid w:val="00F62775"/>
    <w:rsid w:val="00F67C52"/>
    <w:rsid w:val="00F70F10"/>
    <w:rsid w:val="00F72368"/>
    <w:rsid w:val="00F7562E"/>
    <w:rsid w:val="00F81747"/>
    <w:rsid w:val="00F83798"/>
    <w:rsid w:val="00F83CC4"/>
    <w:rsid w:val="00F84D81"/>
    <w:rsid w:val="00F91409"/>
    <w:rsid w:val="00F9162E"/>
    <w:rsid w:val="00F92804"/>
    <w:rsid w:val="00F930E3"/>
    <w:rsid w:val="00F94261"/>
    <w:rsid w:val="00FA1DD0"/>
    <w:rsid w:val="00FA66F1"/>
    <w:rsid w:val="00FA6EA6"/>
    <w:rsid w:val="00FB230E"/>
    <w:rsid w:val="00FB6264"/>
    <w:rsid w:val="00FC01CF"/>
    <w:rsid w:val="00FC7E4A"/>
    <w:rsid w:val="00FD5A74"/>
    <w:rsid w:val="00FE15A0"/>
    <w:rsid w:val="00FE49F5"/>
    <w:rsid w:val="00FF31AF"/>
    <w:rsid w:val="00FF3695"/>
    <w:rsid w:val="00FF4808"/>
    <w:rsid w:val="015D55A7"/>
    <w:rsid w:val="02A79980"/>
    <w:rsid w:val="06E5B283"/>
    <w:rsid w:val="092FED79"/>
    <w:rsid w:val="0BEDD347"/>
    <w:rsid w:val="0E6DABE2"/>
    <w:rsid w:val="0EEC55D7"/>
    <w:rsid w:val="11111FEE"/>
    <w:rsid w:val="144368F8"/>
    <w:rsid w:val="14584FB8"/>
    <w:rsid w:val="14866DAC"/>
    <w:rsid w:val="14CBD350"/>
    <w:rsid w:val="15228D98"/>
    <w:rsid w:val="18673690"/>
    <w:rsid w:val="1A0EA715"/>
    <w:rsid w:val="1A5C5918"/>
    <w:rsid w:val="1AD652AC"/>
    <w:rsid w:val="1DEE830E"/>
    <w:rsid w:val="1EE13244"/>
    <w:rsid w:val="1EFD6B48"/>
    <w:rsid w:val="1FDADDF1"/>
    <w:rsid w:val="215A1765"/>
    <w:rsid w:val="22DDC6D8"/>
    <w:rsid w:val="236C96FC"/>
    <w:rsid w:val="262EF661"/>
    <w:rsid w:val="27B93F81"/>
    <w:rsid w:val="295E2BBF"/>
    <w:rsid w:val="2C9317D4"/>
    <w:rsid w:val="3350F612"/>
    <w:rsid w:val="352FC5FE"/>
    <w:rsid w:val="36A524A2"/>
    <w:rsid w:val="37F83F6E"/>
    <w:rsid w:val="38A621C3"/>
    <w:rsid w:val="3B1A00E9"/>
    <w:rsid w:val="3F414E07"/>
    <w:rsid w:val="3FD2BD64"/>
    <w:rsid w:val="40FC7AF2"/>
    <w:rsid w:val="41EB0E6D"/>
    <w:rsid w:val="43C2FD6E"/>
    <w:rsid w:val="44E369F8"/>
    <w:rsid w:val="45758059"/>
    <w:rsid w:val="457E1047"/>
    <w:rsid w:val="48FBCE59"/>
    <w:rsid w:val="4C53F1CE"/>
    <w:rsid w:val="4D05FFB5"/>
    <w:rsid w:val="4EE74970"/>
    <w:rsid w:val="4F877027"/>
    <w:rsid w:val="50664475"/>
    <w:rsid w:val="554B8CB5"/>
    <w:rsid w:val="582058DF"/>
    <w:rsid w:val="5B0F732B"/>
    <w:rsid w:val="5E73D9C6"/>
    <w:rsid w:val="6251663F"/>
    <w:rsid w:val="62CAFF62"/>
    <w:rsid w:val="645BF309"/>
    <w:rsid w:val="64C43192"/>
    <w:rsid w:val="6638147F"/>
    <w:rsid w:val="676405E9"/>
    <w:rsid w:val="679D0816"/>
    <w:rsid w:val="680EE29F"/>
    <w:rsid w:val="685655F0"/>
    <w:rsid w:val="68601BE0"/>
    <w:rsid w:val="6E8565C0"/>
    <w:rsid w:val="73A248A8"/>
    <w:rsid w:val="75424C1B"/>
    <w:rsid w:val="7586CA6C"/>
    <w:rsid w:val="75C57EE8"/>
    <w:rsid w:val="774AC0F9"/>
    <w:rsid w:val="775C7526"/>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8F2F9456-785D-4BC6-9070-D6BE5E4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
    <w:basedOn w:val="Normal"/>
    <w:link w:val="ListParagraphChar"/>
    <w:uiPriority w:val="34"/>
    <w:qFormat/>
    <w:rsid w:val="00A170C9"/>
    <w:pPr>
      <w:ind w:left="720"/>
      <w:contextualSpacing/>
    </w:pPr>
  </w:style>
  <w:style w:type="table" w:customStyle="1" w:styleId="TableGrid10">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rPr>
  </w:style>
  <w:style w:type="table" w:styleId="TableGrid">
    <w:name w:val="Table Grid"/>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Revision">
    <w:name w:val="Revision"/>
    <w:hidden/>
    <w:uiPriority w:val="99"/>
    <w:semiHidden/>
    <w:rsid w:val="004C7C9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B20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6c10d7-b926-4fc0-945e-3cbf5049f6bd" ContentTypeId="0x010100AF87B42F0C344341B239E919EB90A36701" PreviousValue="false"/>
</file>

<file path=customXml/item6.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Props1.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2.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3.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3CBD1-5B56-4408-831B-13678977CA38}">
  <ds:schemaRefs>
    <ds:schemaRef ds:uri="http://schemas.openxmlformats.org/officeDocument/2006/bibliography"/>
  </ds:schemaRefs>
</ds:datastoreItem>
</file>

<file path=customXml/itemProps5.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6.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2829</Words>
  <Characters>16128</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Stakeholder Engagement Plan Template for Emergency Projects in Response to COVID-19</vt:lpstr>
      <vt:lpstr>Stakeholder Engagement Plan Template for Emergency Projects in Response to COVID-19</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cp:lastModifiedBy>Caroline Van Kampen</cp:lastModifiedBy>
  <cp:revision>3</cp:revision>
  <cp:lastPrinted>2023-04-13T23:33:00Z</cp:lastPrinted>
  <dcterms:created xsi:type="dcterms:W3CDTF">2023-12-01T14:30:00Z</dcterms:created>
  <dcterms:modified xsi:type="dcterms:W3CDTF">2023-12-01T14:30:00Z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