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B3E" w:rsidRDefault="00A42B3E" w:rsidP="00B32D9E">
      <w:pPr>
        <w:ind w:right="31"/>
        <w:jc w:val="both"/>
        <w:rPr>
          <w:b/>
          <w:sz w:val="20"/>
          <w:u w:val="single"/>
          <w:lang w:val="en-US"/>
        </w:rPr>
      </w:pPr>
      <w:r w:rsidRPr="00A42B3E">
        <w:rPr>
          <w:b/>
          <w:sz w:val="20"/>
          <w:u w:val="single"/>
          <w:lang w:val="en-US"/>
        </w:rPr>
        <w:t>Attachment for Turkey Central Government GTMI Survey:</w:t>
      </w:r>
    </w:p>
    <w:p w:rsidR="00993534" w:rsidRPr="00475003" w:rsidRDefault="00993534" w:rsidP="00B32D9E">
      <w:pPr>
        <w:ind w:left="1"/>
        <w:jc w:val="both"/>
        <w:rPr>
          <w:rFonts w:asciiTheme="minorHAnsi" w:hAnsiTheme="minorHAnsi" w:cstheme="minorHAnsi"/>
          <w:sz w:val="20"/>
          <w:szCs w:val="20"/>
          <w:lang w:val="en-US"/>
        </w:rPr>
      </w:pPr>
      <w:r w:rsidRPr="00475003">
        <w:rPr>
          <w:rFonts w:asciiTheme="minorHAnsi" w:hAnsiTheme="minorHAnsi" w:cstheme="minorHAnsi"/>
          <w:b/>
          <w:sz w:val="20"/>
          <w:szCs w:val="20"/>
          <w:lang w:val="en-US"/>
        </w:rPr>
        <w:t xml:space="preserve">E-PROCUREMENT SYSTEM </w:t>
      </w:r>
    </w:p>
    <w:p w:rsidR="005F5C99" w:rsidRDefault="005F5C99" w:rsidP="00B32D9E">
      <w:pPr>
        <w:ind w:left="1"/>
        <w:jc w:val="both"/>
        <w:rPr>
          <w:b/>
          <w:sz w:val="20"/>
          <w:lang w:val="en-US"/>
        </w:rPr>
      </w:pPr>
      <w:r w:rsidRPr="00605F02">
        <w:rPr>
          <w:b/>
          <w:sz w:val="20"/>
          <w:lang w:val="en-US"/>
        </w:rPr>
        <w:t>I-</w:t>
      </w:r>
      <w:r w:rsidR="00993534">
        <w:rPr>
          <w:b/>
          <w:sz w:val="20"/>
          <w:lang w:val="en-US"/>
        </w:rPr>
        <w:t>12</w:t>
      </w:r>
      <w:r w:rsidRPr="00605F02">
        <w:rPr>
          <w:b/>
          <w:sz w:val="20"/>
          <w:lang w:val="en-US"/>
        </w:rPr>
        <w:t xml:space="preserve"> </w:t>
      </w:r>
      <w:r w:rsidR="00993534" w:rsidRPr="00993534">
        <w:rPr>
          <w:b/>
          <w:sz w:val="20"/>
          <w:lang w:val="en-US"/>
        </w:rPr>
        <w:t>Is there an e-Procurement portal?</w:t>
      </w:r>
    </w:p>
    <w:p w:rsidR="00993534" w:rsidRDefault="00993534" w:rsidP="00B32D9E">
      <w:pPr>
        <w:ind w:right="31"/>
        <w:jc w:val="both"/>
        <w:rPr>
          <w:rFonts w:asciiTheme="minorHAnsi" w:hAnsiTheme="minorHAnsi" w:cstheme="minorHAnsi"/>
          <w:sz w:val="20"/>
          <w:szCs w:val="20"/>
          <w:lang w:val="en-US"/>
        </w:rPr>
      </w:pPr>
      <w:r>
        <w:rPr>
          <w:rFonts w:asciiTheme="minorHAnsi" w:eastAsiaTheme="minorHAnsi" w:hAnsiTheme="minorHAnsi" w:cstheme="minorHAnsi"/>
          <w:color w:val="auto"/>
          <w:sz w:val="20"/>
          <w:szCs w:val="20"/>
          <w:lang w:val="en-US" w:eastAsia="en-US"/>
        </w:rPr>
        <w:t>In addition to the answer given as “</w:t>
      </w:r>
      <w:r w:rsidRPr="00475003">
        <w:rPr>
          <w:rFonts w:asciiTheme="minorHAnsi" w:hAnsiTheme="minorHAnsi" w:cstheme="minorHAnsi"/>
          <w:sz w:val="20"/>
          <w:szCs w:val="20"/>
          <w:lang w:val="en-US"/>
        </w:rPr>
        <w:t>EKAP (</w:t>
      </w:r>
      <w:r w:rsidRPr="00993534">
        <w:rPr>
          <w:rFonts w:asciiTheme="minorHAnsi" w:hAnsiTheme="minorHAnsi" w:cstheme="minorHAnsi"/>
          <w:sz w:val="20"/>
          <w:szCs w:val="20"/>
          <w:lang w:val="en-US"/>
        </w:rPr>
        <w:t>Electronic Public Procurement Platform</w:t>
      </w:r>
      <w:r w:rsidRPr="00475003">
        <w:rPr>
          <w:rFonts w:asciiTheme="minorHAnsi" w:hAnsiTheme="minorHAnsi" w:cstheme="minorHAnsi"/>
          <w:sz w:val="20"/>
          <w:szCs w:val="20"/>
          <w:lang w:val="en-US"/>
        </w:rPr>
        <w:t>)</w:t>
      </w:r>
      <w:r>
        <w:rPr>
          <w:rFonts w:asciiTheme="minorHAnsi" w:hAnsiTheme="minorHAnsi" w:cstheme="minorHAnsi"/>
          <w:sz w:val="20"/>
          <w:szCs w:val="20"/>
          <w:lang w:val="en-US"/>
        </w:rPr>
        <w:t xml:space="preserve">, </w:t>
      </w:r>
      <w:r>
        <w:rPr>
          <w:rFonts w:asciiTheme="minorHAnsi" w:hAnsiTheme="minorHAnsi" w:cstheme="minorHAnsi"/>
          <w:sz w:val="20"/>
          <w:szCs w:val="20"/>
          <w:lang w:val="en-US"/>
        </w:rPr>
        <w:t>t</w:t>
      </w:r>
      <w:r w:rsidRPr="00993534">
        <w:rPr>
          <w:rFonts w:asciiTheme="minorHAnsi" w:hAnsiTheme="minorHAnsi" w:cstheme="minorHAnsi"/>
          <w:sz w:val="20"/>
          <w:szCs w:val="20"/>
          <w:lang w:val="en-US"/>
        </w:rPr>
        <w:t>he State Supply Office</w:t>
      </w:r>
      <w:r w:rsidRPr="00993534">
        <w:rPr>
          <w:rFonts w:asciiTheme="minorHAnsi" w:hAnsiTheme="minorHAnsi" w:cstheme="minorHAnsi"/>
          <w:sz w:val="20"/>
          <w:szCs w:val="20"/>
          <w:lang w:val="en-US"/>
        </w:rPr>
        <w:t xml:space="preserve"> </w:t>
      </w:r>
      <w:r>
        <w:rPr>
          <w:rFonts w:asciiTheme="minorHAnsi" w:hAnsiTheme="minorHAnsi" w:cstheme="minorHAnsi"/>
          <w:sz w:val="20"/>
          <w:szCs w:val="20"/>
          <w:lang w:val="en-US"/>
        </w:rPr>
        <w:t>(</w:t>
      </w:r>
      <w:hyperlink r:id="rId5" w:history="1">
        <w:r w:rsidRPr="00C16638">
          <w:rPr>
            <w:rStyle w:val="Kpr"/>
            <w:rFonts w:asciiTheme="minorHAnsi" w:hAnsiTheme="minorHAnsi" w:cstheme="minorHAnsi"/>
            <w:sz w:val="20"/>
            <w:szCs w:val="20"/>
            <w:lang w:val="en-US"/>
          </w:rPr>
          <w:t>https://www.dmo.gov.tr/</w:t>
        </w:r>
      </w:hyperlink>
      <w:r>
        <w:rPr>
          <w:rFonts w:asciiTheme="minorHAnsi" w:hAnsiTheme="minorHAnsi" w:cstheme="minorHAnsi"/>
          <w:sz w:val="20"/>
          <w:szCs w:val="20"/>
          <w:lang w:val="en-US"/>
        </w:rPr>
        <w:t xml:space="preserve">) </w:t>
      </w:r>
      <w:r w:rsidRPr="00993534">
        <w:rPr>
          <w:rFonts w:asciiTheme="minorHAnsi" w:hAnsiTheme="minorHAnsi" w:cstheme="minorHAnsi"/>
          <w:sz w:val="20"/>
          <w:szCs w:val="20"/>
          <w:lang w:val="en-US"/>
        </w:rPr>
        <w:t>carries out central procurement services on behalf of public institutions and is the first implementer of electronic commerce in the public sector, provides services to its customers and suppliers in electronic environment through the e-</w:t>
      </w:r>
      <w:r w:rsidRPr="00993534">
        <w:rPr>
          <w:rFonts w:asciiTheme="minorHAnsi" w:hAnsiTheme="minorHAnsi" w:cstheme="minorHAnsi"/>
          <w:sz w:val="20"/>
          <w:szCs w:val="20"/>
          <w:lang w:val="en-US"/>
        </w:rPr>
        <w:t>Sales Portal</w:t>
      </w:r>
      <w:r>
        <w:rPr>
          <w:rFonts w:asciiTheme="minorHAnsi" w:hAnsiTheme="minorHAnsi" w:cstheme="minorHAnsi"/>
          <w:sz w:val="20"/>
          <w:szCs w:val="20"/>
          <w:lang w:val="en-US"/>
        </w:rPr>
        <w:t xml:space="preserve"> </w:t>
      </w:r>
      <w:r w:rsidRPr="00993534">
        <w:rPr>
          <w:rFonts w:asciiTheme="minorHAnsi" w:hAnsiTheme="minorHAnsi" w:cstheme="minorHAnsi"/>
          <w:sz w:val="20"/>
          <w:szCs w:val="20"/>
          <w:lang w:val="en-US"/>
        </w:rPr>
        <w:t>(</w:t>
      </w:r>
      <w:hyperlink r:id="rId6" w:history="1">
        <w:r w:rsidRPr="00C16638">
          <w:rPr>
            <w:rStyle w:val="Kpr"/>
            <w:rFonts w:asciiTheme="minorHAnsi" w:hAnsiTheme="minorHAnsi" w:cstheme="minorHAnsi"/>
            <w:sz w:val="20"/>
            <w:szCs w:val="20"/>
            <w:lang w:val="en-US"/>
          </w:rPr>
          <w:t>https://www.dmo.gov.tr/Esatis)</w:t>
        </w:r>
      </w:hyperlink>
      <w:r w:rsidRPr="00993534">
        <w:rPr>
          <w:rFonts w:asciiTheme="minorHAnsi" w:hAnsiTheme="minorHAnsi" w:cstheme="minorHAnsi"/>
          <w:sz w:val="20"/>
          <w:szCs w:val="20"/>
          <w:lang w:val="en-US"/>
        </w:rPr>
        <w:t xml:space="preserve">. </w:t>
      </w:r>
      <w:r>
        <w:rPr>
          <w:rFonts w:asciiTheme="minorHAnsi" w:hAnsiTheme="minorHAnsi" w:cstheme="minorHAnsi"/>
          <w:sz w:val="20"/>
          <w:szCs w:val="20"/>
          <w:lang w:val="en-US"/>
        </w:rPr>
        <w:t>By t</w:t>
      </w:r>
      <w:r w:rsidRPr="00993534">
        <w:rPr>
          <w:rFonts w:asciiTheme="minorHAnsi" w:hAnsiTheme="minorHAnsi" w:cstheme="minorHAnsi"/>
          <w:sz w:val="20"/>
          <w:szCs w:val="20"/>
          <w:lang w:val="en-US"/>
        </w:rPr>
        <w:t>he e-Sales Portal, the material needs of customers can be met easily and quickly</w:t>
      </w:r>
      <w:r>
        <w:rPr>
          <w:rFonts w:asciiTheme="minorHAnsi" w:hAnsiTheme="minorHAnsi" w:cstheme="minorHAnsi"/>
          <w:sz w:val="20"/>
          <w:szCs w:val="20"/>
          <w:lang w:val="en-US"/>
        </w:rPr>
        <w:t xml:space="preserve">. For direct procurements this portal can be used by customers, namely public institutions. Customers </w:t>
      </w:r>
      <w:r w:rsidRPr="00993534">
        <w:rPr>
          <w:rFonts w:asciiTheme="minorHAnsi" w:hAnsiTheme="minorHAnsi" w:cstheme="minorHAnsi"/>
          <w:sz w:val="20"/>
          <w:szCs w:val="20"/>
          <w:lang w:val="en-US"/>
        </w:rPr>
        <w:t>can obtain th</w:t>
      </w:r>
      <w:bookmarkStart w:id="0" w:name="_GoBack"/>
      <w:bookmarkEnd w:id="0"/>
      <w:r w:rsidRPr="00993534">
        <w:rPr>
          <w:rFonts w:asciiTheme="minorHAnsi" w:hAnsiTheme="minorHAnsi" w:cstheme="minorHAnsi"/>
          <w:sz w:val="20"/>
          <w:szCs w:val="20"/>
          <w:lang w:val="en-US"/>
        </w:rPr>
        <w:t>e products within the scope of the catalog through the e-Sales Portal, with a discount of up to 7%.</w:t>
      </w:r>
      <w:r w:rsidR="00B32D9E">
        <w:rPr>
          <w:rFonts w:asciiTheme="minorHAnsi" w:hAnsiTheme="minorHAnsi" w:cstheme="minorHAnsi"/>
          <w:sz w:val="20"/>
          <w:szCs w:val="20"/>
          <w:lang w:val="en-US"/>
        </w:rPr>
        <w:t xml:space="preserve"> Portal covers various different catalogs as general catalog, SME’s catalog, techno catalog. Also, health market and fuel operations are provided through this portal.</w:t>
      </w:r>
    </w:p>
    <w:sectPr w:rsidR="00993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71FD9"/>
    <w:multiLevelType w:val="hybridMultilevel"/>
    <w:tmpl w:val="130E6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2AD30F2"/>
    <w:multiLevelType w:val="hybridMultilevel"/>
    <w:tmpl w:val="BE6A96E4"/>
    <w:lvl w:ilvl="0" w:tplc="5CC44934">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5964993"/>
    <w:multiLevelType w:val="hybridMultilevel"/>
    <w:tmpl w:val="2FAE99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3E"/>
    <w:rsid w:val="0016449D"/>
    <w:rsid w:val="00270C89"/>
    <w:rsid w:val="003B0A77"/>
    <w:rsid w:val="005F5C99"/>
    <w:rsid w:val="00613B77"/>
    <w:rsid w:val="006B28D7"/>
    <w:rsid w:val="007E4B02"/>
    <w:rsid w:val="008E313D"/>
    <w:rsid w:val="00993534"/>
    <w:rsid w:val="00A40FC6"/>
    <w:rsid w:val="00A42B3E"/>
    <w:rsid w:val="00AF53D5"/>
    <w:rsid w:val="00B32D9E"/>
    <w:rsid w:val="00B47E0B"/>
    <w:rsid w:val="00BA2F10"/>
    <w:rsid w:val="00C64F35"/>
    <w:rsid w:val="00CB0FE6"/>
    <w:rsid w:val="00E21D9F"/>
    <w:rsid w:val="00E26224"/>
    <w:rsid w:val="00F75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CAE08-3664-4CDD-8193-899DCFDE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3E"/>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2B3E"/>
    <w:rPr>
      <w:color w:val="0000FF"/>
      <w:u w:val="single"/>
    </w:rPr>
  </w:style>
  <w:style w:type="paragraph" w:styleId="ListeParagraf">
    <w:name w:val="List Paragraph"/>
    <w:basedOn w:val="Normal"/>
    <w:uiPriority w:val="34"/>
    <w:qFormat/>
    <w:rsid w:val="00A42B3E"/>
    <w:pPr>
      <w:ind w:left="720"/>
      <w:contextualSpacing/>
    </w:pPr>
  </w:style>
  <w:style w:type="paragraph" w:styleId="AklamaMetni">
    <w:name w:val="annotation text"/>
    <w:basedOn w:val="Normal"/>
    <w:link w:val="AklamaMetniChar"/>
    <w:uiPriority w:val="99"/>
    <w:unhideWhenUsed/>
    <w:rsid w:val="00270C89"/>
    <w:pPr>
      <w:spacing w:line="240" w:lineRule="auto"/>
    </w:pPr>
    <w:rPr>
      <w:sz w:val="20"/>
      <w:szCs w:val="20"/>
    </w:rPr>
  </w:style>
  <w:style w:type="character" w:customStyle="1" w:styleId="AklamaMetniChar">
    <w:name w:val="Açıklama Metni Char"/>
    <w:basedOn w:val="VarsaylanParagrafYazTipi"/>
    <w:link w:val="AklamaMetni"/>
    <w:uiPriority w:val="99"/>
    <w:rsid w:val="00270C89"/>
    <w:rPr>
      <w:rFonts w:ascii="Calibri" w:eastAsia="Calibri" w:hAnsi="Calibri" w:cs="Calibri"/>
      <w:color w:val="000000"/>
      <w:sz w:val="20"/>
      <w:szCs w:val="20"/>
      <w:lang w:eastAsia="tr-TR"/>
    </w:rPr>
  </w:style>
  <w:style w:type="table" w:customStyle="1" w:styleId="TableGrid">
    <w:name w:val="TableGrid"/>
    <w:rsid w:val="0099353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mo.gov.tr/Esatis)" TargetMode="External"/><Relationship Id="rId5" Type="http://schemas.openxmlformats.org/officeDocument/2006/relationships/hyperlink" Target="https://www.dmo.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Mürüvvet ÜNAL BAYRAM</dc:creator>
  <cp:keywords/>
  <dc:description/>
  <cp:lastModifiedBy>Mürüvvet ÜNAL BAYRAM</cp:lastModifiedBy>
  <cp:revision>4</cp:revision>
  <dcterms:created xsi:type="dcterms:W3CDTF">2022-05-09T11:02:00Z</dcterms:created>
  <dcterms:modified xsi:type="dcterms:W3CDTF">2022-05-09T11:10:00Z</dcterms:modified>
</cp:coreProperties>
</file>