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0430" w14:textId="13A6E936" w:rsidR="00267E85" w:rsidRDefault="00267E85" w:rsidP="006D3D6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World Bank </w:t>
      </w:r>
      <w:r w:rsidR="44A50C77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- IFC </w:t>
      </w:r>
      <w:r w:rsidR="0017506D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Pakistan Office</w:t>
      </w:r>
      <w:r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682FE026" w:rsidRPr="651D0990">
        <w:rPr>
          <w:rFonts w:eastAsia="Times New Roman"/>
          <w:b/>
          <w:bCs/>
          <w:sz w:val="24"/>
          <w:szCs w:val="24"/>
          <w:u w:val="single"/>
        </w:rPr>
        <w:t xml:space="preserve">and </w:t>
      </w:r>
      <w:r w:rsidR="7BDC52F1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Oxford </w:t>
      </w:r>
      <w:r w:rsidR="0017506D">
        <w:rPr>
          <w:rFonts w:eastAsia="Times New Roman"/>
          <w:b/>
          <w:bCs/>
          <w:sz w:val="24"/>
          <w:szCs w:val="24"/>
          <w:u w:val="single"/>
        </w:rPr>
        <w:t>Pakistan</w:t>
      </w:r>
      <w:r w:rsidR="33F81616" w:rsidRPr="651D0990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682E4D34" w:rsidRPr="651D0990">
        <w:rPr>
          <w:rFonts w:eastAsia="Times New Roman"/>
          <w:b/>
          <w:bCs/>
          <w:sz w:val="24"/>
          <w:szCs w:val="24"/>
          <w:u w:val="single"/>
        </w:rPr>
        <w:t>Programme</w:t>
      </w:r>
      <w:proofErr w:type="spellEnd"/>
      <w:r w:rsidR="7BDC52F1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0017506D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Partnership</w:t>
      </w:r>
    </w:p>
    <w:p w14:paraId="4EE07797" w14:textId="527C670F" w:rsidR="00267E85" w:rsidRDefault="00267E85" w:rsidP="006D3D6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1385D4A9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November </w:t>
      </w:r>
      <w:r w:rsidR="00960787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30</w:t>
      </w:r>
      <w:r w:rsidR="411E6700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, 2022</w:t>
      </w:r>
      <w:r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00770013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–</w:t>
      </w:r>
      <w:r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6C979F1C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Ja</w:t>
      </w:r>
      <w:r w:rsidR="0F4C6D8E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nuary</w:t>
      </w:r>
      <w:r w:rsidR="6C979F1C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00960787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30</w:t>
      </w:r>
      <w:r w:rsidR="2E2D6C56" w:rsidRPr="3EC9C7AB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, 2023</w:t>
      </w:r>
    </w:p>
    <w:p w14:paraId="602D5CF0" w14:textId="5E401D84" w:rsidR="3EC9C7AB" w:rsidRDefault="3EC9C7AB" w:rsidP="006D3D6F">
      <w:pPr>
        <w:shd w:val="clear" w:color="auto" w:fill="FFFFFF" w:themeFill="background1"/>
        <w:spacing w:after="0" w:line="240" w:lineRule="auto"/>
        <w:ind w:firstLine="72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712E4171" w14:textId="098A7C59" w:rsidR="2FBD8B54" w:rsidRDefault="2FBD8B54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46F86928">
        <w:rPr>
          <w:rFonts w:eastAsia="Times New Roman"/>
          <w:b/>
          <w:bCs/>
          <w:sz w:val="24"/>
          <w:szCs w:val="24"/>
          <w:u w:val="single"/>
        </w:rPr>
        <w:t>Short</w:t>
      </w:r>
      <w:r w:rsidR="3E661FCC" w:rsidRPr="46F86928">
        <w:rPr>
          <w:rFonts w:eastAsia="Times New Roman"/>
          <w:b/>
          <w:bCs/>
          <w:sz w:val="24"/>
          <w:szCs w:val="24"/>
          <w:u w:val="single"/>
        </w:rPr>
        <w:t>-</w:t>
      </w:r>
      <w:r w:rsidRPr="46F86928">
        <w:rPr>
          <w:rFonts w:eastAsia="Times New Roman"/>
          <w:b/>
          <w:bCs/>
          <w:sz w:val="24"/>
          <w:szCs w:val="24"/>
          <w:u w:val="single"/>
        </w:rPr>
        <w:t>Term Consultant</w:t>
      </w:r>
      <w:r w:rsidR="67D36D9D" w:rsidRPr="46F86928">
        <w:rPr>
          <w:rFonts w:eastAsia="Times New Roman"/>
          <w:b/>
          <w:bCs/>
          <w:sz w:val="24"/>
          <w:szCs w:val="24"/>
          <w:u w:val="single"/>
        </w:rPr>
        <w:t xml:space="preserve"> (STC</w:t>
      </w:r>
      <w:r w:rsidR="4B985D64" w:rsidRPr="46F86928">
        <w:rPr>
          <w:rFonts w:eastAsia="Times New Roman"/>
          <w:b/>
          <w:bCs/>
          <w:sz w:val="24"/>
          <w:szCs w:val="24"/>
          <w:u w:val="single"/>
        </w:rPr>
        <w:t>):</w:t>
      </w:r>
      <w:r w:rsidRPr="46F8692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7A99FB6A" w:rsidRPr="46F86928">
        <w:rPr>
          <w:rFonts w:eastAsia="Times New Roman"/>
          <w:b/>
          <w:bCs/>
          <w:sz w:val="24"/>
          <w:szCs w:val="24"/>
          <w:u w:val="single"/>
        </w:rPr>
        <w:t>Agriculture</w:t>
      </w:r>
      <w:r w:rsidRPr="46F86928">
        <w:rPr>
          <w:rFonts w:eastAsia="Times New Roman"/>
          <w:b/>
          <w:bCs/>
          <w:sz w:val="24"/>
          <w:szCs w:val="24"/>
          <w:u w:val="single"/>
        </w:rPr>
        <w:t xml:space="preserve"> GP</w:t>
      </w:r>
    </w:p>
    <w:p w14:paraId="5150368C" w14:textId="77777777" w:rsidR="00172A1C" w:rsidRDefault="00172A1C" w:rsidP="006D3D6F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5B563F96" w14:textId="77777777" w:rsidR="00770013" w:rsidRDefault="00770013" w:rsidP="0077001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</w:pPr>
    </w:p>
    <w:p w14:paraId="46A847F8" w14:textId="20D12A44" w:rsidR="00980885" w:rsidRPr="006D3D6F" w:rsidRDefault="00980885" w:rsidP="006D3D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172A1C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Terms of Reference</w:t>
      </w:r>
    </w:p>
    <w:p w14:paraId="40DDC4BE" w14:textId="77777777" w:rsidR="00980885" w:rsidRPr="006600C8" w:rsidRDefault="00980885" w:rsidP="005A5A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3EC9C7AB">
        <w:rPr>
          <w:rFonts w:eastAsia="Times New Roman"/>
          <w:sz w:val="24"/>
          <w:szCs w:val="24"/>
        </w:rPr>
        <w:t>  </w:t>
      </w:r>
    </w:p>
    <w:p w14:paraId="436F25D9" w14:textId="60A06B8D" w:rsidR="00064FF3" w:rsidRDefault="002070A1" w:rsidP="46F86928">
      <w:pPr>
        <w:spacing w:line="240" w:lineRule="auto"/>
        <w:jc w:val="both"/>
        <w:rPr>
          <w:sz w:val="24"/>
          <w:szCs w:val="24"/>
        </w:rPr>
      </w:pPr>
      <w:r w:rsidRPr="651D0990">
        <w:rPr>
          <w:sz w:val="24"/>
          <w:szCs w:val="24"/>
        </w:rPr>
        <w:t xml:space="preserve">Agriculture can help reduce poverty, raise </w:t>
      </w:r>
      <w:proofErr w:type="gramStart"/>
      <w:r w:rsidRPr="651D0990">
        <w:rPr>
          <w:sz w:val="24"/>
          <w:szCs w:val="24"/>
        </w:rPr>
        <w:t>incomes</w:t>
      </w:r>
      <w:proofErr w:type="gramEnd"/>
      <w:r w:rsidRPr="651D0990">
        <w:rPr>
          <w:sz w:val="24"/>
          <w:szCs w:val="24"/>
        </w:rPr>
        <w:t xml:space="preserve"> and improve food security for 80% of the world's poor, who live in rural areas and work mainly in farming. The World Bank Group is a leading financier of agriculture. </w:t>
      </w:r>
      <w:r w:rsidR="00064FF3" w:rsidRPr="651D0990">
        <w:rPr>
          <w:sz w:val="24"/>
          <w:szCs w:val="24"/>
        </w:rPr>
        <w:t>The World Bank</w:t>
      </w:r>
      <w:r w:rsidR="00770013" w:rsidRPr="651D0990">
        <w:rPr>
          <w:sz w:val="24"/>
          <w:szCs w:val="24"/>
        </w:rPr>
        <w:t xml:space="preserve"> </w:t>
      </w:r>
      <w:r w:rsidR="003E383A" w:rsidRPr="651D0990">
        <w:rPr>
          <w:sz w:val="24"/>
          <w:szCs w:val="24"/>
        </w:rPr>
        <w:t>Agriculture and Food practice</w:t>
      </w:r>
      <w:r w:rsidR="00064FF3" w:rsidRPr="651D0990">
        <w:rPr>
          <w:sz w:val="24"/>
          <w:szCs w:val="24"/>
        </w:rPr>
        <w:t xml:space="preserve"> provides expertise, technical </w:t>
      </w:r>
      <w:proofErr w:type="gramStart"/>
      <w:r w:rsidR="00064FF3" w:rsidRPr="651D0990">
        <w:rPr>
          <w:sz w:val="24"/>
          <w:szCs w:val="24"/>
        </w:rPr>
        <w:t>assistance</w:t>
      </w:r>
      <w:proofErr w:type="gramEnd"/>
      <w:r w:rsidR="00064FF3" w:rsidRPr="651D0990">
        <w:rPr>
          <w:sz w:val="24"/>
          <w:szCs w:val="24"/>
        </w:rPr>
        <w:t xml:space="preserve"> and financing to help low- and middle-income countries </w:t>
      </w:r>
      <w:r w:rsidRPr="651D0990">
        <w:rPr>
          <w:sz w:val="24"/>
          <w:szCs w:val="24"/>
        </w:rPr>
        <w:t xml:space="preserve">create an agri-food system that ensures healthy people, planet and economy. </w:t>
      </w:r>
    </w:p>
    <w:p w14:paraId="639E12C6" w14:textId="054AE801" w:rsidR="00587073" w:rsidRPr="006D3D6F" w:rsidRDefault="00587073" w:rsidP="46F86928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6D3D6F">
        <w:rPr>
          <w:b/>
          <w:bCs/>
          <w:sz w:val="24"/>
          <w:szCs w:val="24"/>
          <w:u w:val="single"/>
        </w:rPr>
        <w:t xml:space="preserve">Duties and </w:t>
      </w:r>
      <w:r w:rsidR="008A4B11" w:rsidRPr="651D0990">
        <w:rPr>
          <w:b/>
          <w:bCs/>
          <w:sz w:val="24"/>
          <w:szCs w:val="24"/>
          <w:u w:val="single"/>
        </w:rPr>
        <w:t>A</w:t>
      </w:r>
      <w:r w:rsidRPr="006D3D6F">
        <w:rPr>
          <w:b/>
          <w:bCs/>
          <w:sz w:val="24"/>
          <w:szCs w:val="24"/>
          <w:u w:val="single"/>
        </w:rPr>
        <w:t>ccountabilities:</w:t>
      </w:r>
    </w:p>
    <w:p w14:paraId="7149D61D" w14:textId="554E94FC" w:rsidR="00D53EB0" w:rsidRDefault="00D53EB0" w:rsidP="3EC9C7AB">
      <w:pPr>
        <w:spacing w:line="240" w:lineRule="auto"/>
        <w:jc w:val="both"/>
        <w:rPr>
          <w:sz w:val="24"/>
          <w:szCs w:val="24"/>
        </w:rPr>
      </w:pPr>
      <w:r w:rsidRPr="46F86928">
        <w:rPr>
          <w:sz w:val="24"/>
          <w:szCs w:val="24"/>
        </w:rPr>
        <w:t xml:space="preserve">The </w:t>
      </w:r>
      <w:r w:rsidR="002070A1" w:rsidRPr="46F86928">
        <w:rPr>
          <w:sz w:val="24"/>
          <w:szCs w:val="24"/>
        </w:rPr>
        <w:t xml:space="preserve">Agriculture and Food </w:t>
      </w:r>
      <w:r w:rsidRPr="46F86928">
        <w:rPr>
          <w:sz w:val="24"/>
          <w:szCs w:val="24"/>
        </w:rPr>
        <w:t xml:space="preserve">team in </w:t>
      </w:r>
      <w:r w:rsidR="002070A1" w:rsidRPr="46F86928">
        <w:rPr>
          <w:sz w:val="24"/>
          <w:szCs w:val="24"/>
        </w:rPr>
        <w:t xml:space="preserve">Pakistan </w:t>
      </w:r>
      <w:r w:rsidRPr="46F86928">
        <w:rPr>
          <w:sz w:val="24"/>
          <w:szCs w:val="24"/>
        </w:rPr>
        <w:t xml:space="preserve">is seeking to recruit an </w:t>
      </w:r>
      <w:r w:rsidR="22644AAB" w:rsidRPr="46F86928">
        <w:rPr>
          <w:sz w:val="24"/>
          <w:szCs w:val="24"/>
        </w:rPr>
        <w:t>STC</w:t>
      </w:r>
      <w:r w:rsidRPr="46F86928">
        <w:rPr>
          <w:sz w:val="24"/>
          <w:szCs w:val="24"/>
        </w:rPr>
        <w:t xml:space="preserve"> to help support </w:t>
      </w:r>
      <w:r w:rsidR="002070A1" w:rsidRPr="46F86928">
        <w:rPr>
          <w:sz w:val="24"/>
          <w:szCs w:val="24"/>
        </w:rPr>
        <w:t>the country p</w:t>
      </w:r>
      <w:r w:rsidRPr="46F86928">
        <w:rPr>
          <w:sz w:val="24"/>
          <w:szCs w:val="24"/>
        </w:rPr>
        <w:t xml:space="preserve">rogram. </w:t>
      </w:r>
      <w:r w:rsidR="00C63A03" w:rsidRPr="46F86928">
        <w:rPr>
          <w:sz w:val="24"/>
          <w:szCs w:val="24"/>
        </w:rPr>
        <w:t>Depending on the qualification</w:t>
      </w:r>
      <w:r w:rsidR="7C035998" w:rsidRPr="46F86928">
        <w:rPr>
          <w:sz w:val="24"/>
          <w:szCs w:val="24"/>
        </w:rPr>
        <w:t>,</w:t>
      </w:r>
      <w:r w:rsidR="00C63A03" w:rsidRPr="46F86928">
        <w:rPr>
          <w:sz w:val="24"/>
          <w:szCs w:val="24"/>
        </w:rPr>
        <w:t xml:space="preserve"> the intern will focus on one or more of the following: </w:t>
      </w:r>
    </w:p>
    <w:p w14:paraId="560091B4" w14:textId="1FA9AA96" w:rsidR="002070A1" w:rsidRDefault="002070A1" w:rsidP="00C63A03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PASA</w:t>
      </w:r>
    </w:p>
    <w:p w14:paraId="4B020B04" w14:textId="25B3116F" w:rsidR="00274DF2" w:rsidRPr="00274DF2" w:rsidRDefault="37CD1686" w:rsidP="46F86928">
      <w:pPr>
        <w:pStyle w:val="ListParagraph"/>
        <w:numPr>
          <w:ilvl w:val="1"/>
          <w:numId w:val="7"/>
        </w:numPr>
        <w:spacing w:line="240" w:lineRule="auto"/>
        <w:ind w:left="900"/>
        <w:jc w:val="both"/>
        <w:rPr>
          <w:i/>
          <w:iCs/>
          <w:sz w:val="24"/>
          <w:szCs w:val="24"/>
        </w:rPr>
      </w:pPr>
      <w:r w:rsidRPr="46F86928">
        <w:rPr>
          <w:rFonts w:eastAsia="Times New Roman"/>
        </w:rPr>
        <w:t>W</w:t>
      </w:r>
      <w:r w:rsidR="00274DF2" w:rsidRPr="46F86928">
        <w:rPr>
          <w:rFonts w:eastAsia="Times New Roman"/>
        </w:rPr>
        <w:t>rite short and quick turnaround notes for team, particularly on topics related to pipeline (L</w:t>
      </w:r>
      <w:r w:rsidR="306125A9" w:rsidRPr="46F86928">
        <w:rPr>
          <w:rFonts w:eastAsia="Times New Roman"/>
        </w:rPr>
        <w:t xml:space="preserve">ivestock/aquaculture </w:t>
      </w:r>
      <w:r w:rsidR="43C50ACB" w:rsidRPr="46F86928">
        <w:rPr>
          <w:rFonts w:eastAsia="Times New Roman"/>
        </w:rPr>
        <w:t>etc.</w:t>
      </w:r>
      <w:r w:rsidR="00274DF2" w:rsidRPr="46F86928">
        <w:rPr>
          <w:rFonts w:eastAsia="Times New Roman"/>
        </w:rPr>
        <w:t>) or emerging issues</w:t>
      </w:r>
    </w:p>
    <w:p w14:paraId="7AD00F66" w14:textId="168DE275" w:rsidR="00274DF2" w:rsidRDefault="0033205B" w:rsidP="00274DF2">
      <w:pPr>
        <w:pStyle w:val="ListParagraph"/>
        <w:numPr>
          <w:ilvl w:val="1"/>
          <w:numId w:val="7"/>
        </w:numPr>
        <w:spacing w:line="252" w:lineRule="auto"/>
        <w:ind w:left="900"/>
        <w:rPr>
          <w:rFonts w:eastAsia="Times New Roman"/>
        </w:rPr>
      </w:pPr>
      <w:r>
        <w:rPr>
          <w:rFonts w:eastAsia="Times New Roman"/>
        </w:rPr>
        <w:t>D</w:t>
      </w:r>
      <w:r w:rsidR="00274DF2">
        <w:rPr>
          <w:rFonts w:eastAsia="Times New Roman"/>
        </w:rPr>
        <w:t>evelop impactful infographics on reports being prepared under PASA (or previously prepared).</w:t>
      </w:r>
      <w:r w:rsidR="00274DF2" w:rsidRPr="00274DF2">
        <w:rPr>
          <w:rFonts w:eastAsia="Times New Roman"/>
        </w:rPr>
        <w:t xml:space="preserve"> </w:t>
      </w:r>
    </w:p>
    <w:p w14:paraId="443CF606" w14:textId="61B08319" w:rsidR="00274DF2" w:rsidRDefault="0033205B" w:rsidP="00274DF2">
      <w:pPr>
        <w:pStyle w:val="ListParagraph"/>
        <w:numPr>
          <w:ilvl w:val="1"/>
          <w:numId w:val="7"/>
        </w:numPr>
        <w:spacing w:line="252" w:lineRule="auto"/>
        <w:ind w:left="900"/>
        <w:rPr>
          <w:rFonts w:eastAsia="Times New Roman"/>
        </w:rPr>
      </w:pPr>
      <w:r w:rsidRPr="46F86928">
        <w:rPr>
          <w:rFonts w:eastAsia="Times New Roman"/>
        </w:rPr>
        <w:t>Contribute to</w:t>
      </w:r>
      <w:r w:rsidR="00274DF2" w:rsidRPr="46F86928">
        <w:rPr>
          <w:rFonts w:eastAsia="Times New Roman"/>
        </w:rPr>
        <w:t xml:space="preserve"> dissemination of PASA deliverables through writing blogs and working with communications colleagues to organize webpage </w:t>
      </w:r>
      <w:r w:rsidR="3C8952E7" w:rsidRPr="46F86928">
        <w:rPr>
          <w:rFonts w:eastAsia="Times New Roman"/>
        </w:rPr>
        <w:t>etc.</w:t>
      </w:r>
    </w:p>
    <w:p w14:paraId="191DFC17" w14:textId="569B0FF9" w:rsidR="0033205B" w:rsidRPr="0033205B" w:rsidRDefault="0033205B" w:rsidP="00931410">
      <w:pPr>
        <w:pStyle w:val="ListParagraph"/>
        <w:numPr>
          <w:ilvl w:val="1"/>
          <w:numId w:val="7"/>
        </w:numPr>
        <w:spacing w:line="252" w:lineRule="auto"/>
        <w:ind w:left="907"/>
        <w:contextualSpacing w:val="0"/>
        <w:rPr>
          <w:rFonts w:eastAsia="Times New Roman"/>
        </w:rPr>
      </w:pPr>
      <w:r>
        <w:rPr>
          <w:rFonts w:eastAsia="Times New Roman"/>
        </w:rPr>
        <w:t xml:space="preserve">Support fundraising for the PASA through </w:t>
      </w:r>
      <w:r w:rsidRPr="0033205B">
        <w:rPr>
          <w:rFonts w:eastAsia="Times New Roman"/>
        </w:rPr>
        <w:t xml:space="preserve">grant proposal </w:t>
      </w:r>
      <w:r>
        <w:rPr>
          <w:rFonts w:eastAsia="Times New Roman"/>
        </w:rPr>
        <w:t>writing.</w:t>
      </w:r>
    </w:p>
    <w:p w14:paraId="3EC900BC" w14:textId="12049D20" w:rsidR="002070A1" w:rsidRDefault="002070A1" w:rsidP="00931410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Operations</w:t>
      </w:r>
    </w:p>
    <w:p w14:paraId="5B4C9568" w14:textId="5B389064" w:rsidR="00274DF2" w:rsidRPr="0033205B" w:rsidRDefault="00EE77C8" w:rsidP="006D3D6F">
      <w:pPr>
        <w:pStyle w:val="ListParagraph"/>
        <w:numPr>
          <w:ilvl w:val="1"/>
          <w:numId w:val="7"/>
        </w:numPr>
        <w:spacing w:after="120" w:line="252" w:lineRule="auto"/>
        <w:ind w:left="900"/>
        <w:rPr>
          <w:rFonts w:eastAsia="Times New Roman"/>
        </w:rPr>
      </w:pPr>
      <w:r>
        <w:rPr>
          <w:rFonts w:eastAsia="Times New Roman"/>
        </w:rPr>
        <w:t>Contribute to the compilation</w:t>
      </w:r>
      <w:r w:rsidR="00274DF2" w:rsidRPr="0033205B">
        <w:rPr>
          <w:rFonts w:eastAsia="Times New Roman"/>
        </w:rPr>
        <w:t xml:space="preserve"> </w:t>
      </w:r>
      <w:r>
        <w:rPr>
          <w:rFonts w:eastAsia="Times New Roman"/>
        </w:rPr>
        <w:t xml:space="preserve">of </w:t>
      </w:r>
      <w:r w:rsidR="00274DF2" w:rsidRPr="0033205B">
        <w:rPr>
          <w:rFonts w:eastAsia="Times New Roman"/>
        </w:rPr>
        <w:t>impact evaluations of livestock projects around the world</w:t>
      </w:r>
    </w:p>
    <w:p w14:paraId="25C08CDB" w14:textId="01EFFF73" w:rsidR="00AB0AAF" w:rsidRPr="006D3D6F" w:rsidRDefault="00931410" w:rsidP="006D3D6F">
      <w:pPr>
        <w:pStyle w:val="ListParagraph"/>
        <w:numPr>
          <w:ilvl w:val="1"/>
          <w:numId w:val="7"/>
        </w:numPr>
        <w:spacing w:after="120" w:line="252" w:lineRule="auto"/>
        <w:ind w:left="907"/>
        <w:rPr>
          <w:rFonts w:eastAsia="Times New Roman"/>
        </w:rPr>
      </w:pPr>
      <w:r w:rsidRPr="46F86928">
        <w:rPr>
          <w:rFonts w:eastAsia="Times New Roman"/>
        </w:rPr>
        <w:t xml:space="preserve">Contribute to the preparation of communication tools on the results and impacts of the SIAPEP project for the closing of the project. </w:t>
      </w:r>
    </w:p>
    <w:p w14:paraId="0BECE623" w14:textId="7F6CE0DC" w:rsidR="0033205B" w:rsidRPr="00931410" w:rsidRDefault="0033205B" w:rsidP="006D3D6F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i/>
          <w:iCs/>
          <w:sz w:val="24"/>
          <w:szCs w:val="24"/>
        </w:rPr>
      </w:pPr>
      <w:r w:rsidRPr="46F86928">
        <w:rPr>
          <w:i/>
          <w:iCs/>
          <w:sz w:val="24"/>
          <w:szCs w:val="24"/>
        </w:rPr>
        <w:t>Others</w:t>
      </w:r>
    </w:p>
    <w:p w14:paraId="666B535B" w14:textId="77777777" w:rsidR="00AB7370" w:rsidRDefault="0033205B" w:rsidP="00AB7370">
      <w:pPr>
        <w:pStyle w:val="ListParagraph"/>
        <w:numPr>
          <w:ilvl w:val="1"/>
          <w:numId w:val="7"/>
        </w:numPr>
        <w:spacing w:line="252" w:lineRule="auto"/>
        <w:ind w:left="900"/>
        <w:rPr>
          <w:rFonts w:eastAsia="Times New Roman"/>
        </w:rPr>
      </w:pPr>
      <w:r w:rsidRPr="0033205B">
        <w:rPr>
          <w:rFonts w:eastAsia="Times New Roman"/>
        </w:rPr>
        <w:t>Attend client meetings &amp; thematical webinars/BBLs, take notes to share with the team</w:t>
      </w:r>
    </w:p>
    <w:p w14:paraId="7B813E02" w14:textId="2D4622AF" w:rsidR="00AB7370" w:rsidRDefault="00AB7370" w:rsidP="00AB7370">
      <w:pPr>
        <w:pStyle w:val="ListParagraph"/>
        <w:numPr>
          <w:ilvl w:val="1"/>
          <w:numId w:val="7"/>
        </w:numPr>
        <w:spacing w:line="252" w:lineRule="auto"/>
        <w:ind w:left="900"/>
        <w:rPr>
          <w:rFonts w:eastAsia="Times New Roman"/>
        </w:rPr>
      </w:pPr>
      <w:r w:rsidRPr="3BCE2148">
        <w:rPr>
          <w:rFonts w:eastAsia="Times New Roman"/>
        </w:rPr>
        <w:t>Participat</w:t>
      </w:r>
      <w:r w:rsidR="009B675D" w:rsidRPr="3BCE2148">
        <w:rPr>
          <w:rFonts w:eastAsia="Times New Roman"/>
        </w:rPr>
        <w:t>e</w:t>
      </w:r>
      <w:r w:rsidRPr="3BCE2148">
        <w:rPr>
          <w:rFonts w:eastAsia="Times New Roman"/>
        </w:rPr>
        <w:t xml:space="preserve"> in project supervision missions (implementation support missions or formulation missions)</w:t>
      </w:r>
    </w:p>
    <w:p w14:paraId="1309481E" w14:textId="46CA235B" w:rsidR="005A5AD6" w:rsidRPr="006D3D6F" w:rsidRDefault="005A5AD6" w:rsidP="46F86928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6D3D6F">
        <w:rPr>
          <w:b/>
          <w:bCs/>
          <w:sz w:val="24"/>
          <w:szCs w:val="24"/>
          <w:u w:val="single"/>
        </w:rPr>
        <w:t>Qualifications</w:t>
      </w:r>
      <w:r w:rsidR="559EF19D" w:rsidRPr="46F86928">
        <w:rPr>
          <w:b/>
          <w:bCs/>
          <w:sz w:val="24"/>
          <w:szCs w:val="24"/>
          <w:u w:val="single"/>
        </w:rPr>
        <w:t>:</w:t>
      </w:r>
    </w:p>
    <w:p w14:paraId="09BFB5A1" w14:textId="78B2F089" w:rsidR="00587073" w:rsidRDefault="005A5A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651D0990">
        <w:rPr>
          <w:sz w:val="24"/>
          <w:szCs w:val="24"/>
        </w:rPr>
        <w:t xml:space="preserve">The </w:t>
      </w:r>
      <w:r w:rsidR="000604DB" w:rsidRPr="651D0990">
        <w:rPr>
          <w:sz w:val="24"/>
          <w:szCs w:val="24"/>
        </w:rPr>
        <w:t xml:space="preserve">chosen </w:t>
      </w:r>
      <w:proofErr w:type="gramStart"/>
      <w:r w:rsidRPr="651D0990">
        <w:rPr>
          <w:sz w:val="24"/>
          <w:szCs w:val="24"/>
        </w:rPr>
        <w:t xml:space="preserve">candidate </w:t>
      </w:r>
      <w:r w:rsidR="003E3063" w:rsidRPr="651D0990">
        <w:rPr>
          <w:sz w:val="24"/>
          <w:szCs w:val="24"/>
        </w:rPr>
        <w:t xml:space="preserve"> </w:t>
      </w:r>
      <w:r w:rsidR="00064FF3" w:rsidRPr="651D0990">
        <w:rPr>
          <w:sz w:val="24"/>
          <w:szCs w:val="24"/>
        </w:rPr>
        <w:t>graduate</w:t>
      </w:r>
      <w:proofErr w:type="gramEnd"/>
      <w:r w:rsidR="00064FF3" w:rsidRPr="651D0990">
        <w:rPr>
          <w:sz w:val="24"/>
          <w:szCs w:val="24"/>
        </w:rPr>
        <w:t xml:space="preserve"> degree</w:t>
      </w:r>
      <w:r w:rsidR="001F648D" w:rsidRPr="651D0990">
        <w:rPr>
          <w:sz w:val="24"/>
          <w:szCs w:val="24"/>
        </w:rPr>
        <w:t xml:space="preserve"> </w:t>
      </w:r>
      <w:r w:rsidRPr="651D0990">
        <w:rPr>
          <w:sz w:val="24"/>
          <w:szCs w:val="24"/>
        </w:rPr>
        <w:t xml:space="preserve">in </w:t>
      </w:r>
      <w:r w:rsidR="00064FF3" w:rsidRPr="651D0990">
        <w:rPr>
          <w:sz w:val="24"/>
          <w:szCs w:val="24"/>
        </w:rPr>
        <w:t xml:space="preserve">economics, </w:t>
      </w:r>
      <w:r w:rsidR="00274DF2" w:rsidRPr="651D0990">
        <w:rPr>
          <w:sz w:val="24"/>
          <w:szCs w:val="24"/>
        </w:rPr>
        <w:t>public policy, sustainable development</w:t>
      </w:r>
      <w:r w:rsidR="18ECD7D6" w:rsidRPr="651D0990">
        <w:rPr>
          <w:sz w:val="24"/>
          <w:szCs w:val="24"/>
        </w:rPr>
        <w:t>,</w:t>
      </w:r>
      <w:r w:rsidR="00274DF2" w:rsidRPr="651D0990">
        <w:rPr>
          <w:sz w:val="24"/>
          <w:szCs w:val="24"/>
        </w:rPr>
        <w:t xml:space="preserve"> </w:t>
      </w:r>
      <w:r w:rsidR="00064FF3" w:rsidRPr="651D0990">
        <w:rPr>
          <w:sz w:val="24"/>
          <w:szCs w:val="24"/>
        </w:rPr>
        <w:t xml:space="preserve">ideally </w:t>
      </w:r>
      <w:r w:rsidR="00C63A03" w:rsidRPr="651D0990">
        <w:rPr>
          <w:sz w:val="24"/>
          <w:szCs w:val="24"/>
        </w:rPr>
        <w:t xml:space="preserve">with some experience in economics related to </w:t>
      </w:r>
      <w:r w:rsidR="00274DF2" w:rsidRPr="651D0990">
        <w:rPr>
          <w:sz w:val="24"/>
          <w:szCs w:val="24"/>
        </w:rPr>
        <w:t>agriculture and rural development</w:t>
      </w:r>
      <w:r w:rsidR="00C63A03" w:rsidRPr="651D0990">
        <w:rPr>
          <w:sz w:val="24"/>
          <w:szCs w:val="24"/>
        </w:rPr>
        <w:t>.</w:t>
      </w:r>
    </w:p>
    <w:p w14:paraId="70F63D0B" w14:textId="5D2A5F08" w:rsidR="005A5AD6" w:rsidRDefault="001F648D" w:rsidP="3EC9C7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46F86928">
        <w:rPr>
          <w:sz w:val="24"/>
          <w:szCs w:val="24"/>
        </w:rPr>
        <w:t xml:space="preserve">Candidates with experience </w:t>
      </w:r>
      <w:r w:rsidR="000D3CD9" w:rsidRPr="46F86928">
        <w:rPr>
          <w:sz w:val="24"/>
          <w:szCs w:val="24"/>
        </w:rPr>
        <w:t xml:space="preserve">in </w:t>
      </w:r>
      <w:r w:rsidR="00274DF2" w:rsidRPr="46F86928">
        <w:rPr>
          <w:sz w:val="24"/>
          <w:szCs w:val="24"/>
        </w:rPr>
        <w:t xml:space="preserve">communications and </w:t>
      </w:r>
      <w:r w:rsidR="7DC547D1" w:rsidRPr="46F86928">
        <w:rPr>
          <w:sz w:val="24"/>
          <w:szCs w:val="24"/>
        </w:rPr>
        <w:t>m</w:t>
      </w:r>
      <w:r w:rsidR="6722BA18" w:rsidRPr="46F86928">
        <w:rPr>
          <w:sz w:val="24"/>
          <w:szCs w:val="24"/>
        </w:rPr>
        <w:t xml:space="preserve">onitoring </w:t>
      </w:r>
      <w:r w:rsidR="00274DF2" w:rsidRPr="46F86928">
        <w:rPr>
          <w:sz w:val="24"/>
          <w:szCs w:val="24"/>
        </w:rPr>
        <w:t>&amp;</w:t>
      </w:r>
      <w:r w:rsidR="2DE33765" w:rsidRPr="46F86928">
        <w:rPr>
          <w:sz w:val="24"/>
          <w:szCs w:val="24"/>
        </w:rPr>
        <w:t xml:space="preserve"> </w:t>
      </w:r>
      <w:r w:rsidR="5E3AB443" w:rsidRPr="46F86928">
        <w:rPr>
          <w:sz w:val="24"/>
          <w:szCs w:val="24"/>
        </w:rPr>
        <w:t>e</w:t>
      </w:r>
      <w:r w:rsidR="2DE33765" w:rsidRPr="46F86928">
        <w:rPr>
          <w:sz w:val="24"/>
          <w:szCs w:val="24"/>
        </w:rPr>
        <w:t>valuation</w:t>
      </w:r>
      <w:r w:rsidR="00274DF2" w:rsidRPr="46F86928">
        <w:rPr>
          <w:sz w:val="24"/>
          <w:szCs w:val="24"/>
        </w:rPr>
        <w:t xml:space="preserve"> </w:t>
      </w:r>
      <w:r w:rsidR="5D4A4836" w:rsidRPr="46F86928">
        <w:rPr>
          <w:sz w:val="24"/>
          <w:szCs w:val="24"/>
        </w:rPr>
        <w:t xml:space="preserve">are </w:t>
      </w:r>
      <w:r w:rsidR="000D3CD9" w:rsidRPr="46F86928">
        <w:rPr>
          <w:sz w:val="24"/>
          <w:szCs w:val="24"/>
        </w:rPr>
        <w:t xml:space="preserve">preferred. </w:t>
      </w:r>
    </w:p>
    <w:p w14:paraId="43D86FEF" w14:textId="228EBD15" w:rsidR="00C63A03" w:rsidRDefault="3BA9F0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46F86928">
        <w:rPr>
          <w:sz w:val="24"/>
          <w:szCs w:val="24"/>
        </w:rPr>
        <w:t xml:space="preserve">The candidate </w:t>
      </w:r>
      <w:proofErr w:type="gramStart"/>
      <w:r w:rsidRPr="46F86928">
        <w:rPr>
          <w:sz w:val="24"/>
          <w:szCs w:val="24"/>
        </w:rPr>
        <w:t>has the ability to</w:t>
      </w:r>
      <w:proofErr w:type="gramEnd"/>
      <w:r w:rsidRPr="46F86928">
        <w:rPr>
          <w:sz w:val="24"/>
          <w:szCs w:val="24"/>
        </w:rPr>
        <w:t xml:space="preserve"> convey complex content to a non-technical audience.  </w:t>
      </w:r>
    </w:p>
    <w:p w14:paraId="3085A123" w14:textId="539B6904" w:rsidR="00980885" w:rsidRPr="006600C8" w:rsidRDefault="00980885" w:rsidP="000D3CD9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600C8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 </w:t>
      </w:r>
    </w:p>
    <w:p w14:paraId="3C131B62" w14:textId="77777777" w:rsidR="001E3C06" w:rsidRPr="006600C8" w:rsidRDefault="001E3C06" w:rsidP="005A5A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600C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Application and Selection Process: </w:t>
      </w:r>
    </w:p>
    <w:p w14:paraId="6F48B726" w14:textId="1EAB1977" w:rsidR="001E3C06" w:rsidRPr="006D3D6F" w:rsidRDefault="001E3C06" w:rsidP="3EC9C7AB">
      <w:pPr>
        <w:pStyle w:val="NormalWeb"/>
        <w:jc w:val="both"/>
        <w:rPr>
          <w:rFonts w:asciiTheme="minorHAnsi" w:hAnsiTheme="minorHAnsi" w:cstheme="minorBidi"/>
          <w:sz w:val="24"/>
          <w:szCs w:val="24"/>
        </w:rPr>
      </w:pPr>
    </w:p>
    <w:p w14:paraId="64959C57" w14:textId="0C5D4F37" w:rsidR="60C024E2" w:rsidRPr="006D3D6F" w:rsidRDefault="60C024E2" w:rsidP="11485FFB">
      <w:pPr>
        <w:pStyle w:val="NormalWeb"/>
        <w:jc w:val="both"/>
        <w:rPr>
          <w:rFonts w:asciiTheme="minorHAnsi" w:hAnsiTheme="minorHAnsi" w:cstheme="minorBidi"/>
          <w:sz w:val="24"/>
          <w:szCs w:val="24"/>
        </w:rPr>
      </w:pPr>
      <w:r w:rsidRPr="006D3D6F">
        <w:rPr>
          <w:rFonts w:asciiTheme="minorHAnsi" w:hAnsiTheme="minorHAnsi" w:cstheme="minorBidi"/>
          <w:sz w:val="24"/>
          <w:szCs w:val="24"/>
        </w:rPr>
        <w:t xml:space="preserve">This is a pilot phase of 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partnership program at the World Bank Group Pakistan Country Office where </w:t>
      </w:r>
      <w:r w:rsidR="58834525" w:rsidRPr="006D3D6F">
        <w:rPr>
          <w:rFonts w:asciiTheme="minorHAnsi" w:hAnsiTheme="minorHAnsi" w:cstheme="minorBidi"/>
          <w:sz w:val="24"/>
          <w:szCs w:val="24"/>
        </w:rPr>
        <w:t>up</w:t>
      </w:r>
      <w:r w:rsidR="2326D2B7" w:rsidRPr="006D3D6F">
        <w:rPr>
          <w:rFonts w:asciiTheme="minorHAnsi" w:hAnsiTheme="minorHAnsi" w:cstheme="minorBidi"/>
          <w:sz w:val="24"/>
          <w:szCs w:val="24"/>
        </w:rPr>
        <w:t xml:space="preserve"> </w:t>
      </w:r>
      <w:r w:rsidR="58834525" w:rsidRPr="006D3D6F">
        <w:rPr>
          <w:rFonts w:asciiTheme="minorHAnsi" w:hAnsiTheme="minorHAnsi" w:cstheme="minorBidi"/>
          <w:sz w:val="24"/>
          <w:szCs w:val="24"/>
        </w:rPr>
        <w:t xml:space="preserve">to 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9 </w:t>
      </w:r>
      <w:r w:rsidR="0474B20E" w:rsidRPr="006D3D6F">
        <w:rPr>
          <w:rFonts w:asciiTheme="minorHAnsi" w:hAnsiTheme="minorHAnsi" w:cstheme="minorBidi"/>
          <w:sz w:val="24"/>
          <w:szCs w:val="24"/>
        </w:rPr>
        <w:t xml:space="preserve">STCs </w:t>
      </w:r>
      <w:r w:rsidR="5ED76381" w:rsidRPr="006D3D6F">
        <w:rPr>
          <w:rFonts w:asciiTheme="minorHAnsi" w:hAnsiTheme="minorHAnsi" w:cstheme="minorBidi"/>
          <w:sz w:val="24"/>
          <w:szCs w:val="24"/>
        </w:rPr>
        <w:t>will be selected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 to work </w:t>
      </w:r>
      <w:r w:rsidR="065EEF46" w:rsidRPr="006D3D6F">
        <w:rPr>
          <w:rFonts w:asciiTheme="minorHAnsi" w:hAnsiTheme="minorHAnsi" w:cstheme="minorBidi"/>
          <w:sz w:val="24"/>
          <w:szCs w:val="24"/>
        </w:rPr>
        <w:t>with us in a hybrid</w:t>
      </w:r>
      <w:r w:rsidR="088C3A34" w:rsidRPr="006D3D6F">
        <w:rPr>
          <w:rFonts w:asciiTheme="minorHAnsi" w:hAnsiTheme="minorHAnsi" w:cstheme="minorBidi"/>
          <w:sz w:val="24"/>
          <w:szCs w:val="24"/>
        </w:rPr>
        <w:t xml:space="preserve"> mode. </w:t>
      </w:r>
      <w:r w:rsidR="52953C07" w:rsidRPr="006D3D6F">
        <w:rPr>
          <w:rFonts w:asciiTheme="minorHAnsi" w:hAnsiTheme="minorHAnsi" w:cstheme="minorBidi"/>
          <w:sz w:val="24"/>
          <w:szCs w:val="24"/>
        </w:rPr>
        <w:t>This pilot</w:t>
      </w:r>
      <w:r w:rsidR="02794550" w:rsidRPr="006D3D6F">
        <w:rPr>
          <w:rFonts w:asciiTheme="minorHAnsi" w:hAnsiTheme="minorHAnsi" w:cstheme="minorBidi"/>
          <w:sz w:val="24"/>
          <w:szCs w:val="24"/>
        </w:rPr>
        <w:t xml:space="preserve"> phase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 is being </w:t>
      </w:r>
      <w:r w:rsidR="2945EDBA" w:rsidRPr="006D3D6F">
        <w:rPr>
          <w:rFonts w:asciiTheme="minorHAnsi" w:hAnsiTheme="minorHAnsi" w:cstheme="minorBidi"/>
          <w:sz w:val="24"/>
          <w:szCs w:val="24"/>
        </w:rPr>
        <w:t xml:space="preserve">implemented </w:t>
      </w:r>
      <w:r w:rsidR="6F3E5233" w:rsidRPr="006D3D6F">
        <w:rPr>
          <w:rFonts w:asciiTheme="minorHAnsi" w:hAnsiTheme="minorHAnsi" w:cstheme="minorBidi"/>
          <w:sz w:val="24"/>
          <w:szCs w:val="24"/>
        </w:rPr>
        <w:t>initially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 </w:t>
      </w:r>
      <w:r w:rsidR="19EFEF0D" w:rsidRPr="006D3D6F">
        <w:rPr>
          <w:rFonts w:asciiTheme="minorHAnsi" w:hAnsiTheme="minorHAnsi" w:cstheme="minorBidi"/>
          <w:sz w:val="24"/>
          <w:szCs w:val="24"/>
        </w:rPr>
        <w:t xml:space="preserve">with </w:t>
      </w:r>
      <w:r w:rsidR="52953C07" w:rsidRPr="006D3D6F">
        <w:rPr>
          <w:rFonts w:asciiTheme="minorHAnsi" w:hAnsiTheme="minorHAnsi" w:cstheme="minorBidi"/>
          <w:sz w:val="24"/>
          <w:szCs w:val="24"/>
        </w:rPr>
        <w:t>20</w:t>
      </w:r>
      <w:r w:rsidR="6BC8CEB1" w:rsidRPr="006D3D6F">
        <w:rPr>
          <w:rFonts w:asciiTheme="minorHAnsi" w:hAnsiTheme="minorHAnsi" w:cstheme="minorBidi"/>
          <w:sz w:val="24"/>
          <w:szCs w:val="24"/>
        </w:rPr>
        <w:t xml:space="preserve"> 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universities across the </w:t>
      </w:r>
      <w:r w:rsidR="537D8336" w:rsidRPr="006D3D6F">
        <w:rPr>
          <w:rFonts w:asciiTheme="minorHAnsi" w:hAnsiTheme="minorHAnsi" w:cstheme="minorBidi"/>
          <w:sz w:val="24"/>
          <w:szCs w:val="24"/>
        </w:rPr>
        <w:t xml:space="preserve">Pakistan </w:t>
      </w:r>
      <w:r w:rsidR="75BDE926" w:rsidRPr="006D3D6F">
        <w:rPr>
          <w:rFonts w:asciiTheme="minorHAnsi" w:hAnsiTheme="minorHAnsi" w:cstheme="minorBidi"/>
          <w:sz w:val="24"/>
          <w:szCs w:val="24"/>
        </w:rPr>
        <w:t>in</w:t>
      </w:r>
      <w:r w:rsidR="537D8336" w:rsidRPr="006D3D6F">
        <w:rPr>
          <w:rFonts w:asciiTheme="minorHAnsi" w:hAnsiTheme="minorHAnsi" w:cstheme="minorBidi"/>
          <w:sz w:val="24"/>
          <w:szCs w:val="24"/>
        </w:rPr>
        <w:t xml:space="preserve"> partnership with the Oxford</w:t>
      </w:r>
      <w:r w:rsidR="273B6F4E" w:rsidRPr="006D3D6F">
        <w:rPr>
          <w:rFonts w:asciiTheme="minorHAnsi" w:hAnsiTheme="minorHAnsi" w:cstheme="minorBidi"/>
          <w:sz w:val="24"/>
          <w:szCs w:val="24"/>
        </w:rPr>
        <w:t xml:space="preserve"> Pakistan Program. In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 </w:t>
      </w:r>
      <w:r w:rsidR="35ED7C1A" w:rsidRPr="006D3D6F">
        <w:rPr>
          <w:rFonts w:asciiTheme="minorHAnsi" w:hAnsiTheme="minorHAnsi" w:cstheme="minorBidi"/>
          <w:sz w:val="24"/>
          <w:szCs w:val="24"/>
        </w:rPr>
        <w:t>P</w:t>
      </w:r>
      <w:r w:rsidR="52953C07" w:rsidRPr="006D3D6F">
        <w:rPr>
          <w:rFonts w:asciiTheme="minorHAnsi" w:hAnsiTheme="minorHAnsi" w:cstheme="minorBidi"/>
          <w:sz w:val="24"/>
          <w:szCs w:val="24"/>
        </w:rPr>
        <w:t>hase 2</w:t>
      </w:r>
      <w:r w:rsidR="090A9230" w:rsidRPr="006D3D6F">
        <w:rPr>
          <w:rFonts w:asciiTheme="minorHAnsi" w:hAnsiTheme="minorHAnsi" w:cstheme="minorBidi"/>
          <w:sz w:val="24"/>
          <w:szCs w:val="24"/>
        </w:rPr>
        <w:t>,</w:t>
      </w:r>
      <w:r w:rsidR="31A4E2E3" w:rsidRPr="006D3D6F">
        <w:rPr>
          <w:rFonts w:asciiTheme="minorHAnsi" w:hAnsiTheme="minorHAnsi" w:cstheme="minorBidi"/>
          <w:sz w:val="24"/>
          <w:szCs w:val="24"/>
        </w:rPr>
        <w:t xml:space="preserve"> </w:t>
      </w:r>
      <w:r w:rsidR="186548AF" w:rsidRPr="006D3D6F">
        <w:rPr>
          <w:rFonts w:asciiTheme="minorHAnsi" w:hAnsiTheme="minorHAnsi" w:cstheme="minorBidi"/>
          <w:sz w:val="24"/>
          <w:szCs w:val="24"/>
        </w:rPr>
        <w:t>scheduled to start in</w:t>
      </w:r>
      <w:r w:rsidR="31A4E2E3" w:rsidRPr="006D3D6F">
        <w:rPr>
          <w:rFonts w:asciiTheme="minorHAnsi" w:hAnsiTheme="minorHAnsi" w:cstheme="minorBidi"/>
          <w:sz w:val="24"/>
          <w:szCs w:val="24"/>
        </w:rPr>
        <w:t xml:space="preserve"> March/April 2023</w:t>
      </w:r>
      <w:r w:rsidR="7EC7C92D" w:rsidRPr="006D3D6F">
        <w:rPr>
          <w:rFonts w:asciiTheme="minorHAnsi" w:hAnsiTheme="minorHAnsi" w:cstheme="minorBidi"/>
          <w:sz w:val="24"/>
          <w:szCs w:val="24"/>
        </w:rPr>
        <w:t>, the program</w:t>
      </w:r>
      <w:r w:rsidR="52953C07" w:rsidRPr="006D3D6F">
        <w:rPr>
          <w:rFonts w:asciiTheme="minorHAnsi" w:hAnsiTheme="minorHAnsi" w:cstheme="minorBidi"/>
          <w:sz w:val="24"/>
          <w:szCs w:val="24"/>
        </w:rPr>
        <w:t xml:space="preserve"> will e</w:t>
      </w:r>
      <w:r w:rsidR="3BCFE05C" w:rsidRPr="006D3D6F">
        <w:rPr>
          <w:rFonts w:asciiTheme="minorHAnsi" w:hAnsiTheme="minorHAnsi" w:cstheme="minorBidi"/>
          <w:sz w:val="24"/>
          <w:szCs w:val="24"/>
        </w:rPr>
        <w:t>xpand to include all universities in Pakistan.</w:t>
      </w:r>
      <w:r w:rsidR="7EC9AB3D" w:rsidRPr="006D3D6F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82BD14D" w14:textId="168354C6" w:rsidR="7EC9AB3D" w:rsidRPr="006D3D6F" w:rsidRDefault="7EC9AB3D" w:rsidP="3BCE2148">
      <w:pPr>
        <w:pStyle w:val="NormalWeb"/>
        <w:jc w:val="both"/>
        <w:rPr>
          <w:rFonts w:asciiTheme="minorHAnsi" w:hAnsiTheme="minorHAnsi" w:cstheme="minorBidi"/>
          <w:sz w:val="24"/>
          <w:szCs w:val="24"/>
        </w:rPr>
      </w:pPr>
      <w:r w:rsidRPr="006D3D6F">
        <w:rPr>
          <w:rFonts w:asciiTheme="minorHAnsi" w:hAnsiTheme="minorHAnsi" w:cstheme="minorBidi"/>
          <w:sz w:val="24"/>
          <w:szCs w:val="24"/>
        </w:rPr>
        <w:t xml:space="preserve">Each applicant can only apply </w:t>
      </w:r>
      <w:r w:rsidR="63C724A6" w:rsidRPr="006D3D6F">
        <w:rPr>
          <w:rFonts w:asciiTheme="minorHAnsi" w:hAnsiTheme="minorHAnsi" w:cstheme="minorBidi"/>
          <w:sz w:val="24"/>
          <w:szCs w:val="24"/>
        </w:rPr>
        <w:t>for</w:t>
      </w:r>
      <w:r w:rsidRPr="006D3D6F">
        <w:rPr>
          <w:rFonts w:asciiTheme="minorHAnsi" w:hAnsiTheme="minorHAnsi" w:cstheme="minorBidi"/>
          <w:sz w:val="24"/>
          <w:szCs w:val="24"/>
        </w:rPr>
        <w:t xml:space="preserve"> one position</w:t>
      </w:r>
      <w:r w:rsidR="69FC0C23" w:rsidRPr="006D3D6F">
        <w:rPr>
          <w:rFonts w:asciiTheme="minorHAnsi" w:hAnsiTheme="minorHAnsi" w:cstheme="minorBidi"/>
          <w:sz w:val="24"/>
          <w:szCs w:val="24"/>
        </w:rPr>
        <w:t xml:space="preserve"> advertised</w:t>
      </w:r>
      <w:r w:rsidRPr="006D3D6F">
        <w:rPr>
          <w:rFonts w:asciiTheme="minorHAnsi" w:hAnsiTheme="minorHAnsi" w:cstheme="minorBidi"/>
          <w:sz w:val="24"/>
          <w:szCs w:val="24"/>
        </w:rPr>
        <w:t>.</w:t>
      </w:r>
      <w:r w:rsidR="3C800882" w:rsidRPr="006D3D6F">
        <w:rPr>
          <w:rFonts w:asciiTheme="minorHAnsi" w:hAnsiTheme="minorHAnsi" w:cstheme="minorBidi"/>
          <w:sz w:val="24"/>
          <w:szCs w:val="24"/>
        </w:rPr>
        <w:t xml:space="preserve"> Shortlisted </w:t>
      </w:r>
      <w:r w:rsidR="412B939B" w:rsidRPr="006D3D6F">
        <w:rPr>
          <w:rFonts w:asciiTheme="minorHAnsi" w:hAnsiTheme="minorHAnsi" w:cstheme="minorBidi"/>
          <w:sz w:val="24"/>
          <w:szCs w:val="24"/>
        </w:rPr>
        <w:t xml:space="preserve">applicants will be </w:t>
      </w:r>
      <w:r w:rsidR="053FE086" w:rsidRPr="006D3D6F">
        <w:rPr>
          <w:rFonts w:asciiTheme="minorHAnsi" w:hAnsiTheme="minorHAnsi" w:cstheme="minorBidi"/>
          <w:sz w:val="24"/>
          <w:szCs w:val="24"/>
        </w:rPr>
        <w:t>interviewed,</w:t>
      </w:r>
      <w:r w:rsidR="412B939B" w:rsidRPr="006D3D6F">
        <w:rPr>
          <w:rFonts w:asciiTheme="minorHAnsi" w:hAnsiTheme="minorHAnsi" w:cstheme="minorBidi"/>
          <w:sz w:val="24"/>
          <w:szCs w:val="24"/>
        </w:rPr>
        <w:t xml:space="preserve"> and </w:t>
      </w:r>
      <w:r w:rsidR="152B0949" w:rsidRPr="006D3D6F">
        <w:rPr>
          <w:rFonts w:asciiTheme="minorHAnsi" w:hAnsiTheme="minorHAnsi" w:cstheme="minorBidi"/>
          <w:sz w:val="24"/>
          <w:szCs w:val="24"/>
        </w:rPr>
        <w:t>one candidate will be selected</w:t>
      </w:r>
      <w:r w:rsidR="7A5DAD34" w:rsidRPr="006D3D6F">
        <w:rPr>
          <w:rFonts w:asciiTheme="minorHAnsi" w:hAnsiTheme="minorHAnsi" w:cstheme="minorBidi"/>
          <w:sz w:val="24"/>
          <w:szCs w:val="24"/>
        </w:rPr>
        <w:t xml:space="preserve"> per position</w:t>
      </w:r>
      <w:r w:rsidR="152B0949" w:rsidRPr="006D3D6F">
        <w:rPr>
          <w:rFonts w:asciiTheme="minorHAnsi" w:hAnsiTheme="minorHAnsi" w:cstheme="minorBidi"/>
          <w:sz w:val="24"/>
          <w:szCs w:val="24"/>
        </w:rPr>
        <w:t>.</w:t>
      </w:r>
    </w:p>
    <w:sectPr w:rsidR="7EC9AB3D" w:rsidRPr="006D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4FC6" w14:textId="77777777" w:rsidR="005D4D47" w:rsidRDefault="005D4D47" w:rsidP="005A5AD6">
      <w:pPr>
        <w:spacing w:after="0" w:line="240" w:lineRule="auto"/>
      </w:pPr>
      <w:r>
        <w:separator/>
      </w:r>
    </w:p>
  </w:endnote>
  <w:endnote w:type="continuationSeparator" w:id="0">
    <w:p w14:paraId="6B1A7A5C" w14:textId="77777777" w:rsidR="005D4D47" w:rsidRDefault="005D4D47" w:rsidP="005A5AD6">
      <w:pPr>
        <w:spacing w:after="0" w:line="240" w:lineRule="auto"/>
      </w:pPr>
      <w:r>
        <w:continuationSeparator/>
      </w:r>
    </w:p>
  </w:endnote>
  <w:endnote w:type="continuationNotice" w:id="1">
    <w:p w14:paraId="131F4E16" w14:textId="77777777" w:rsidR="005D4D47" w:rsidRDefault="005D4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E278" w14:textId="77777777" w:rsidR="005D4D47" w:rsidRDefault="005D4D47" w:rsidP="005A5AD6">
      <w:pPr>
        <w:spacing w:after="0" w:line="240" w:lineRule="auto"/>
      </w:pPr>
      <w:r>
        <w:separator/>
      </w:r>
    </w:p>
  </w:footnote>
  <w:footnote w:type="continuationSeparator" w:id="0">
    <w:p w14:paraId="726FF84F" w14:textId="77777777" w:rsidR="005D4D47" w:rsidRDefault="005D4D47" w:rsidP="005A5AD6">
      <w:pPr>
        <w:spacing w:after="0" w:line="240" w:lineRule="auto"/>
      </w:pPr>
      <w:r>
        <w:continuationSeparator/>
      </w:r>
    </w:p>
  </w:footnote>
  <w:footnote w:type="continuationNotice" w:id="1">
    <w:p w14:paraId="2A6EBA1E" w14:textId="77777777" w:rsidR="005D4D47" w:rsidRDefault="005D4D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AE7"/>
    <w:multiLevelType w:val="hybridMultilevel"/>
    <w:tmpl w:val="5C7C86B8"/>
    <w:lvl w:ilvl="0" w:tplc="F1E6AD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69E"/>
    <w:multiLevelType w:val="multilevel"/>
    <w:tmpl w:val="89E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802A3"/>
    <w:multiLevelType w:val="hybridMultilevel"/>
    <w:tmpl w:val="A65EF4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C6B"/>
    <w:multiLevelType w:val="multilevel"/>
    <w:tmpl w:val="F9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81169"/>
    <w:multiLevelType w:val="multilevel"/>
    <w:tmpl w:val="3EF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314F4"/>
    <w:multiLevelType w:val="multilevel"/>
    <w:tmpl w:val="FD9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D45B3"/>
    <w:multiLevelType w:val="hybridMultilevel"/>
    <w:tmpl w:val="2634FDB2"/>
    <w:lvl w:ilvl="0" w:tplc="7C30B9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0C60"/>
    <w:multiLevelType w:val="hybridMultilevel"/>
    <w:tmpl w:val="DB9C8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5"/>
    <w:rsid w:val="0001378F"/>
    <w:rsid w:val="000604DB"/>
    <w:rsid w:val="00064FF3"/>
    <w:rsid w:val="000C2440"/>
    <w:rsid w:val="000D3CD9"/>
    <w:rsid w:val="00107B2A"/>
    <w:rsid w:val="00172A1C"/>
    <w:rsid w:val="0017506D"/>
    <w:rsid w:val="00186E80"/>
    <w:rsid w:val="001A7C2E"/>
    <w:rsid w:val="001C7F49"/>
    <w:rsid w:val="001E3C06"/>
    <w:rsid w:val="001F648D"/>
    <w:rsid w:val="002070A1"/>
    <w:rsid w:val="002670EA"/>
    <w:rsid w:val="00267E85"/>
    <w:rsid w:val="00274DF2"/>
    <w:rsid w:val="00317465"/>
    <w:rsid w:val="00320345"/>
    <w:rsid w:val="0033205B"/>
    <w:rsid w:val="003B6A5F"/>
    <w:rsid w:val="003C4E20"/>
    <w:rsid w:val="003C6E6E"/>
    <w:rsid w:val="003E3063"/>
    <w:rsid w:val="003E383A"/>
    <w:rsid w:val="003E6CEF"/>
    <w:rsid w:val="003F0D86"/>
    <w:rsid w:val="004078CD"/>
    <w:rsid w:val="00445CAF"/>
    <w:rsid w:val="004525EC"/>
    <w:rsid w:val="0046275B"/>
    <w:rsid w:val="00525A23"/>
    <w:rsid w:val="0053208D"/>
    <w:rsid w:val="00543AC7"/>
    <w:rsid w:val="0055224D"/>
    <w:rsid w:val="00567A9B"/>
    <w:rsid w:val="00587073"/>
    <w:rsid w:val="005912DA"/>
    <w:rsid w:val="00596F7B"/>
    <w:rsid w:val="005A0569"/>
    <w:rsid w:val="005A5AD6"/>
    <w:rsid w:val="005D3B4B"/>
    <w:rsid w:val="005D4D47"/>
    <w:rsid w:val="00623633"/>
    <w:rsid w:val="006D3D6F"/>
    <w:rsid w:val="006D61AC"/>
    <w:rsid w:val="00713032"/>
    <w:rsid w:val="00770013"/>
    <w:rsid w:val="00793C54"/>
    <w:rsid w:val="007B4AC7"/>
    <w:rsid w:val="007C29FA"/>
    <w:rsid w:val="007C2AF5"/>
    <w:rsid w:val="00846DB1"/>
    <w:rsid w:val="00847221"/>
    <w:rsid w:val="0086057A"/>
    <w:rsid w:val="008847BD"/>
    <w:rsid w:val="008955B3"/>
    <w:rsid w:val="008A4B11"/>
    <w:rsid w:val="00931410"/>
    <w:rsid w:val="00960787"/>
    <w:rsid w:val="00980885"/>
    <w:rsid w:val="009825D1"/>
    <w:rsid w:val="00990DFD"/>
    <w:rsid w:val="009A0E97"/>
    <w:rsid w:val="009B5276"/>
    <w:rsid w:val="009B675D"/>
    <w:rsid w:val="00AB0AAF"/>
    <w:rsid w:val="00AB7370"/>
    <w:rsid w:val="00B920EF"/>
    <w:rsid w:val="00BA3ED8"/>
    <w:rsid w:val="00C114B7"/>
    <w:rsid w:val="00C23A86"/>
    <w:rsid w:val="00C445B3"/>
    <w:rsid w:val="00C63A03"/>
    <w:rsid w:val="00CC3EED"/>
    <w:rsid w:val="00D45374"/>
    <w:rsid w:val="00D46443"/>
    <w:rsid w:val="00D53EB0"/>
    <w:rsid w:val="00D70EEA"/>
    <w:rsid w:val="00D83599"/>
    <w:rsid w:val="00D8788F"/>
    <w:rsid w:val="00DA6D5C"/>
    <w:rsid w:val="00DB3893"/>
    <w:rsid w:val="00DC73BC"/>
    <w:rsid w:val="00DF00CB"/>
    <w:rsid w:val="00EB77A4"/>
    <w:rsid w:val="00ED7F71"/>
    <w:rsid w:val="00EE77C8"/>
    <w:rsid w:val="00EF4E41"/>
    <w:rsid w:val="00F24DFC"/>
    <w:rsid w:val="00F40553"/>
    <w:rsid w:val="00F739AF"/>
    <w:rsid w:val="00FD2550"/>
    <w:rsid w:val="02794550"/>
    <w:rsid w:val="029BE623"/>
    <w:rsid w:val="02A884D2"/>
    <w:rsid w:val="0474B20E"/>
    <w:rsid w:val="053FE086"/>
    <w:rsid w:val="05E02594"/>
    <w:rsid w:val="06254E59"/>
    <w:rsid w:val="065EEF46"/>
    <w:rsid w:val="088C3A34"/>
    <w:rsid w:val="090A9230"/>
    <w:rsid w:val="0A9A3C4E"/>
    <w:rsid w:val="0A9A6E5A"/>
    <w:rsid w:val="0B01C80C"/>
    <w:rsid w:val="0F4C6D8E"/>
    <w:rsid w:val="11485FFB"/>
    <w:rsid w:val="125DCE69"/>
    <w:rsid w:val="1385D4A9"/>
    <w:rsid w:val="152B0949"/>
    <w:rsid w:val="17F373B0"/>
    <w:rsid w:val="184D9D1D"/>
    <w:rsid w:val="186548AF"/>
    <w:rsid w:val="18ECD7D6"/>
    <w:rsid w:val="19EFEF0D"/>
    <w:rsid w:val="1A3D9143"/>
    <w:rsid w:val="1BC98D4C"/>
    <w:rsid w:val="1BCD10CE"/>
    <w:rsid w:val="1E4E718E"/>
    <w:rsid w:val="22644AAB"/>
    <w:rsid w:val="22E89AAF"/>
    <w:rsid w:val="2326D2B7"/>
    <w:rsid w:val="2720BFC3"/>
    <w:rsid w:val="273B6F4E"/>
    <w:rsid w:val="2945EDBA"/>
    <w:rsid w:val="2A586085"/>
    <w:rsid w:val="2B0432CA"/>
    <w:rsid w:val="2B52BBF0"/>
    <w:rsid w:val="2DE33765"/>
    <w:rsid w:val="2E2D6C56"/>
    <w:rsid w:val="2FBD8B54"/>
    <w:rsid w:val="306125A9"/>
    <w:rsid w:val="31A4E2E3"/>
    <w:rsid w:val="32FF38D8"/>
    <w:rsid w:val="33F81616"/>
    <w:rsid w:val="35ED7C1A"/>
    <w:rsid w:val="37CD1686"/>
    <w:rsid w:val="3B9DEFE5"/>
    <w:rsid w:val="3BA9F069"/>
    <w:rsid w:val="3BCE2148"/>
    <w:rsid w:val="3BCFE05C"/>
    <w:rsid w:val="3C800882"/>
    <w:rsid w:val="3C8952E7"/>
    <w:rsid w:val="3C8E1EFC"/>
    <w:rsid w:val="3D5B3235"/>
    <w:rsid w:val="3E661FCC"/>
    <w:rsid w:val="3EC9C7AB"/>
    <w:rsid w:val="3F0A481B"/>
    <w:rsid w:val="411E6700"/>
    <w:rsid w:val="412B939B"/>
    <w:rsid w:val="41E6F182"/>
    <w:rsid w:val="4361CD35"/>
    <w:rsid w:val="43C50ACB"/>
    <w:rsid w:val="44A50C77"/>
    <w:rsid w:val="46F86928"/>
    <w:rsid w:val="4725E036"/>
    <w:rsid w:val="4B144FD3"/>
    <w:rsid w:val="4B985D64"/>
    <w:rsid w:val="5291DD6D"/>
    <w:rsid w:val="52953C07"/>
    <w:rsid w:val="537D8336"/>
    <w:rsid w:val="556B2D0D"/>
    <w:rsid w:val="559EF19D"/>
    <w:rsid w:val="55C97E2F"/>
    <w:rsid w:val="55D286BF"/>
    <w:rsid w:val="5706FD6E"/>
    <w:rsid w:val="576E5720"/>
    <w:rsid w:val="57F37C55"/>
    <w:rsid w:val="58834525"/>
    <w:rsid w:val="59A9DFCF"/>
    <w:rsid w:val="5D4A4836"/>
    <w:rsid w:val="5E3AB443"/>
    <w:rsid w:val="5ED76381"/>
    <w:rsid w:val="5F9A7B71"/>
    <w:rsid w:val="60C024E2"/>
    <w:rsid w:val="63C724A6"/>
    <w:rsid w:val="64E72BA2"/>
    <w:rsid w:val="651D0990"/>
    <w:rsid w:val="6546B68B"/>
    <w:rsid w:val="6722BA18"/>
    <w:rsid w:val="67D36D9D"/>
    <w:rsid w:val="67E784B6"/>
    <w:rsid w:val="682E4D34"/>
    <w:rsid w:val="682FE026"/>
    <w:rsid w:val="69FC0C23"/>
    <w:rsid w:val="6BC8CEB1"/>
    <w:rsid w:val="6C979F1C"/>
    <w:rsid w:val="6CCB2CF1"/>
    <w:rsid w:val="6E091877"/>
    <w:rsid w:val="6E291F08"/>
    <w:rsid w:val="6EC3EDAE"/>
    <w:rsid w:val="6F3E5233"/>
    <w:rsid w:val="6FA4E8D8"/>
    <w:rsid w:val="732D6E24"/>
    <w:rsid w:val="75BDE926"/>
    <w:rsid w:val="7A5DAD34"/>
    <w:rsid w:val="7A99FB6A"/>
    <w:rsid w:val="7ACF3D6B"/>
    <w:rsid w:val="7BDC52F1"/>
    <w:rsid w:val="7C035998"/>
    <w:rsid w:val="7C438F3F"/>
    <w:rsid w:val="7C7D0974"/>
    <w:rsid w:val="7DC547D1"/>
    <w:rsid w:val="7EC7C92D"/>
    <w:rsid w:val="7EC9A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E815E"/>
  <w15:chartTrackingRefBased/>
  <w15:docId w15:val="{48A0C38B-159B-40C2-ACEA-9C1C639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7F4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7F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5B3"/>
  </w:style>
  <w:style w:type="paragraph" w:styleId="Footer">
    <w:name w:val="footer"/>
    <w:basedOn w:val="Normal"/>
    <w:link w:val="FooterChar"/>
    <w:uiPriority w:val="99"/>
    <w:semiHidden/>
    <w:unhideWhenUsed/>
    <w:rsid w:val="0089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B3"/>
  </w:style>
  <w:style w:type="paragraph" w:styleId="Revision">
    <w:name w:val="Revision"/>
    <w:hidden/>
    <w:uiPriority w:val="99"/>
    <w:semiHidden/>
    <w:rsid w:val="0084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Rodriguez Castillo</dc:creator>
  <cp:keywords/>
  <dc:description/>
  <cp:lastModifiedBy>Neha Ravail Abdul Khaliq</cp:lastModifiedBy>
  <cp:revision>37</cp:revision>
  <dcterms:created xsi:type="dcterms:W3CDTF">2022-08-17T21:11:00Z</dcterms:created>
  <dcterms:modified xsi:type="dcterms:W3CDTF">2022-10-17T10:25:00Z</dcterms:modified>
</cp:coreProperties>
</file>