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43BF" w14:textId="77777777" w:rsidR="009D6065" w:rsidRPr="009A2AEE" w:rsidRDefault="009D6065" w:rsidP="009D6065">
      <w:pPr>
        <w:ind w:left="851"/>
        <w:rPr>
          <w:rFonts w:ascii="Times New Roman" w:hAnsi="Times New Roman" w:cs="Times New Roman"/>
          <w:b/>
          <w:bCs/>
          <w:lang w:val="en-US"/>
        </w:rPr>
      </w:pPr>
      <w:r w:rsidRPr="009A2AEE">
        <w:rPr>
          <w:rFonts w:ascii="Times New Roman" w:hAnsi="Times New Roman" w:cs="Times New Roman"/>
          <w:b/>
          <w:bCs/>
          <w:noProof/>
          <w:lang w:val="en-US"/>
        </w:rPr>
        <w:drawing>
          <wp:inline distT="0" distB="0" distL="0" distR="0" wp14:anchorId="635B01B7" wp14:editId="355DB59A">
            <wp:extent cx="261366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662940"/>
                    </a:xfrm>
                    <a:prstGeom prst="rect">
                      <a:avLst/>
                    </a:prstGeom>
                    <a:noFill/>
                    <a:ln>
                      <a:noFill/>
                    </a:ln>
                  </pic:spPr>
                </pic:pic>
              </a:graphicData>
            </a:graphic>
          </wp:inline>
        </w:drawing>
      </w:r>
    </w:p>
    <w:p w14:paraId="1B03DB51" w14:textId="77777777" w:rsidR="009D6065" w:rsidRPr="009A2AEE" w:rsidRDefault="009D6065" w:rsidP="009D6065">
      <w:pPr>
        <w:spacing w:after="0"/>
        <w:jc w:val="center"/>
        <w:rPr>
          <w:rFonts w:ascii="Times New Roman" w:hAnsi="Times New Roman" w:cs="Times New Roman"/>
          <w:b/>
          <w:bCs/>
          <w:lang w:val="en-US"/>
        </w:rPr>
      </w:pPr>
      <w:r w:rsidRPr="009A2AEE">
        <w:rPr>
          <w:rFonts w:ascii="Times New Roman" w:hAnsi="Times New Roman" w:cs="Times New Roman"/>
          <w:b/>
          <w:bCs/>
          <w:lang w:val="en-US"/>
        </w:rPr>
        <w:t>Republic of Mozambique</w:t>
      </w:r>
    </w:p>
    <w:p w14:paraId="7E017F99" w14:textId="77777777" w:rsidR="009D6065" w:rsidRPr="009A2AEE" w:rsidRDefault="009D6065" w:rsidP="009D6065">
      <w:pPr>
        <w:spacing w:after="0"/>
        <w:jc w:val="center"/>
        <w:rPr>
          <w:rFonts w:ascii="Times New Roman" w:hAnsi="Times New Roman" w:cs="Times New Roman"/>
          <w:b/>
          <w:bCs/>
          <w:lang w:val="en-US"/>
        </w:rPr>
      </w:pPr>
      <w:r w:rsidRPr="009A2AEE">
        <w:rPr>
          <w:rFonts w:ascii="Times New Roman" w:hAnsi="Times New Roman" w:cs="Times New Roman"/>
          <w:b/>
          <w:bCs/>
          <w:lang w:val="en-US"/>
        </w:rPr>
        <w:t>MINISTRY OF GENDER, CHILDREN AND SOCIAL ACTION</w:t>
      </w:r>
    </w:p>
    <w:p w14:paraId="1A89143C" w14:textId="77777777" w:rsidR="009D6065" w:rsidRPr="009A2AEE" w:rsidRDefault="009D6065" w:rsidP="009D6065">
      <w:pPr>
        <w:spacing w:after="0"/>
        <w:jc w:val="center"/>
        <w:rPr>
          <w:rFonts w:ascii="Times New Roman" w:hAnsi="Times New Roman" w:cs="Times New Roman"/>
          <w:b/>
          <w:bCs/>
          <w:lang w:val="en-US"/>
        </w:rPr>
      </w:pPr>
      <w:r w:rsidRPr="009A2AEE">
        <w:rPr>
          <w:rFonts w:ascii="Times New Roman" w:hAnsi="Times New Roman" w:cs="Times New Roman"/>
          <w:b/>
          <w:bCs/>
          <w:lang w:val="en-US"/>
        </w:rPr>
        <w:t>NATIONAL SOCIAL ACTION INSTITUTE</w:t>
      </w:r>
    </w:p>
    <w:p w14:paraId="17D9FAD2" w14:textId="77777777" w:rsidR="009D6065" w:rsidRPr="009A2AEE" w:rsidRDefault="009D6065" w:rsidP="009D6065">
      <w:pPr>
        <w:spacing w:after="0"/>
        <w:jc w:val="center"/>
        <w:rPr>
          <w:rFonts w:ascii="Times New Roman" w:hAnsi="Times New Roman" w:cs="Times New Roman"/>
          <w:b/>
          <w:bCs/>
          <w:lang w:val="en-US"/>
        </w:rPr>
      </w:pPr>
      <w:r w:rsidRPr="009A2AEE">
        <w:rPr>
          <w:rFonts w:ascii="Times New Roman" w:hAnsi="Times New Roman" w:cs="Times New Roman"/>
          <w:b/>
          <w:bCs/>
          <w:lang w:val="en-US"/>
        </w:rPr>
        <w:t>PROCUREMENT MANAGEMENT UNIT</w:t>
      </w:r>
    </w:p>
    <w:p w14:paraId="20780689" w14:textId="77777777" w:rsidR="009D6065" w:rsidRPr="009A2AEE" w:rsidRDefault="009D6065" w:rsidP="009D6065">
      <w:pPr>
        <w:spacing w:after="0"/>
        <w:jc w:val="center"/>
        <w:rPr>
          <w:rFonts w:ascii="Times New Roman" w:hAnsi="Times New Roman" w:cs="Times New Roman"/>
          <w:b/>
          <w:bCs/>
          <w:lang w:val="en-US"/>
        </w:rPr>
      </w:pPr>
    </w:p>
    <w:p w14:paraId="379F6ABF" w14:textId="6C920EEC" w:rsidR="009D6065" w:rsidRPr="009A2AEE" w:rsidRDefault="009D6065" w:rsidP="009D6065">
      <w:pPr>
        <w:spacing w:after="0"/>
        <w:jc w:val="center"/>
        <w:rPr>
          <w:rFonts w:ascii="Times New Roman" w:hAnsi="Times New Roman" w:cs="Times New Roman"/>
          <w:b/>
          <w:bCs/>
          <w:lang w:val="en-US"/>
        </w:rPr>
      </w:pPr>
      <w:r w:rsidRPr="009A2AEE">
        <w:rPr>
          <w:rFonts w:ascii="Times New Roman" w:hAnsi="Times New Roman" w:cs="Times New Roman"/>
          <w:b/>
          <w:bCs/>
          <w:lang w:val="en-US"/>
        </w:rPr>
        <w:t>OFFIC</w:t>
      </w:r>
      <w:r w:rsidR="002072AD">
        <w:rPr>
          <w:rFonts w:ascii="Times New Roman" w:hAnsi="Times New Roman" w:cs="Times New Roman"/>
          <w:b/>
          <w:bCs/>
          <w:lang w:val="en-US"/>
        </w:rPr>
        <w:t>I</w:t>
      </w:r>
      <w:r w:rsidRPr="009A2AEE">
        <w:rPr>
          <w:rFonts w:ascii="Times New Roman" w:hAnsi="Times New Roman" w:cs="Times New Roman"/>
          <w:b/>
          <w:bCs/>
          <w:lang w:val="en-US"/>
        </w:rPr>
        <w:t xml:space="preserve">AL NOTICE </w:t>
      </w:r>
    </w:p>
    <w:p w14:paraId="1132F828" w14:textId="77777777" w:rsidR="009D6065" w:rsidRPr="009A2AEE" w:rsidRDefault="009D6065" w:rsidP="009D6065">
      <w:pPr>
        <w:spacing w:after="0"/>
        <w:jc w:val="center"/>
        <w:rPr>
          <w:rFonts w:ascii="Times New Roman" w:hAnsi="Times New Roman" w:cs="Times New Roman"/>
          <w:b/>
          <w:bCs/>
          <w:lang w:val="en-US"/>
        </w:rPr>
      </w:pPr>
      <w:r w:rsidRPr="009A2AEE">
        <w:rPr>
          <w:rFonts w:ascii="Times New Roman" w:hAnsi="Times New Roman" w:cs="Times New Roman"/>
          <w:b/>
          <w:bCs/>
          <w:lang w:val="en-US"/>
        </w:rPr>
        <w:t>/s/</w:t>
      </w:r>
    </w:p>
    <w:p w14:paraId="6B66C5F5" w14:textId="77777777" w:rsidR="009D6065" w:rsidRPr="009A2AEE" w:rsidRDefault="009D6065" w:rsidP="009D6065">
      <w:pPr>
        <w:spacing w:after="0"/>
        <w:jc w:val="center"/>
        <w:rPr>
          <w:rFonts w:ascii="Times New Roman" w:hAnsi="Times New Roman" w:cs="Times New Roman"/>
          <w:b/>
          <w:bCs/>
          <w:lang w:val="en-US"/>
        </w:rPr>
      </w:pPr>
      <w:r w:rsidRPr="009A2AEE">
        <w:rPr>
          <w:rFonts w:ascii="Times New Roman" w:hAnsi="Times New Roman" w:cs="Times New Roman"/>
          <w:b/>
          <w:bCs/>
          <w:noProof/>
          <w:lang w:val="en-US"/>
        </w:rPr>
        <w:drawing>
          <wp:inline distT="0" distB="0" distL="0" distR="0" wp14:anchorId="670CB2E7" wp14:editId="6D383F93">
            <wp:extent cx="2308860" cy="487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8860" cy="487680"/>
                    </a:xfrm>
                    <a:prstGeom prst="rect">
                      <a:avLst/>
                    </a:prstGeom>
                    <a:noFill/>
                    <a:ln>
                      <a:noFill/>
                    </a:ln>
                  </pic:spPr>
                </pic:pic>
              </a:graphicData>
            </a:graphic>
          </wp:inline>
        </w:drawing>
      </w:r>
    </w:p>
    <w:p w14:paraId="60C54761" w14:textId="77777777" w:rsidR="009D6065" w:rsidRPr="009A2AEE" w:rsidRDefault="009D6065" w:rsidP="009D6065">
      <w:pPr>
        <w:spacing w:after="0"/>
        <w:jc w:val="center"/>
        <w:rPr>
          <w:rFonts w:ascii="Times New Roman" w:hAnsi="Times New Roman" w:cs="Times New Roman"/>
          <w:b/>
          <w:bCs/>
          <w:lang w:val="en-US"/>
        </w:rPr>
      </w:pPr>
      <w:r w:rsidRPr="009A2AEE">
        <w:rPr>
          <w:rFonts w:ascii="Times New Roman" w:hAnsi="Times New Roman" w:cs="Times New Roman"/>
          <w:b/>
          <w:bCs/>
          <w:lang w:val="en-US"/>
        </w:rPr>
        <w:t>Director General</w:t>
      </w:r>
    </w:p>
    <w:p w14:paraId="0B504C5A" w14:textId="77777777" w:rsidR="009D6065" w:rsidRPr="009A2AEE" w:rsidRDefault="009D6065" w:rsidP="009D6065">
      <w:pPr>
        <w:spacing w:after="0"/>
        <w:jc w:val="center"/>
        <w:rPr>
          <w:rFonts w:ascii="Times New Roman" w:hAnsi="Times New Roman" w:cs="Times New Roman"/>
          <w:b/>
          <w:bCs/>
          <w:lang w:val="en-US"/>
        </w:rPr>
      </w:pPr>
      <w:r w:rsidRPr="009A2AEE">
        <w:rPr>
          <w:rFonts w:ascii="Times New Roman" w:hAnsi="Times New Roman" w:cs="Times New Roman"/>
          <w:b/>
          <w:bCs/>
          <w:lang w:val="en-US"/>
        </w:rPr>
        <w:t xml:space="preserve">//Maria da Gloria Bernardo </w:t>
      </w:r>
      <w:proofErr w:type="spellStart"/>
      <w:r w:rsidRPr="009A2AEE">
        <w:rPr>
          <w:rFonts w:ascii="Times New Roman" w:hAnsi="Times New Roman" w:cs="Times New Roman"/>
          <w:b/>
          <w:bCs/>
          <w:lang w:val="en-US"/>
        </w:rPr>
        <w:t>Siaca</w:t>
      </w:r>
      <w:proofErr w:type="spellEnd"/>
      <w:r w:rsidRPr="009A2AEE">
        <w:rPr>
          <w:rFonts w:ascii="Times New Roman" w:hAnsi="Times New Roman" w:cs="Times New Roman"/>
          <w:b/>
          <w:bCs/>
          <w:lang w:val="en-US"/>
        </w:rPr>
        <w:t>/</w:t>
      </w:r>
    </w:p>
    <w:p w14:paraId="228DD2B1" w14:textId="77777777" w:rsidR="009D6065" w:rsidRPr="009A2AEE" w:rsidRDefault="009D6065" w:rsidP="009D6065">
      <w:pPr>
        <w:spacing w:after="0"/>
        <w:jc w:val="center"/>
        <w:rPr>
          <w:rFonts w:ascii="Times New Roman" w:hAnsi="Times New Roman" w:cs="Times New Roman"/>
          <w:b/>
          <w:bCs/>
          <w:lang w:val="en-US"/>
        </w:rPr>
      </w:pPr>
      <w:r w:rsidRPr="009A2AEE">
        <w:rPr>
          <w:rFonts w:ascii="Times New Roman" w:hAnsi="Times New Roman" w:cs="Times New Roman"/>
          <w:b/>
          <w:bCs/>
          <w:lang w:val="en-US"/>
        </w:rPr>
        <w:t>(Instructor and Pedagogic Specialist N1)</w:t>
      </w:r>
    </w:p>
    <w:p w14:paraId="35D89A68" w14:textId="77777777" w:rsidR="009D6065" w:rsidRPr="009A2AEE" w:rsidRDefault="009D6065" w:rsidP="009D6065">
      <w:pPr>
        <w:jc w:val="center"/>
        <w:rPr>
          <w:rFonts w:ascii="Times New Roman" w:hAnsi="Times New Roman" w:cs="Times New Roman"/>
          <w:b/>
          <w:bCs/>
          <w:lang w:val="en-US"/>
        </w:rPr>
      </w:pPr>
    </w:p>
    <w:p w14:paraId="51A853E8" w14:textId="77777777" w:rsidR="009D6065" w:rsidRPr="009A2AEE" w:rsidRDefault="009D6065" w:rsidP="009D6065">
      <w:pPr>
        <w:jc w:val="center"/>
        <w:rPr>
          <w:rFonts w:ascii="Times New Roman" w:hAnsi="Times New Roman" w:cs="Times New Roman"/>
          <w:b/>
          <w:bCs/>
          <w:lang w:val="en-US"/>
        </w:rPr>
      </w:pPr>
    </w:p>
    <w:p w14:paraId="41A7DA1A" w14:textId="77777777" w:rsidR="009D6065" w:rsidRPr="009A2AEE" w:rsidRDefault="009D6065" w:rsidP="009D6065">
      <w:pPr>
        <w:jc w:val="center"/>
        <w:rPr>
          <w:rFonts w:ascii="Times New Roman" w:hAnsi="Times New Roman" w:cs="Times New Roman"/>
          <w:b/>
          <w:bCs/>
          <w:lang w:val="en-US"/>
        </w:rPr>
      </w:pPr>
    </w:p>
    <w:p w14:paraId="5F66E3B9" w14:textId="77777777" w:rsidR="009D6065" w:rsidRPr="009A2AEE" w:rsidRDefault="009D6065" w:rsidP="009D6065">
      <w:pPr>
        <w:jc w:val="center"/>
        <w:rPr>
          <w:rFonts w:ascii="Times New Roman" w:hAnsi="Times New Roman" w:cs="Times New Roman"/>
          <w:b/>
          <w:bCs/>
          <w:lang w:val="en-US"/>
        </w:rPr>
      </w:pPr>
      <w:r w:rsidRPr="009A2AEE">
        <w:rPr>
          <w:rFonts w:ascii="Times New Roman" w:hAnsi="Times New Roman" w:cs="Times New Roman"/>
          <w:b/>
          <w:bCs/>
          <w:lang w:val="en-US"/>
        </w:rPr>
        <w:t>BID EVALUATION REPORT</w:t>
      </w:r>
    </w:p>
    <w:p w14:paraId="093B069A" w14:textId="77777777" w:rsidR="009D6065" w:rsidRPr="009A2AEE" w:rsidRDefault="009D6065" w:rsidP="009D6065">
      <w:pPr>
        <w:jc w:val="center"/>
        <w:rPr>
          <w:rFonts w:ascii="Times New Roman" w:hAnsi="Times New Roman" w:cs="Times New Roman"/>
          <w:b/>
          <w:bCs/>
          <w:lang w:val="en-US"/>
        </w:rPr>
      </w:pPr>
      <w:r w:rsidRPr="009A2AEE">
        <w:rPr>
          <w:rFonts w:ascii="Times New Roman" w:hAnsi="Times New Roman" w:cs="Times New Roman"/>
          <w:b/>
          <w:bCs/>
          <w:lang w:val="en-US"/>
        </w:rPr>
        <w:t>TENDER No. 62A000851/CC/25/INAS/2020 for the procurement of IDAI pamphlets</w:t>
      </w:r>
    </w:p>
    <w:p w14:paraId="387905FB" w14:textId="77777777" w:rsidR="009D6065" w:rsidRPr="009A2AEE" w:rsidRDefault="009D6065" w:rsidP="009D6065">
      <w:pPr>
        <w:rPr>
          <w:rFonts w:ascii="Times New Roman" w:hAnsi="Times New Roman" w:cs="Times New Roman"/>
          <w:b/>
          <w:bCs/>
          <w:lang w:val="en-US"/>
        </w:rPr>
      </w:pPr>
    </w:p>
    <w:p w14:paraId="15E74554" w14:textId="77777777" w:rsidR="009D6065" w:rsidRPr="009A2AEE" w:rsidRDefault="009D6065" w:rsidP="009D6065">
      <w:pPr>
        <w:jc w:val="center"/>
        <w:rPr>
          <w:rFonts w:ascii="Times New Roman" w:hAnsi="Times New Roman" w:cs="Times New Roman"/>
          <w:b/>
          <w:bCs/>
          <w:lang w:val="en-US"/>
        </w:rPr>
      </w:pPr>
      <w:r w:rsidRPr="009A2AEE">
        <w:rPr>
          <w:rFonts w:ascii="Times New Roman" w:hAnsi="Times New Roman" w:cs="Times New Roman"/>
          <w:b/>
          <w:bCs/>
          <w:lang w:val="en-US"/>
        </w:rPr>
        <w:t>Maputo, June 2020</w:t>
      </w:r>
    </w:p>
    <w:p w14:paraId="645B6481" w14:textId="77777777" w:rsidR="009D6065" w:rsidRPr="009A2AEE" w:rsidRDefault="009D6065" w:rsidP="009D6065">
      <w:pPr>
        <w:rPr>
          <w:rFonts w:ascii="Times New Roman" w:hAnsi="Times New Roman" w:cs="Times New Roman"/>
          <w:b/>
          <w:bCs/>
          <w:lang w:val="en-US"/>
        </w:rPr>
      </w:pPr>
    </w:p>
    <w:p w14:paraId="212BA386" w14:textId="77777777" w:rsidR="009D6065" w:rsidRPr="009A2AEE" w:rsidRDefault="009D6065" w:rsidP="009D6065">
      <w:pPr>
        <w:rPr>
          <w:rFonts w:ascii="Times New Roman" w:hAnsi="Times New Roman" w:cs="Times New Roman"/>
          <w:b/>
          <w:bCs/>
          <w:lang w:val="en-US"/>
        </w:rPr>
      </w:pPr>
    </w:p>
    <w:p w14:paraId="222D0C6B" w14:textId="77777777" w:rsidR="009D6065" w:rsidRPr="009A2AEE" w:rsidRDefault="009D6065" w:rsidP="009D6065">
      <w:pPr>
        <w:rPr>
          <w:rFonts w:ascii="Times New Roman" w:hAnsi="Times New Roman" w:cs="Times New Roman"/>
          <w:b/>
          <w:bCs/>
          <w:lang w:val="en-US"/>
        </w:rPr>
      </w:pPr>
    </w:p>
    <w:p w14:paraId="35423C50" w14:textId="77777777" w:rsidR="009D6065" w:rsidRPr="009A2AEE" w:rsidRDefault="009D6065" w:rsidP="009D6065">
      <w:pPr>
        <w:rPr>
          <w:rFonts w:ascii="Times New Roman" w:hAnsi="Times New Roman" w:cs="Times New Roman"/>
          <w:lang w:val="en-US"/>
        </w:rPr>
      </w:pPr>
      <w:r w:rsidRPr="009A2AEE">
        <w:rPr>
          <w:rFonts w:ascii="Times New Roman" w:hAnsi="Times New Roman" w:cs="Times New Roman"/>
          <w:lang w:val="en-US"/>
        </w:rPr>
        <w:br w:type="page"/>
      </w:r>
    </w:p>
    <w:p w14:paraId="4910A1ED" w14:textId="77777777" w:rsidR="009D6065" w:rsidRPr="009A2AEE" w:rsidRDefault="009D6065" w:rsidP="009D6065">
      <w:pPr>
        <w:jc w:val="center"/>
        <w:rPr>
          <w:rFonts w:ascii="Times New Roman" w:hAnsi="Times New Roman" w:cs="Times New Roman"/>
          <w:b/>
          <w:bCs/>
          <w:lang w:val="en-US"/>
        </w:rPr>
      </w:pPr>
      <w:r w:rsidRPr="009A2AEE">
        <w:rPr>
          <w:rFonts w:ascii="Times New Roman" w:hAnsi="Times New Roman" w:cs="Times New Roman"/>
          <w:b/>
          <w:bCs/>
          <w:lang w:val="en-US"/>
        </w:rPr>
        <w:lastRenderedPageBreak/>
        <w:t>Introduction</w:t>
      </w:r>
    </w:p>
    <w:p w14:paraId="1E20EB46" w14:textId="77777777" w:rsidR="009D6065" w:rsidRPr="009A2AEE" w:rsidRDefault="009D6065" w:rsidP="009D6065">
      <w:pPr>
        <w:jc w:val="both"/>
        <w:rPr>
          <w:rFonts w:ascii="Times New Roman" w:hAnsi="Times New Roman" w:cs="Times New Roman"/>
          <w:lang w:val="en-US"/>
        </w:rPr>
      </w:pPr>
      <w:r w:rsidRPr="009A2AEE">
        <w:rPr>
          <w:rFonts w:ascii="Times New Roman" w:hAnsi="Times New Roman" w:cs="Times New Roman"/>
          <w:lang w:val="en-US"/>
        </w:rPr>
        <w:t>Given the need to purchase pamphlets in the context of IDAI, as per the information contained in proposal No. 324/INAS-DAS/210/2020 of 15 May 2020, in June 2020 INAS invited eligible potential bidders to submit sealed bids for the supply of the aforementioned goods, pursuant to the procedures specified in Decree No. 05/2016, of 8 March.</w:t>
      </w:r>
    </w:p>
    <w:p w14:paraId="6FEE9EAA" w14:textId="77777777" w:rsidR="009D6065" w:rsidRPr="009A2AEE" w:rsidRDefault="009D6065" w:rsidP="009D6065">
      <w:pPr>
        <w:jc w:val="both"/>
        <w:rPr>
          <w:rFonts w:ascii="Times New Roman" w:hAnsi="Times New Roman" w:cs="Times New Roman"/>
          <w:lang w:val="en-US"/>
        </w:rPr>
      </w:pPr>
      <w:r w:rsidRPr="009A2AEE">
        <w:rPr>
          <w:rFonts w:ascii="Times New Roman" w:hAnsi="Times New Roman" w:cs="Times New Roman"/>
          <w:lang w:val="en-US"/>
        </w:rPr>
        <w:t>The bid prices submitted by the bidders were as follows:</w:t>
      </w:r>
    </w:p>
    <w:tbl>
      <w:tblPr>
        <w:tblStyle w:val="TableGrid"/>
        <w:tblW w:w="0" w:type="auto"/>
        <w:tblLook w:val="04A0" w:firstRow="1" w:lastRow="0" w:firstColumn="1" w:lastColumn="0" w:noHBand="0" w:noVBand="1"/>
      </w:tblPr>
      <w:tblGrid>
        <w:gridCol w:w="4373"/>
        <w:gridCol w:w="1262"/>
        <w:gridCol w:w="2859"/>
      </w:tblGrid>
      <w:tr w:rsidR="009D6065" w:rsidRPr="009A2AEE" w14:paraId="370A48B0" w14:textId="77777777" w:rsidTr="004A0576">
        <w:tc>
          <w:tcPr>
            <w:tcW w:w="4945" w:type="dxa"/>
          </w:tcPr>
          <w:p w14:paraId="3049CF7A" w14:textId="77777777" w:rsidR="009D6065" w:rsidRPr="009A2AEE" w:rsidRDefault="009D6065" w:rsidP="004A0576">
            <w:pPr>
              <w:jc w:val="both"/>
              <w:rPr>
                <w:rFonts w:ascii="Times New Roman" w:hAnsi="Times New Roman" w:cs="Times New Roman"/>
                <w:b/>
                <w:bCs/>
                <w:lang w:val="en-US"/>
              </w:rPr>
            </w:pPr>
            <w:r w:rsidRPr="009A2AEE">
              <w:rPr>
                <w:rFonts w:ascii="Times New Roman" w:hAnsi="Times New Roman" w:cs="Times New Roman"/>
                <w:b/>
                <w:bCs/>
                <w:lang w:val="en-US"/>
              </w:rPr>
              <w:t>Bidder</w:t>
            </w:r>
          </w:p>
        </w:tc>
        <w:tc>
          <w:tcPr>
            <w:tcW w:w="1288" w:type="dxa"/>
          </w:tcPr>
          <w:p w14:paraId="1AA94E91" w14:textId="77777777" w:rsidR="009D6065" w:rsidRPr="009A2AEE" w:rsidRDefault="009D6065" w:rsidP="004A0576">
            <w:pPr>
              <w:jc w:val="both"/>
              <w:rPr>
                <w:rFonts w:ascii="Times New Roman" w:hAnsi="Times New Roman" w:cs="Times New Roman"/>
                <w:b/>
                <w:bCs/>
                <w:lang w:val="en-US"/>
              </w:rPr>
            </w:pPr>
            <w:r w:rsidRPr="009A2AEE">
              <w:rPr>
                <w:rFonts w:ascii="Times New Roman" w:hAnsi="Times New Roman" w:cs="Times New Roman"/>
                <w:b/>
                <w:bCs/>
                <w:lang w:val="en-US"/>
              </w:rPr>
              <w:t>Currency</w:t>
            </w:r>
          </w:p>
        </w:tc>
        <w:tc>
          <w:tcPr>
            <w:tcW w:w="3117" w:type="dxa"/>
          </w:tcPr>
          <w:p w14:paraId="6C37E2F2" w14:textId="77777777" w:rsidR="009D6065" w:rsidRPr="009A2AEE" w:rsidRDefault="009D6065" w:rsidP="004A0576">
            <w:pPr>
              <w:jc w:val="both"/>
              <w:rPr>
                <w:rFonts w:ascii="Times New Roman" w:hAnsi="Times New Roman" w:cs="Times New Roman"/>
                <w:b/>
                <w:bCs/>
                <w:lang w:val="en-US"/>
              </w:rPr>
            </w:pPr>
            <w:r w:rsidRPr="009A2AEE">
              <w:rPr>
                <w:rFonts w:ascii="Times New Roman" w:hAnsi="Times New Roman" w:cs="Times New Roman"/>
                <w:b/>
                <w:bCs/>
                <w:lang w:val="en-US"/>
              </w:rPr>
              <w:t>Bid value</w:t>
            </w:r>
          </w:p>
        </w:tc>
      </w:tr>
      <w:tr w:rsidR="009D6065" w:rsidRPr="009A2AEE" w14:paraId="7A04EBDB" w14:textId="77777777" w:rsidTr="004A0576">
        <w:tc>
          <w:tcPr>
            <w:tcW w:w="4945" w:type="dxa"/>
          </w:tcPr>
          <w:p w14:paraId="20935BA2" w14:textId="77777777" w:rsidR="009D6065" w:rsidRPr="009A2AEE" w:rsidRDefault="009D6065" w:rsidP="004A0576">
            <w:pPr>
              <w:jc w:val="both"/>
              <w:rPr>
                <w:rFonts w:ascii="Times New Roman" w:hAnsi="Times New Roman" w:cs="Times New Roman"/>
                <w:b/>
                <w:bCs/>
                <w:lang w:val="en-US"/>
              </w:rPr>
            </w:pPr>
            <w:r w:rsidRPr="009A2AEE">
              <w:rPr>
                <w:rFonts w:ascii="Times New Roman" w:hAnsi="Times New Roman" w:cs="Times New Roman"/>
                <w:b/>
                <w:bCs/>
                <w:lang w:val="en-US"/>
              </w:rPr>
              <w:t>Unity Designer-</w:t>
            </w:r>
            <w:proofErr w:type="spellStart"/>
            <w:r w:rsidRPr="009A2AEE">
              <w:rPr>
                <w:rFonts w:ascii="Times New Roman" w:hAnsi="Times New Roman" w:cs="Times New Roman"/>
                <w:b/>
                <w:bCs/>
                <w:lang w:val="en-US"/>
              </w:rPr>
              <w:t>Serigrafia</w:t>
            </w:r>
            <w:proofErr w:type="spellEnd"/>
            <w:r w:rsidRPr="009A2AEE">
              <w:rPr>
                <w:rFonts w:ascii="Times New Roman" w:hAnsi="Times New Roman" w:cs="Times New Roman"/>
                <w:b/>
                <w:bCs/>
                <w:lang w:val="en-US"/>
              </w:rPr>
              <w:t xml:space="preserve">, </w:t>
            </w:r>
            <w:proofErr w:type="spellStart"/>
            <w:r w:rsidRPr="009A2AEE">
              <w:rPr>
                <w:rFonts w:ascii="Times New Roman" w:hAnsi="Times New Roman" w:cs="Times New Roman"/>
                <w:b/>
                <w:bCs/>
                <w:lang w:val="en-US"/>
              </w:rPr>
              <w:t>Gráfica</w:t>
            </w:r>
            <w:proofErr w:type="spellEnd"/>
            <w:r w:rsidRPr="009A2AEE">
              <w:rPr>
                <w:rFonts w:ascii="Times New Roman" w:hAnsi="Times New Roman" w:cs="Times New Roman"/>
                <w:b/>
                <w:bCs/>
                <w:lang w:val="en-US"/>
              </w:rPr>
              <w:t xml:space="preserve"> &amp; </w:t>
            </w:r>
            <w:proofErr w:type="spellStart"/>
            <w:r w:rsidRPr="009A2AEE">
              <w:rPr>
                <w:rFonts w:ascii="Times New Roman" w:hAnsi="Times New Roman" w:cs="Times New Roman"/>
                <w:b/>
                <w:bCs/>
                <w:lang w:val="en-US"/>
              </w:rPr>
              <w:t>Serviços</w:t>
            </w:r>
            <w:proofErr w:type="spellEnd"/>
          </w:p>
        </w:tc>
        <w:tc>
          <w:tcPr>
            <w:tcW w:w="1288" w:type="dxa"/>
          </w:tcPr>
          <w:p w14:paraId="502F2B92" w14:textId="77777777" w:rsidR="009D6065" w:rsidRPr="009A2AEE" w:rsidRDefault="009D6065" w:rsidP="004A0576">
            <w:pPr>
              <w:jc w:val="both"/>
              <w:rPr>
                <w:rFonts w:ascii="Times New Roman" w:hAnsi="Times New Roman" w:cs="Times New Roman"/>
                <w:b/>
                <w:bCs/>
                <w:lang w:val="en-US"/>
              </w:rPr>
            </w:pPr>
            <w:r w:rsidRPr="009A2AEE">
              <w:rPr>
                <w:rFonts w:ascii="Times New Roman" w:hAnsi="Times New Roman" w:cs="Times New Roman"/>
                <w:b/>
                <w:bCs/>
                <w:lang w:val="en-US"/>
              </w:rPr>
              <w:t>MT</w:t>
            </w:r>
          </w:p>
        </w:tc>
        <w:tc>
          <w:tcPr>
            <w:tcW w:w="3117" w:type="dxa"/>
          </w:tcPr>
          <w:p w14:paraId="3CA75216" w14:textId="77777777" w:rsidR="009D6065" w:rsidRPr="009A2AEE" w:rsidRDefault="009D6065" w:rsidP="004A0576">
            <w:pPr>
              <w:jc w:val="both"/>
              <w:rPr>
                <w:rFonts w:ascii="Times New Roman" w:hAnsi="Times New Roman" w:cs="Times New Roman"/>
                <w:b/>
                <w:bCs/>
                <w:lang w:val="en-US"/>
              </w:rPr>
            </w:pPr>
            <w:r w:rsidRPr="009A2AEE">
              <w:rPr>
                <w:rFonts w:ascii="Times New Roman" w:hAnsi="Times New Roman" w:cs="Times New Roman"/>
                <w:b/>
                <w:bCs/>
                <w:lang w:val="en-US"/>
              </w:rPr>
              <w:t>64,116,000.00</w:t>
            </w:r>
          </w:p>
        </w:tc>
      </w:tr>
      <w:tr w:rsidR="009D6065" w:rsidRPr="009A2AEE" w14:paraId="26F4A1EE" w14:textId="77777777" w:rsidTr="004A0576">
        <w:tc>
          <w:tcPr>
            <w:tcW w:w="4945" w:type="dxa"/>
          </w:tcPr>
          <w:p w14:paraId="29D936E8" w14:textId="77777777" w:rsidR="009D6065" w:rsidRPr="009A2AEE" w:rsidRDefault="009D6065" w:rsidP="004A0576">
            <w:pPr>
              <w:jc w:val="both"/>
              <w:rPr>
                <w:rFonts w:ascii="Times New Roman" w:hAnsi="Times New Roman" w:cs="Times New Roman"/>
                <w:b/>
                <w:bCs/>
                <w:lang w:val="en-US"/>
              </w:rPr>
            </w:pPr>
            <w:r w:rsidRPr="009A2AEE">
              <w:rPr>
                <w:rFonts w:ascii="Times New Roman" w:hAnsi="Times New Roman" w:cs="Times New Roman"/>
                <w:b/>
                <w:bCs/>
                <w:lang w:val="en-US"/>
              </w:rPr>
              <w:t>Cam Produções-Serigrafia e Publicidade</w:t>
            </w:r>
          </w:p>
        </w:tc>
        <w:tc>
          <w:tcPr>
            <w:tcW w:w="1288" w:type="dxa"/>
          </w:tcPr>
          <w:p w14:paraId="0D1C2FFC" w14:textId="77777777" w:rsidR="009D6065" w:rsidRPr="009A2AEE" w:rsidRDefault="009D6065" w:rsidP="004A0576">
            <w:pPr>
              <w:jc w:val="both"/>
              <w:rPr>
                <w:rFonts w:ascii="Times New Roman" w:hAnsi="Times New Roman" w:cs="Times New Roman"/>
                <w:b/>
                <w:bCs/>
                <w:lang w:val="en-US"/>
              </w:rPr>
            </w:pPr>
            <w:r w:rsidRPr="009A2AEE">
              <w:rPr>
                <w:rFonts w:ascii="Times New Roman" w:hAnsi="Times New Roman" w:cs="Times New Roman"/>
                <w:b/>
                <w:bCs/>
                <w:lang w:val="en-US"/>
              </w:rPr>
              <w:t>MT</w:t>
            </w:r>
          </w:p>
        </w:tc>
        <w:tc>
          <w:tcPr>
            <w:tcW w:w="3117" w:type="dxa"/>
          </w:tcPr>
          <w:p w14:paraId="0D6997E3" w14:textId="77777777" w:rsidR="009D6065" w:rsidRPr="009A2AEE" w:rsidRDefault="009D6065" w:rsidP="004A0576">
            <w:pPr>
              <w:jc w:val="both"/>
              <w:rPr>
                <w:rFonts w:ascii="Times New Roman" w:hAnsi="Times New Roman" w:cs="Times New Roman"/>
                <w:b/>
                <w:bCs/>
                <w:lang w:val="en-US"/>
              </w:rPr>
            </w:pPr>
            <w:r w:rsidRPr="009A2AEE">
              <w:rPr>
                <w:rFonts w:ascii="Times New Roman" w:hAnsi="Times New Roman" w:cs="Times New Roman"/>
                <w:b/>
                <w:bCs/>
                <w:lang w:val="en-US"/>
              </w:rPr>
              <w:t>38,025,000.00</w:t>
            </w:r>
          </w:p>
        </w:tc>
      </w:tr>
      <w:tr w:rsidR="009D6065" w:rsidRPr="009A2AEE" w14:paraId="71677E40" w14:textId="77777777" w:rsidTr="004A0576">
        <w:tc>
          <w:tcPr>
            <w:tcW w:w="4945" w:type="dxa"/>
          </w:tcPr>
          <w:p w14:paraId="11F4DF5C" w14:textId="77777777" w:rsidR="009D6065" w:rsidRPr="009A2AEE" w:rsidRDefault="009D6065" w:rsidP="004A0576">
            <w:pPr>
              <w:jc w:val="both"/>
              <w:rPr>
                <w:rFonts w:ascii="Times New Roman" w:hAnsi="Times New Roman" w:cs="Times New Roman"/>
                <w:b/>
                <w:bCs/>
                <w:lang w:val="en-US"/>
              </w:rPr>
            </w:pPr>
            <w:proofErr w:type="spellStart"/>
            <w:r w:rsidRPr="009A2AEE">
              <w:rPr>
                <w:rFonts w:ascii="Times New Roman" w:hAnsi="Times New Roman" w:cs="Times New Roman"/>
                <w:b/>
                <w:bCs/>
                <w:lang w:val="en-US"/>
              </w:rPr>
              <w:t>Serigrafia</w:t>
            </w:r>
            <w:proofErr w:type="spellEnd"/>
            <w:r w:rsidRPr="009A2AEE">
              <w:rPr>
                <w:rFonts w:ascii="Times New Roman" w:hAnsi="Times New Roman" w:cs="Times New Roman"/>
                <w:b/>
                <w:bCs/>
                <w:lang w:val="en-US"/>
              </w:rPr>
              <w:t xml:space="preserve"> </w:t>
            </w:r>
            <w:proofErr w:type="spellStart"/>
            <w:r w:rsidRPr="009A2AEE">
              <w:rPr>
                <w:rFonts w:ascii="Times New Roman" w:hAnsi="Times New Roman" w:cs="Times New Roman"/>
                <w:b/>
                <w:bCs/>
                <w:lang w:val="en-US"/>
              </w:rPr>
              <w:t>África</w:t>
            </w:r>
            <w:proofErr w:type="spellEnd"/>
          </w:p>
        </w:tc>
        <w:tc>
          <w:tcPr>
            <w:tcW w:w="1288" w:type="dxa"/>
          </w:tcPr>
          <w:p w14:paraId="7A29933A" w14:textId="77777777" w:rsidR="009D6065" w:rsidRPr="009A2AEE" w:rsidRDefault="009D6065" w:rsidP="004A0576">
            <w:pPr>
              <w:jc w:val="both"/>
              <w:rPr>
                <w:rFonts w:ascii="Times New Roman" w:hAnsi="Times New Roman" w:cs="Times New Roman"/>
                <w:b/>
                <w:bCs/>
                <w:lang w:val="en-US"/>
              </w:rPr>
            </w:pPr>
            <w:r w:rsidRPr="009A2AEE">
              <w:rPr>
                <w:rFonts w:ascii="Times New Roman" w:hAnsi="Times New Roman" w:cs="Times New Roman"/>
                <w:b/>
                <w:bCs/>
                <w:lang w:val="en-US"/>
              </w:rPr>
              <w:t>MT</w:t>
            </w:r>
          </w:p>
        </w:tc>
        <w:tc>
          <w:tcPr>
            <w:tcW w:w="3117" w:type="dxa"/>
          </w:tcPr>
          <w:p w14:paraId="28020ADD" w14:textId="77777777" w:rsidR="009D6065" w:rsidRPr="009A2AEE" w:rsidRDefault="009D6065" w:rsidP="004A0576">
            <w:pPr>
              <w:tabs>
                <w:tab w:val="left" w:pos="1740"/>
              </w:tabs>
              <w:jc w:val="both"/>
              <w:rPr>
                <w:rFonts w:ascii="Times New Roman" w:hAnsi="Times New Roman" w:cs="Times New Roman"/>
                <w:b/>
                <w:bCs/>
                <w:lang w:val="en-US"/>
              </w:rPr>
            </w:pPr>
            <w:r w:rsidRPr="009A2AEE">
              <w:rPr>
                <w:rFonts w:ascii="Times New Roman" w:hAnsi="Times New Roman" w:cs="Times New Roman"/>
                <w:b/>
                <w:bCs/>
                <w:lang w:val="en-US"/>
              </w:rPr>
              <w:t>53,820,000.00</w:t>
            </w:r>
          </w:p>
        </w:tc>
      </w:tr>
    </w:tbl>
    <w:p w14:paraId="2A633F68" w14:textId="77777777" w:rsidR="009D6065" w:rsidRPr="009A2AEE" w:rsidRDefault="009D6065" w:rsidP="009D6065">
      <w:pPr>
        <w:jc w:val="both"/>
        <w:rPr>
          <w:rFonts w:ascii="Times New Roman" w:hAnsi="Times New Roman" w:cs="Times New Roman"/>
          <w:i/>
          <w:iCs/>
          <w:lang w:val="en-US"/>
        </w:rPr>
      </w:pPr>
      <w:r w:rsidRPr="009A2AEE">
        <w:rPr>
          <w:rFonts w:ascii="Times New Roman" w:hAnsi="Times New Roman" w:cs="Times New Roman"/>
          <w:b/>
          <w:bCs/>
          <w:i/>
          <w:iCs/>
          <w:lang w:val="en-US"/>
        </w:rPr>
        <w:t>Table-1.</w:t>
      </w:r>
      <w:r w:rsidRPr="009A2AEE">
        <w:rPr>
          <w:rFonts w:ascii="Times New Roman" w:hAnsi="Times New Roman" w:cs="Times New Roman"/>
          <w:i/>
          <w:iCs/>
          <w:lang w:val="en-US"/>
        </w:rPr>
        <w:t xml:space="preserve"> Bid price per bidder</w:t>
      </w:r>
    </w:p>
    <w:p w14:paraId="3C8450D3" w14:textId="77777777" w:rsidR="009D6065" w:rsidRPr="009A2AEE" w:rsidRDefault="009D6065" w:rsidP="009D6065">
      <w:pPr>
        <w:jc w:val="both"/>
        <w:rPr>
          <w:rFonts w:ascii="Times New Roman" w:hAnsi="Times New Roman" w:cs="Times New Roman"/>
          <w:lang w:val="en-US"/>
        </w:rPr>
      </w:pPr>
    </w:p>
    <w:p w14:paraId="3B1D728A" w14:textId="77777777" w:rsidR="009D6065" w:rsidRPr="009A2AEE" w:rsidRDefault="009D6065" w:rsidP="009D6065">
      <w:pPr>
        <w:jc w:val="both"/>
        <w:rPr>
          <w:rFonts w:ascii="Times New Roman" w:hAnsi="Times New Roman" w:cs="Times New Roman"/>
          <w:lang w:val="en-US"/>
        </w:rPr>
      </w:pPr>
      <w:r w:rsidRPr="009A2AEE">
        <w:rPr>
          <w:rFonts w:ascii="Times New Roman" w:hAnsi="Times New Roman" w:cs="Times New Roman"/>
          <w:lang w:val="en-US"/>
        </w:rPr>
        <w:t>The bid evaluation committee reviewed the proposal submitted by the each of the three bidders and found that all met the minimum technical specifications indicated in the invitation to bid.</w:t>
      </w:r>
    </w:p>
    <w:p w14:paraId="73BFE156" w14:textId="77777777" w:rsidR="009D6065" w:rsidRPr="009A2AEE" w:rsidRDefault="009D6065" w:rsidP="009D6065">
      <w:pPr>
        <w:jc w:val="both"/>
        <w:rPr>
          <w:rFonts w:ascii="Times New Roman" w:hAnsi="Times New Roman" w:cs="Times New Roman"/>
          <w:lang w:val="en-US"/>
        </w:rPr>
      </w:pPr>
    </w:p>
    <w:p w14:paraId="23348BD7" w14:textId="77777777" w:rsidR="009D6065" w:rsidRPr="009A2AEE" w:rsidRDefault="009D6065" w:rsidP="009D6065">
      <w:pPr>
        <w:jc w:val="both"/>
        <w:rPr>
          <w:rFonts w:ascii="Times New Roman" w:hAnsi="Times New Roman" w:cs="Times New Roman"/>
          <w:b/>
          <w:bCs/>
          <w:lang w:val="en-US"/>
        </w:rPr>
      </w:pPr>
      <w:r w:rsidRPr="009A2AEE">
        <w:rPr>
          <w:rFonts w:ascii="Times New Roman" w:hAnsi="Times New Roman" w:cs="Times New Roman"/>
          <w:b/>
          <w:bCs/>
          <w:lang w:val="en-US"/>
        </w:rPr>
        <w:t xml:space="preserve">Award Recommendation </w:t>
      </w:r>
    </w:p>
    <w:p w14:paraId="31E58AA7" w14:textId="055EF977" w:rsidR="009D6065" w:rsidRPr="009A2AEE" w:rsidRDefault="009D6065" w:rsidP="009D6065">
      <w:pPr>
        <w:jc w:val="both"/>
        <w:rPr>
          <w:rFonts w:ascii="Times New Roman" w:hAnsi="Times New Roman" w:cs="Times New Roman"/>
          <w:lang w:val="en-US"/>
        </w:rPr>
      </w:pPr>
      <w:r w:rsidRPr="009A2AEE">
        <w:rPr>
          <w:rFonts w:ascii="Times New Roman" w:hAnsi="Times New Roman" w:cs="Times New Roman"/>
          <w:lang w:val="en-US"/>
        </w:rPr>
        <w:t>Having examined the evaluation details</w:t>
      </w:r>
      <w:r w:rsidR="004012F9">
        <w:rPr>
          <w:rFonts w:ascii="Times New Roman" w:hAnsi="Times New Roman" w:cs="Times New Roman"/>
          <w:lang w:val="en-US"/>
        </w:rPr>
        <w:t>,</w:t>
      </w:r>
      <w:r w:rsidRPr="009A2AEE">
        <w:rPr>
          <w:rFonts w:ascii="Times New Roman" w:hAnsi="Times New Roman" w:cs="Times New Roman"/>
          <w:lang w:val="en-US"/>
        </w:rPr>
        <w:t xml:space="preserve"> the Evaluation Committee recommends for contract award the bidder offering the lowest (evaluated) price, namely </w:t>
      </w:r>
      <w:r w:rsidRPr="009A2AEE">
        <w:rPr>
          <w:rFonts w:ascii="Times New Roman" w:hAnsi="Times New Roman" w:cs="Times New Roman"/>
          <w:i/>
          <w:iCs/>
          <w:lang w:val="en-US"/>
        </w:rPr>
        <w:t xml:space="preserve">Cam </w:t>
      </w:r>
      <w:proofErr w:type="spellStart"/>
      <w:r w:rsidRPr="009A2AEE">
        <w:rPr>
          <w:rFonts w:ascii="Times New Roman" w:hAnsi="Times New Roman" w:cs="Times New Roman"/>
          <w:i/>
          <w:iCs/>
          <w:lang w:val="en-US"/>
        </w:rPr>
        <w:t>Producões-Serigrafia</w:t>
      </w:r>
      <w:proofErr w:type="spellEnd"/>
      <w:r w:rsidRPr="009A2AEE">
        <w:rPr>
          <w:rFonts w:ascii="Times New Roman" w:hAnsi="Times New Roman" w:cs="Times New Roman"/>
          <w:i/>
          <w:iCs/>
          <w:lang w:val="en-US"/>
        </w:rPr>
        <w:t xml:space="preserve"> e </w:t>
      </w:r>
      <w:proofErr w:type="spellStart"/>
      <w:r w:rsidRPr="009A2AEE">
        <w:rPr>
          <w:rFonts w:ascii="Times New Roman" w:hAnsi="Times New Roman" w:cs="Times New Roman"/>
          <w:i/>
          <w:iCs/>
          <w:lang w:val="en-US"/>
        </w:rPr>
        <w:t>Publicidade</w:t>
      </w:r>
      <w:proofErr w:type="spellEnd"/>
      <w:r w:rsidRPr="009A2AEE">
        <w:rPr>
          <w:rFonts w:ascii="Times New Roman" w:hAnsi="Times New Roman" w:cs="Times New Roman"/>
          <w:lang w:val="en-US"/>
        </w:rPr>
        <w:t xml:space="preserve">, at the total price of </w:t>
      </w:r>
      <w:r w:rsidR="004012F9">
        <w:rPr>
          <w:rFonts w:ascii="Times New Roman" w:hAnsi="Times New Roman" w:cs="Times New Roman"/>
          <w:lang w:val="en-US"/>
        </w:rPr>
        <w:t xml:space="preserve">Mt </w:t>
      </w:r>
      <w:r w:rsidRPr="009A2AEE">
        <w:rPr>
          <w:rFonts w:ascii="Times New Roman" w:hAnsi="Times New Roman" w:cs="Times New Roman"/>
          <w:lang w:val="en-US"/>
        </w:rPr>
        <w:t>38,025,000.00 (thirty-eight million, twenty-five thousand), including 17</w:t>
      </w:r>
      <w:r w:rsidR="00511358">
        <w:rPr>
          <w:rFonts w:ascii="Times New Roman" w:hAnsi="Times New Roman" w:cs="Times New Roman"/>
          <w:lang w:val="en-US"/>
        </w:rPr>
        <w:t xml:space="preserve"> percent</w:t>
      </w:r>
      <w:r w:rsidRPr="009A2AEE">
        <w:rPr>
          <w:rFonts w:ascii="Times New Roman" w:hAnsi="Times New Roman" w:cs="Times New Roman"/>
          <w:lang w:val="en-US"/>
        </w:rPr>
        <w:t xml:space="preserve"> VAT.</w:t>
      </w:r>
    </w:p>
    <w:p w14:paraId="4E04F073" w14:textId="77777777" w:rsidR="009D6065" w:rsidRPr="009A2AEE" w:rsidRDefault="009D6065" w:rsidP="009D6065">
      <w:pPr>
        <w:jc w:val="both"/>
        <w:rPr>
          <w:rFonts w:ascii="Times New Roman" w:hAnsi="Times New Roman" w:cs="Times New Roman"/>
          <w:lang w:val="en-US"/>
        </w:rPr>
      </w:pPr>
      <w:r w:rsidRPr="009A2AEE">
        <w:rPr>
          <w:rFonts w:ascii="Times New Roman" w:hAnsi="Times New Roman" w:cs="Times New Roman"/>
          <w:lang w:val="en-US"/>
        </w:rPr>
        <w:t>Delivery deadline: Immediate</w:t>
      </w:r>
    </w:p>
    <w:p w14:paraId="2E894611" w14:textId="77777777" w:rsidR="009D6065" w:rsidRPr="009A2AEE" w:rsidRDefault="009D6065" w:rsidP="009D6065">
      <w:pPr>
        <w:jc w:val="both"/>
        <w:rPr>
          <w:rFonts w:ascii="Times New Roman" w:hAnsi="Times New Roman" w:cs="Times New Roman"/>
          <w:b/>
          <w:bCs/>
          <w:u w:val="single"/>
          <w:lang w:val="en-US"/>
        </w:rPr>
      </w:pPr>
      <w:r w:rsidRPr="009A2AEE">
        <w:rPr>
          <w:rFonts w:ascii="Times New Roman" w:hAnsi="Times New Roman" w:cs="Times New Roman"/>
          <w:lang w:val="en-US"/>
        </w:rPr>
        <w:t>Date:</w:t>
      </w:r>
      <w:r w:rsidRPr="009A2AEE">
        <w:rPr>
          <w:rFonts w:ascii="Times New Roman" w:hAnsi="Times New Roman" w:cs="Times New Roman"/>
          <w:b/>
          <w:bCs/>
          <w:u w:val="single"/>
          <w:lang w:val="en-US"/>
        </w:rPr>
        <w:t xml:space="preserve"> XX June 2020</w:t>
      </w:r>
    </w:p>
    <w:p w14:paraId="6351CF4B" w14:textId="77777777" w:rsidR="009D6065" w:rsidRPr="009A2AEE" w:rsidRDefault="009D6065" w:rsidP="009D6065">
      <w:pPr>
        <w:jc w:val="both"/>
        <w:rPr>
          <w:rFonts w:ascii="Times New Roman" w:hAnsi="Times New Roman" w:cs="Times New Roman"/>
          <w:lang w:val="en-US"/>
        </w:rPr>
      </w:pPr>
    </w:p>
    <w:p w14:paraId="548A5746" w14:textId="77777777" w:rsidR="009D6065" w:rsidRPr="009A2AEE" w:rsidRDefault="009D6065" w:rsidP="009D6065">
      <w:pPr>
        <w:jc w:val="both"/>
        <w:rPr>
          <w:rFonts w:ascii="Times New Roman" w:hAnsi="Times New Roman" w:cs="Times New Roman"/>
          <w:b/>
          <w:bCs/>
          <w:lang w:val="en-US"/>
        </w:rPr>
      </w:pPr>
      <w:r w:rsidRPr="009A2AEE">
        <w:rPr>
          <w:rFonts w:ascii="Times New Roman" w:hAnsi="Times New Roman" w:cs="Times New Roman"/>
          <w:b/>
          <w:bCs/>
          <w:lang w:val="en-US"/>
        </w:rPr>
        <w:t>/s/ Jury</w:t>
      </w:r>
    </w:p>
    <w:p w14:paraId="5A42E8E7" w14:textId="77777777" w:rsidR="009D6065" w:rsidRPr="009A2AEE" w:rsidRDefault="009D6065" w:rsidP="009D6065">
      <w:pPr>
        <w:jc w:val="both"/>
        <w:rPr>
          <w:rFonts w:ascii="Times New Roman" w:hAnsi="Times New Roman" w:cs="Times New Roman"/>
          <w:lang w:val="en-US"/>
        </w:rPr>
      </w:pPr>
      <w:r w:rsidRPr="009A2AEE">
        <w:rPr>
          <w:rFonts w:ascii="Times New Roman" w:hAnsi="Times New Roman" w:cs="Times New Roman"/>
          <w:noProof/>
          <w:lang w:val="en-US"/>
        </w:rPr>
        <w:drawing>
          <wp:inline distT="0" distB="0" distL="0" distR="0" wp14:anchorId="21EBEDAE" wp14:editId="7309E8AD">
            <wp:extent cx="2948940" cy="179832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8940" cy="1798320"/>
                    </a:xfrm>
                    <a:prstGeom prst="rect">
                      <a:avLst/>
                    </a:prstGeom>
                    <a:noFill/>
                    <a:ln>
                      <a:noFill/>
                    </a:ln>
                  </pic:spPr>
                </pic:pic>
              </a:graphicData>
            </a:graphic>
          </wp:inline>
        </w:drawing>
      </w:r>
    </w:p>
    <w:p w14:paraId="4585670E" w14:textId="53EDC2E7" w:rsidR="00795028" w:rsidRDefault="009D6065" w:rsidP="009D6065">
      <w:r w:rsidRPr="009A2AEE">
        <w:rPr>
          <w:rFonts w:ascii="Times New Roman" w:hAnsi="Times New Roman" w:cs="Times New Roman"/>
          <w:b/>
          <w:bCs/>
          <w:lang w:val="en-US"/>
        </w:rPr>
        <w:t>Amaral Gove</w:t>
      </w:r>
    </w:p>
    <w:sectPr w:rsidR="00795028" w:rsidSect="002D6C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40228" w14:textId="77777777" w:rsidR="00230025" w:rsidRDefault="00230025" w:rsidP="00230025">
      <w:pPr>
        <w:spacing w:after="0" w:line="240" w:lineRule="auto"/>
      </w:pPr>
      <w:r>
        <w:separator/>
      </w:r>
    </w:p>
  </w:endnote>
  <w:endnote w:type="continuationSeparator" w:id="0">
    <w:p w14:paraId="1EF6A200" w14:textId="77777777" w:rsidR="00230025" w:rsidRDefault="00230025" w:rsidP="0023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B035D" w14:textId="77777777" w:rsidR="00230025" w:rsidRDefault="00230025" w:rsidP="00230025">
      <w:pPr>
        <w:spacing w:after="0" w:line="240" w:lineRule="auto"/>
      </w:pPr>
      <w:r>
        <w:separator/>
      </w:r>
    </w:p>
  </w:footnote>
  <w:footnote w:type="continuationSeparator" w:id="0">
    <w:p w14:paraId="7E610A30" w14:textId="77777777" w:rsidR="00230025" w:rsidRDefault="00230025" w:rsidP="002300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65"/>
    <w:rsid w:val="00034B70"/>
    <w:rsid w:val="00070609"/>
    <w:rsid w:val="00074A7A"/>
    <w:rsid w:val="000974F0"/>
    <w:rsid w:val="000A11B5"/>
    <w:rsid w:val="000C6CCB"/>
    <w:rsid w:val="001077B2"/>
    <w:rsid w:val="00112BE6"/>
    <w:rsid w:val="00112E0B"/>
    <w:rsid w:val="00121E7C"/>
    <w:rsid w:val="00123738"/>
    <w:rsid w:val="001D37E7"/>
    <w:rsid w:val="001D5F97"/>
    <w:rsid w:val="001F1DE8"/>
    <w:rsid w:val="002072AD"/>
    <w:rsid w:val="002118AC"/>
    <w:rsid w:val="00220B74"/>
    <w:rsid w:val="00230025"/>
    <w:rsid w:val="00265BB0"/>
    <w:rsid w:val="00281EF6"/>
    <w:rsid w:val="0028310A"/>
    <w:rsid w:val="002866E2"/>
    <w:rsid w:val="00292E53"/>
    <w:rsid w:val="002B6335"/>
    <w:rsid w:val="002C15B1"/>
    <w:rsid w:val="002D26C2"/>
    <w:rsid w:val="002D6CE9"/>
    <w:rsid w:val="00330CE4"/>
    <w:rsid w:val="00351F96"/>
    <w:rsid w:val="00355137"/>
    <w:rsid w:val="00383ACD"/>
    <w:rsid w:val="003A75C8"/>
    <w:rsid w:val="003D3465"/>
    <w:rsid w:val="004012F9"/>
    <w:rsid w:val="00410F7E"/>
    <w:rsid w:val="004329FC"/>
    <w:rsid w:val="00456260"/>
    <w:rsid w:val="004662BC"/>
    <w:rsid w:val="00474E04"/>
    <w:rsid w:val="004808EC"/>
    <w:rsid w:val="00511358"/>
    <w:rsid w:val="0054297C"/>
    <w:rsid w:val="00572F60"/>
    <w:rsid w:val="005E4476"/>
    <w:rsid w:val="005E7F98"/>
    <w:rsid w:val="006016C3"/>
    <w:rsid w:val="006036E2"/>
    <w:rsid w:val="00623C15"/>
    <w:rsid w:val="006553EC"/>
    <w:rsid w:val="0065675E"/>
    <w:rsid w:val="00677D46"/>
    <w:rsid w:val="006C365D"/>
    <w:rsid w:val="006D1D51"/>
    <w:rsid w:val="00707EFD"/>
    <w:rsid w:val="00714C1E"/>
    <w:rsid w:val="00721797"/>
    <w:rsid w:val="007252A6"/>
    <w:rsid w:val="00764A99"/>
    <w:rsid w:val="00767E45"/>
    <w:rsid w:val="00771408"/>
    <w:rsid w:val="00795028"/>
    <w:rsid w:val="007B08E6"/>
    <w:rsid w:val="007E5B6A"/>
    <w:rsid w:val="007F7D37"/>
    <w:rsid w:val="00846598"/>
    <w:rsid w:val="00875B11"/>
    <w:rsid w:val="00876E85"/>
    <w:rsid w:val="00914E9D"/>
    <w:rsid w:val="009229A6"/>
    <w:rsid w:val="00956C74"/>
    <w:rsid w:val="009772F5"/>
    <w:rsid w:val="009D6065"/>
    <w:rsid w:val="009F0DB5"/>
    <w:rsid w:val="009F67AE"/>
    <w:rsid w:val="00A77958"/>
    <w:rsid w:val="00A8503F"/>
    <w:rsid w:val="00A914DA"/>
    <w:rsid w:val="00AA2D05"/>
    <w:rsid w:val="00AD4817"/>
    <w:rsid w:val="00AE18D2"/>
    <w:rsid w:val="00AE47BF"/>
    <w:rsid w:val="00AF53FD"/>
    <w:rsid w:val="00B0248F"/>
    <w:rsid w:val="00B062DA"/>
    <w:rsid w:val="00B14CC2"/>
    <w:rsid w:val="00B43A72"/>
    <w:rsid w:val="00B830DC"/>
    <w:rsid w:val="00BA32F6"/>
    <w:rsid w:val="00BA651F"/>
    <w:rsid w:val="00BB6E0F"/>
    <w:rsid w:val="00BC497F"/>
    <w:rsid w:val="00BE395D"/>
    <w:rsid w:val="00C21B8B"/>
    <w:rsid w:val="00C255B3"/>
    <w:rsid w:val="00C401DD"/>
    <w:rsid w:val="00C40458"/>
    <w:rsid w:val="00C67724"/>
    <w:rsid w:val="00CC1C0C"/>
    <w:rsid w:val="00CF27C3"/>
    <w:rsid w:val="00CF63C5"/>
    <w:rsid w:val="00D23124"/>
    <w:rsid w:val="00D35544"/>
    <w:rsid w:val="00D5128A"/>
    <w:rsid w:val="00D52086"/>
    <w:rsid w:val="00D62DDB"/>
    <w:rsid w:val="00DE4E1F"/>
    <w:rsid w:val="00E277EE"/>
    <w:rsid w:val="00E631A7"/>
    <w:rsid w:val="00EB4EA1"/>
    <w:rsid w:val="00EB7935"/>
    <w:rsid w:val="00ED0402"/>
    <w:rsid w:val="00ED65E6"/>
    <w:rsid w:val="00F04312"/>
    <w:rsid w:val="00F35A6F"/>
    <w:rsid w:val="00F378CC"/>
    <w:rsid w:val="00F45DFF"/>
    <w:rsid w:val="00F470CD"/>
    <w:rsid w:val="00F71299"/>
  </w:rsids>
  <m:mathPr>
    <m:mathFont m:val="Cambria Math"/>
    <m:brkBin m:val="before"/>
    <m:brkBinSub m:val="--"/>
    <m:smallFrac m:val="0"/>
    <m:dispDef/>
    <m:lMargin m:val="0"/>
    <m:rMargin m:val="0"/>
    <m:defJc m:val="centerGroup"/>
    <m:wrapIndent m:val="1440"/>
    <m:intLim m:val="subSup"/>
    <m:naryLim m:val="undOvr"/>
  </m:mathPr>
  <w:themeFontLang w:val="pt-PT"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A02C8"/>
  <w15:chartTrackingRefBased/>
  <w15:docId w15:val="{604239C6-9F89-4C8D-8E4D-FDAFEB0C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065"/>
    <w:rPr>
      <w:lang w:val="es-419"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065"/>
    <w:pPr>
      <w:spacing w:after="0" w:line="240" w:lineRule="auto"/>
    </w:pPr>
    <w:rPr>
      <w:lang w:val="es-419"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5B21F1D241AF524F8467960848708F27" ma:contentTypeVersion="21" ma:contentTypeDescription="" ma:contentTypeScope="" ma:versionID="855e8eab74592ffb1d8fa1d6a9972a27">
  <xsd:schema xmlns:xsd="http://www.w3.org/2001/XMLSchema" xmlns:xs="http://www.w3.org/2001/XMLSchema" xmlns:p="http://schemas.microsoft.com/office/2006/metadata/properties" xmlns:ns3="3e02667f-0271-471b-bd6e-11a2e16def1d" targetNamespace="http://schemas.microsoft.com/office/2006/metadata/properties" ma:root="true" ma:fieldsID="f75fe220ae1a45d38f5349a039b1b6f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fb475c44-9643-472c-87b6-65e5aec852ee}"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b475c44-9643-472c-87b6-65e5aec852ee}"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LEGIA - Institutional Administration|dbf96321-6543-4e87-b6da-d105bb6d40d5"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LEGIA - Institutional Administration</TermName>
          <TermId xmlns="http://schemas.microsoft.com/office/infopath/2007/PartnerControls">dbf96321-6543-4e87-b6da-d105bb6d40d5</TermId>
        </TermInfo>
      </Terms>
    </i008215bacac45029ee8cafff4c8e93b>
    <WBDocs_Document_Date xmlns="3e02667f-0271-471b-bd6e-11a2e16def1d">2021-10-13T07:24:57+00:00</WBDocs_Document_Date>
    <WBDocs_Access_To_Info_Exception xmlns="3e02667f-0271-471b-bd6e-11a2e16def1d">12. Not Assessed</WBDocs_Access_To_Info_Exception>
    <TaxCatchAll xmlns="3e02667f-0271-471b-bd6e-11a2e16def1d">
      <Value>5</Value>
    </TaxCatchAll>
    <WBDocs_Information_Classification xmlns="3e02667f-0271-471b-bd6e-11a2e16def1d">Official Use Only</WBDocs_Information_Classification>
    <o1cb080a3dca4eb8a0fd03c7cc8bf8f7 xmlns="3e02667f-0271-471b-bd6e-11a2e16def1d">
      <Terms xmlns="http://schemas.microsoft.com/office/infopath/2007/PartnerControls"/>
    </o1cb080a3dca4eb8a0fd03c7cc8bf8f7>
    <Abstract xmlns="3e02667f-0271-471b-bd6e-11a2e16def1d" xsi:nil="true"/>
    <OneCMS_Subcategory xmlns="3e02667f-0271-471b-bd6e-11a2e16def1d" xsi:nil="true"/>
    <OneCMS_Category xmlns="3e02667f-0271-471b-bd6e-11a2e16def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2a6c10d7-b926-4fc0-945e-3cbf5049f6bd" ContentTypeId="0x010100F4C63C3BD852AE468EAEFD0E6C57C64F02" PreviousValue="false"/>
</file>

<file path=customXml/itemProps1.xml><?xml version="1.0" encoding="utf-8"?>
<ds:datastoreItem xmlns:ds="http://schemas.openxmlformats.org/officeDocument/2006/customXml" ds:itemID="{B03F14F1-84B8-4FDC-A0C3-DE17CDFC3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EA041-8708-4956-B504-F8448BAB5D1D}">
  <ds:schemaRefs>
    <ds:schemaRef ds:uri="http://schemas.microsoft.com/office/2006/metadata/properties"/>
    <ds:schemaRef ds:uri="http://schemas.microsoft.com/office/infopath/2007/PartnerControls"/>
    <ds:schemaRef ds:uri="3e02667f-0271-471b-bd6e-11a2e16def1d"/>
  </ds:schemaRefs>
</ds:datastoreItem>
</file>

<file path=customXml/itemProps3.xml><?xml version="1.0" encoding="utf-8"?>
<ds:datastoreItem xmlns:ds="http://schemas.openxmlformats.org/officeDocument/2006/customXml" ds:itemID="{1A7520E1-14AA-4D46-9C4E-29D2765588E5}">
  <ds:schemaRefs>
    <ds:schemaRef ds:uri="http://schemas.microsoft.com/sharepoint/v3/contenttype/forms"/>
  </ds:schemaRefs>
</ds:datastoreItem>
</file>

<file path=customXml/itemProps4.xml><?xml version="1.0" encoding="utf-8"?>
<ds:datastoreItem xmlns:ds="http://schemas.openxmlformats.org/officeDocument/2006/customXml" ds:itemID="{FA75DE61-AA61-4F14-AF71-62E5433A80E2}">
  <ds:schemaRefs>
    <ds:schemaRef ds:uri="http://schemas.microsoft.com/sharepoint/events"/>
  </ds:schemaRefs>
</ds:datastoreItem>
</file>

<file path=customXml/itemProps5.xml><?xml version="1.0" encoding="utf-8"?>
<ds:datastoreItem xmlns:ds="http://schemas.openxmlformats.org/officeDocument/2006/customXml" ds:itemID="{87B3E80C-F51C-4E1A-AB9B-A306C6D5820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Campbell</dc:creator>
  <cp:keywords/>
  <dc:description/>
  <cp:lastModifiedBy>Jurgita Campbell</cp:lastModifiedBy>
  <cp:revision>2</cp:revision>
  <dcterms:created xsi:type="dcterms:W3CDTF">2022-01-19T22:00:00Z</dcterms:created>
  <dcterms:modified xsi:type="dcterms:W3CDTF">2022-01-19T22:00:00Z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0x010100F4C63C3BD852AE468EAEFD0E6C57C64F02005B21F1D241AF524F8467960848708F27</vt:lpwstr>
  </property>
  <property fmtid="{D5CDD505-2E9C-101B-9397-08002B2CF9AE}" pid="3" name="WBDocs_Originating_Unit">
    <vt:lpwstr>5;#LEGIA - Institutional Administration|dbf96321-6543-4e87-b6da-d105bb6d40d5</vt:lpwstr>
  </property>
  <property fmtid="{D5CDD505-2E9C-101B-9397-08002B2CF9AE}" pid="4" name="WBDocs_Local_Document_Type">
    <vt:lpwstr/>
  </property>
</Properties>
</file>